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防冻液项目计划设计方案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73" w:history="1">
        <w:r>
          <w:rPr>
            <w:rFonts w:ascii="仿宋" w:eastAsia="仿宋" w:hAnsi="仿宋" w:cs="仿宋" w:hint="eastAsia"/>
            <w:lang w:eastAsia="zh-CN"/>
          </w:rPr>
          <w:t>前言</w:t>
        </w:r>
        <w:r>
          <w:tab/>
        </w:r>
        <w:r>
          <w:fldChar w:fldCharType="begin"/>
        </w:r>
        <w:r>
          <w:instrText xml:space="preserve"> PAGEREF _Toc6973 \h </w:instrText>
        </w:r>
        <w:r>
          <w:fldChar w:fldCharType="separate"/>
        </w:r>
        <w:r>
          <w:t>3</w:t>
        </w:r>
        <w:r>
          <w:fldChar w:fldCharType="end"/>
        </w:r>
      </w:hyperlink>
    </w:p>
    <w:p>
      <w:pPr>
        <w:pStyle w:val="TOC1"/>
        <w:tabs>
          <w:tab w:val="right" w:leader="dot" w:pos="8306"/>
        </w:tabs>
      </w:pPr>
      <w:hyperlink w:anchor="_Toc24288" w:history="1">
        <w:r>
          <w:rPr>
            <w:rFonts w:ascii="仿宋" w:eastAsia="仿宋" w:hAnsi="仿宋" w:cs="仿宋" w:hint="eastAsia"/>
            <w:lang w:eastAsia="zh-CN"/>
          </w:rPr>
          <w:t>一、防冻液项目建设背景及必要性分析</w:t>
        </w:r>
        <w:r>
          <w:tab/>
        </w:r>
        <w:r>
          <w:fldChar w:fldCharType="begin"/>
        </w:r>
        <w:r>
          <w:instrText xml:space="preserve"> PAGEREF _Toc24288 \h </w:instrText>
        </w:r>
        <w:r>
          <w:fldChar w:fldCharType="separate"/>
        </w:r>
        <w:r>
          <w:t>3</w:t>
        </w:r>
        <w:r>
          <w:fldChar w:fldCharType="end"/>
        </w:r>
      </w:hyperlink>
    </w:p>
    <w:p>
      <w:pPr>
        <w:pStyle w:val="TOC2"/>
        <w:tabs>
          <w:tab w:val="right" w:leader="dot" w:pos="8306"/>
        </w:tabs>
      </w:pPr>
      <w:hyperlink w:anchor="_Toc14500" w:history="1">
        <w:r>
          <w:rPr>
            <w:rFonts w:ascii="仿宋" w:eastAsia="仿宋" w:hAnsi="仿宋" w:cs="仿宋" w:hint="eastAsia"/>
            <w:lang w:eastAsia="zh-CN"/>
          </w:rPr>
          <w:t>(一)、防冻液项目背景分析</w:t>
        </w:r>
        <w:r>
          <w:tab/>
        </w:r>
        <w:r>
          <w:fldChar w:fldCharType="begin"/>
        </w:r>
        <w:r>
          <w:instrText xml:space="preserve"> PAGEREF _Toc14500 \h </w:instrText>
        </w:r>
        <w:r>
          <w:fldChar w:fldCharType="separate"/>
        </w:r>
        <w:r>
          <w:t>3</w:t>
        </w:r>
        <w:r>
          <w:fldChar w:fldCharType="end"/>
        </w:r>
      </w:hyperlink>
    </w:p>
    <w:p>
      <w:pPr>
        <w:pStyle w:val="TOC2"/>
        <w:tabs>
          <w:tab w:val="right" w:leader="dot" w:pos="8306"/>
        </w:tabs>
      </w:pPr>
      <w:hyperlink w:anchor="_Toc1921" w:history="1">
        <w:r>
          <w:rPr>
            <w:rFonts w:ascii="仿宋" w:eastAsia="仿宋" w:hAnsi="仿宋" w:cs="仿宋" w:hint="eastAsia"/>
            <w:lang w:eastAsia="zh-CN"/>
          </w:rPr>
          <w:t>(二)、防冻液项目建设必要性分析</w:t>
        </w:r>
        <w:r>
          <w:tab/>
        </w:r>
        <w:r>
          <w:fldChar w:fldCharType="begin"/>
        </w:r>
        <w:r>
          <w:instrText xml:space="preserve"> PAGEREF _Toc1921 \h </w:instrText>
        </w:r>
        <w:r>
          <w:fldChar w:fldCharType="separate"/>
        </w:r>
        <w:r>
          <w:t>5</w:t>
        </w:r>
        <w:r>
          <w:fldChar w:fldCharType="end"/>
        </w:r>
      </w:hyperlink>
    </w:p>
    <w:p>
      <w:pPr>
        <w:pStyle w:val="TOC1"/>
        <w:tabs>
          <w:tab w:val="right" w:leader="dot" w:pos="8306"/>
        </w:tabs>
      </w:pPr>
      <w:hyperlink w:anchor="_Toc26590" w:history="1">
        <w:r>
          <w:rPr>
            <w:rFonts w:ascii="仿宋" w:eastAsia="仿宋" w:hAnsi="仿宋" w:cs="仿宋" w:hint="eastAsia"/>
            <w:lang w:eastAsia="zh-CN"/>
          </w:rPr>
          <w:t>二、防冻液项目选址可行性分析</w:t>
        </w:r>
        <w:r>
          <w:tab/>
        </w:r>
        <w:r>
          <w:fldChar w:fldCharType="begin"/>
        </w:r>
        <w:r>
          <w:instrText xml:space="preserve"> PAGEREF _Toc26590 \h </w:instrText>
        </w:r>
        <w:r>
          <w:fldChar w:fldCharType="separate"/>
        </w:r>
        <w:r>
          <w:t>6</w:t>
        </w:r>
        <w:r>
          <w:fldChar w:fldCharType="end"/>
        </w:r>
      </w:hyperlink>
    </w:p>
    <w:p>
      <w:pPr>
        <w:pStyle w:val="TOC2"/>
        <w:tabs>
          <w:tab w:val="right" w:leader="dot" w:pos="8306"/>
        </w:tabs>
      </w:pPr>
      <w:hyperlink w:anchor="_Toc31643" w:history="1">
        <w:r>
          <w:rPr>
            <w:rFonts w:ascii="仿宋" w:eastAsia="仿宋" w:hAnsi="仿宋" w:cs="仿宋" w:hint="eastAsia"/>
            <w:lang w:eastAsia="zh-CN"/>
          </w:rPr>
          <w:t>(一)、防冻液项目选址</w:t>
        </w:r>
        <w:r>
          <w:tab/>
        </w:r>
        <w:r>
          <w:fldChar w:fldCharType="begin"/>
        </w:r>
        <w:r>
          <w:instrText xml:space="preserve"> PAGEREF _Toc31643 \h </w:instrText>
        </w:r>
        <w:r>
          <w:fldChar w:fldCharType="separate"/>
        </w:r>
        <w:r>
          <w:t>6</w:t>
        </w:r>
        <w:r>
          <w:fldChar w:fldCharType="end"/>
        </w:r>
      </w:hyperlink>
    </w:p>
    <w:p>
      <w:pPr>
        <w:pStyle w:val="TOC2"/>
        <w:tabs>
          <w:tab w:val="right" w:leader="dot" w:pos="8306"/>
        </w:tabs>
      </w:pPr>
      <w:hyperlink w:anchor="_Toc3794" w:history="1">
        <w:r>
          <w:rPr>
            <w:rFonts w:ascii="仿宋" w:eastAsia="仿宋" w:hAnsi="仿宋" w:cs="仿宋" w:hint="eastAsia"/>
            <w:lang w:eastAsia="zh-CN"/>
          </w:rPr>
          <w:t>(二)、用地控制指标</w:t>
        </w:r>
        <w:r>
          <w:tab/>
        </w:r>
        <w:r>
          <w:fldChar w:fldCharType="begin"/>
        </w:r>
        <w:r>
          <w:instrText xml:space="preserve"> PAGEREF _Toc3794 \h </w:instrText>
        </w:r>
        <w:r>
          <w:fldChar w:fldCharType="separate"/>
        </w:r>
        <w:r>
          <w:t>6</w:t>
        </w:r>
        <w:r>
          <w:fldChar w:fldCharType="end"/>
        </w:r>
      </w:hyperlink>
    </w:p>
    <w:p>
      <w:pPr>
        <w:pStyle w:val="TOC2"/>
        <w:tabs>
          <w:tab w:val="right" w:leader="dot" w:pos="8306"/>
        </w:tabs>
      </w:pPr>
      <w:hyperlink w:anchor="_Toc25369" w:history="1">
        <w:r>
          <w:rPr>
            <w:rFonts w:ascii="仿宋" w:eastAsia="仿宋" w:hAnsi="仿宋" w:cs="仿宋" w:hint="eastAsia"/>
            <w:lang w:eastAsia="zh-CN"/>
          </w:rPr>
          <w:t>(三)、节约用地措施</w:t>
        </w:r>
        <w:r>
          <w:tab/>
        </w:r>
        <w:r>
          <w:fldChar w:fldCharType="begin"/>
        </w:r>
        <w:r>
          <w:instrText xml:space="preserve"> PAGEREF _Toc25369 \h </w:instrText>
        </w:r>
        <w:r>
          <w:fldChar w:fldCharType="separate"/>
        </w:r>
        <w:r>
          <w:t>8</w:t>
        </w:r>
        <w:r>
          <w:fldChar w:fldCharType="end"/>
        </w:r>
      </w:hyperlink>
    </w:p>
    <w:p>
      <w:pPr>
        <w:pStyle w:val="TOC2"/>
        <w:tabs>
          <w:tab w:val="right" w:leader="dot" w:pos="8306"/>
        </w:tabs>
      </w:pPr>
      <w:hyperlink w:anchor="_Toc4340" w:history="1">
        <w:r>
          <w:rPr>
            <w:rFonts w:ascii="仿宋" w:eastAsia="仿宋" w:hAnsi="仿宋" w:cs="仿宋" w:hint="eastAsia"/>
            <w:lang w:eastAsia="zh-CN"/>
          </w:rPr>
          <w:t>(四)、总图布置方案</w:t>
        </w:r>
        <w:r>
          <w:tab/>
        </w:r>
        <w:r>
          <w:fldChar w:fldCharType="begin"/>
        </w:r>
        <w:r>
          <w:instrText xml:space="preserve"> PAGEREF _Toc4340 \h </w:instrText>
        </w:r>
        <w:r>
          <w:fldChar w:fldCharType="separate"/>
        </w:r>
        <w:r>
          <w:t>9</w:t>
        </w:r>
        <w:r>
          <w:fldChar w:fldCharType="end"/>
        </w:r>
      </w:hyperlink>
    </w:p>
    <w:p>
      <w:pPr>
        <w:pStyle w:val="TOC2"/>
        <w:tabs>
          <w:tab w:val="right" w:leader="dot" w:pos="8306"/>
        </w:tabs>
      </w:pPr>
      <w:hyperlink w:anchor="_Toc18944" w:history="1">
        <w:r>
          <w:rPr>
            <w:rFonts w:ascii="仿宋" w:eastAsia="仿宋" w:hAnsi="仿宋" w:cs="仿宋" w:hint="eastAsia"/>
            <w:lang w:eastAsia="zh-CN"/>
          </w:rPr>
          <w:t>(五)、选址综合评价</w:t>
        </w:r>
        <w:r>
          <w:tab/>
        </w:r>
        <w:r>
          <w:fldChar w:fldCharType="begin"/>
        </w:r>
        <w:r>
          <w:instrText xml:space="preserve"> PAGEREF _Toc18944 \h </w:instrText>
        </w:r>
        <w:r>
          <w:fldChar w:fldCharType="separate"/>
        </w:r>
        <w:r>
          <w:t>10</w:t>
        </w:r>
        <w:r>
          <w:fldChar w:fldCharType="end"/>
        </w:r>
      </w:hyperlink>
    </w:p>
    <w:p>
      <w:pPr>
        <w:pStyle w:val="TOC1"/>
        <w:tabs>
          <w:tab w:val="right" w:leader="dot" w:pos="8306"/>
        </w:tabs>
      </w:pPr>
      <w:hyperlink w:anchor="_Toc20213" w:history="1">
        <w:r>
          <w:rPr>
            <w:rFonts w:ascii="仿宋" w:eastAsia="仿宋" w:hAnsi="仿宋" w:cs="仿宋" w:hint="eastAsia"/>
            <w:lang w:eastAsia="zh-CN"/>
          </w:rPr>
          <w:t>三、防冻液项目概论</w:t>
        </w:r>
        <w:r>
          <w:tab/>
        </w:r>
        <w:r>
          <w:fldChar w:fldCharType="begin"/>
        </w:r>
        <w:r>
          <w:instrText xml:space="preserve"> PAGEREF _Toc20213 \h </w:instrText>
        </w:r>
        <w:r>
          <w:fldChar w:fldCharType="separate"/>
        </w:r>
        <w:r>
          <w:t>11</w:t>
        </w:r>
        <w:r>
          <w:fldChar w:fldCharType="end"/>
        </w:r>
      </w:hyperlink>
    </w:p>
    <w:p>
      <w:pPr>
        <w:pStyle w:val="TOC2"/>
        <w:tabs>
          <w:tab w:val="right" w:leader="dot" w:pos="8306"/>
        </w:tabs>
      </w:pPr>
      <w:hyperlink w:anchor="_Toc2044" w:history="1">
        <w:r>
          <w:rPr>
            <w:rFonts w:ascii="仿宋" w:eastAsia="仿宋" w:hAnsi="仿宋" w:cs="仿宋" w:hint="eastAsia"/>
            <w:lang w:eastAsia="zh-CN"/>
          </w:rPr>
          <w:t>(一)、防冻液项目概况</w:t>
        </w:r>
        <w:r>
          <w:tab/>
        </w:r>
        <w:r>
          <w:fldChar w:fldCharType="begin"/>
        </w:r>
        <w:r>
          <w:instrText xml:space="preserve"> PAGEREF _Toc2044 \h </w:instrText>
        </w:r>
        <w:r>
          <w:fldChar w:fldCharType="separate"/>
        </w:r>
        <w:r>
          <w:t>11</w:t>
        </w:r>
        <w:r>
          <w:fldChar w:fldCharType="end"/>
        </w:r>
      </w:hyperlink>
    </w:p>
    <w:p>
      <w:pPr>
        <w:pStyle w:val="TOC2"/>
        <w:tabs>
          <w:tab w:val="right" w:leader="dot" w:pos="8306"/>
        </w:tabs>
      </w:pPr>
      <w:hyperlink w:anchor="_Toc15521" w:history="1">
        <w:r>
          <w:rPr>
            <w:rFonts w:ascii="仿宋" w:eastAsia="仿宋" w:hAnsi="仿宋" w:cs="仿宋" w:hint="eastAsia"/>
            <w:lang w:eastAsia="zh-CN"/>
          </w:rPr>
          <w:t>(二)、防冻液项目目标</w:t>
        </w:r>
        <w:r>
          <w:tab/>
        </w:r>
        <w:r>
          <w:fldChar w:fldCharType="begin"/>
        </w:r>
        <w:r>
          <w:instrText xml:space="preserve"> PAGEREF _Toc15521 \h </w:instrText>
        </w:r>
        <w:r>
          <w:fldChar w:fldCharType="separate"/>
        </w:r>
        <w:r>
          <w:t>13</w:t>
        </w:r>
        <w:r>
          <w:fldChar w:fldCharType="end"/>
        </w:r>
      </w:hyperlink>
    </w:p>
    <w:p>
      <w:pPr>
        <w:pStyle w:val="TOC2"/>
        <w:tabs>
          <w:tab w:val="right" w:leader="dot" w:pos="8306"/>
        </w:tabs>
      </w:pPr>
      <w:hyperlink w:anchor="_Toc6452" w:history="1">
        <w:r>
          <w:rPr>
            <w:rFonts w:ascii="仿宋" w:eastAsia="仿宋" w:hAnsi="仿宋" w:cs="仿宋" w:hint="eastAsia"/>
            <w:lang w:eastAsia="zh-CN"/>
          </w:rPr>
          <w:t>(三)、防冻液项目提出的理由</w:t>
        </w:r>
        <w:r>
          <w:tab/>
        </w:r>
        <w:r>
          <w:fldChar w:fldCharType="begin"/>
        </w:r>
        <w:r>
          <w:instrText xml:space="preserve"> PAGEREF _Toc6452 \h </w:instrText>
        </w:r>
        <w:r>
          <w:fldChar w:fldCharType="separate"/>
        </w:r>
        <w:r>
          <w:t>14</w:t>
        </w:r>
        <w:r>
          <w:fldChar w:fldCharType="end"/>
        </w:r>
      </w:hyperlink>
    </w:p>
    <w:p>
      <w:pPr>
        <w:pStyle w:val="TOC2"/>
        <w:tabs>
          <w:tab w:val="right" w:leader="dot" w:pos="8306"/>
        </w:tabs>
      </w:pPr>
      <w:hyperlink w:anchor="_Toc1770" w:history="1">
        <w:r>
          <w:rPr>
            <w:rFonts w:ascii="仿宋" w:eastAsia="仿宋" w:hAnsi="仿宋" w:cs="仿宋" w:hint="eastAsia"/>
            <w:lang w:eastAsia="zh-CN"/>
          </w:rPr>
          <w:t>(四)、防冻液项目意义</w:t>
        </w:r>
        <w:r>
          <w:tab/>
        </w:r>
        <w:r>
          <w:fldChar w:fldCharType="begin"/>
        </w:r>
        <w:r>
          <w:instrText xml:space="preserve"> PAGEREF _Toc1770 \h </w:instrText>
        </w:r>
        <w:r>
          <w:fldChar w:fldCharType="separate"/>
        </w:r>
        <w:r>
          <w:t>16</w:t>
        </w:r>
        <w:r>
          <w:fldChar w:fldCharType="end"/>
        </w:r>
      </w:hyperlink>
    </w:p>
    <w:p>
      <w:pPr>
        <w:pStyle w:val="TOC2"/>
        <w:tabs>
          <w:tab w:val="right" w:leader="dot" w:pos="8306"/>
        </w:tabs>
      </w:pPr>
      <w:hyperlink w:anchor="_Toc6822" w:history="1">
        <w:r>
          <w:rPr>
            <w:rFonts w:ascii="仿宋" w:eastAsia="仿宋" w:hAnsi="仿宋" w:cs="仿宋" w:hint="eastAsia"/>
            <w:lang w:eastAsia="zh-CN"/>
          </w:rPr>
          <w:t>(五)、防冻液项目背景</w:t>
        </w:r>
        <w:r>
          <w:tab/>
        </w:r>
        <w:r>
          <w:fldChar w:fldCharType="begin"/>
        </w:r>
        <w:r>
          <w:instrText xml:space="preserve"> PAGEREF _Toc6822 \h </w:instrText>
        </w:r>
        <w:r>
          <w:fldChar w:fldCharType="separate"/>
        </w:r>
        <w:r>
          <w:t>17</w:t>
        </w:r>
        <w:r>
          <w:fldChar w:fldCharType="end"/>
        </w:r>
      </w:hyperlink>
    </w:p>
    <w:p>
      <w:pPr>
        <w:pStyle w:val="TOC1"/>
        <w:tabs>
          <w:tab w:val="right" w:leader="dot" w:pos="8306"/>
        </w:tabs>
      </w:pPr>
      <w:hyperlink w:anchor="_Toc21315" w:history="1">
        <w:r>
          <w:rPr>
            <w:rFonts w:ascii="仿宋" w:eastAsia="仿宋" w:hAnsi="仿宋" w:cs="仿宋" w:hint="eastAsia"/>
            <w:lang w:eastAsia="zh-CN"/>
          </w:rPr>
          <w:t>四、防冻液项目文档管理</w:t>
        </w:r>
        <w:r>
          <w:tab/>
        </w:r>
        <w:r>
          <w:fldChar w:fldCharType="begin"/>
        </w:r>
        <w:r>
          <w:instrText xml:space="preserve"> PAGEREF _Toc21315 \h </w:instrText>
        </w:r>
        <w:r>
          <w:fldChar w:fldCharType="separate"/>
        </w:r>
        <w:r>
          <w:t>17</w:t>
        </w:r>
        <w:r>
          <w:fldChar w:fldCharType="end"/>
        </w:r>
      </w:hyperlink>
    </w:p>
    <w:p>
      <w:pPr>
        <w:pStyle w:val="TOC2"/>
        <w:tabs>
          <w:tab w:val="right" w:leader="dot" w:pos="8306"/>
        </w:tabs>
      </w:pPr>
      <w:hyperlink w:anchor="_Toc28332" w:history="1">
        <w:r>
          <w:rPr>
            <w:rFonts w:ascii="仿宋" w:eastAsia="仿宋" w:hAnsi="仿宋" w:cs="仿宋" w:hint="eastAsia"/>
            <w:lang w:eastAsia="zh-CN"/>
          </w:rPr>
          <w:t>(一)、文档编制与审查</w:t>
        </w:r>
        <w:r>
          <w:tab/>
        </w:r>
        <w:r>
          <w:fldChar w:fldCharType="begin"/>
        </w:r>
        <w:r>
          <w:instrText xml:space="preserve"> PAGEREF _Toc28332 \h </w:instrText>
        </w:r>
        <w:r>
          <w:fldChar w:fldCharType="separate"/>
        </w:r>
        <w:r>
          <w:t>17</w:t>
        </w:r>
        <w:r>
          <w:fldChar w:fldCharType="end"/>
        </w:r>
      </w:hyperlink>
    </w:p>
    <w:p>
      <w:pPr>
        <w:pStyle w:val="TOC2"/>
        <w:tabs>
          <w:tab w:val="right" w:leader="dot" w:pos="8306"/>
        </w:tabs>
      </w:pPr>
      <w:hyperlink w:anchor="_Toc10916" w:history="1">
        <w:r>
          <w:rPr>
            <w:rFonts w:ascii="仿宋" w:eastAsia="仿宋" w:hAnsi="仿宋" w:cs="仿宋" w:hint="eastAsia"/>
            <w:lang w:eastAsia="zh-CN"/>
          </w:rPr>
          <w:t>(二)、文档发布与分发</w:t>
        </w:r>
        <w:r>
          <w:tab/>
        </w:r>
        <w:r>
          <w:fldChar w:fldCharType="begin"/>
        </w:r>
        <w:r>
          <w:instrText xml:space="preserve"> PAGEREF _Toc10916 \h </w:instrText>
        </w:r>
        <w:r>
          <w:fldChar w:fldCharType="separate"/>
        </w:r>
        <w:r>
          <w:t>19</w:t>
        </w:r>
        <w:r>
          <w:fldChar w:fldCharType="end"/>
        </w:r>
      </w:hyperlink>
    </w:p>
    <w:p>
      <w:pPr>
        <w:pStyle w:val="TOC2"/>
        <w:tabs>
          <w:tab w:val="right" w:leader="dot" w:pos="8306"/>
        </w:tabs>
      </w:pPr>
      <w:hyperlink w:anchor="_Toc29266" w:history="1">
        <w:r>
          <w:rPr>
            <w:rFonts w:ascii="仿宋" w:eastAsia="仿宋" w:hAnsi="仿宋" w:cs="仿宋" w:hint="eastAsia"/>
            <w:lang w:eastAsia="zh-CN"/>
          </w:rPr>
          <w:t>(三)、文档存档与归档</w:t>
        </w:r>
        <w:r>
          <w:tab/>
        </w:r>
        <w:r>
          <w:fldChar w:fldCharType="begin"/>
        </w:r>
        <w:r>
          <w:instrText xml:space="preserve"> PAGEREF _Toc29266 \h </w:instrText>
        </w:r>
        <w:r>
          <w:fldChar w:fldCharType="separate"/>
        </w:r>
        <w:r>
          <w:t>20</w:t>
        </w:r>
        <w:r>
          <w:fldChar w:fldCharType="end"/>
        </w:r>
      </w:hyperlink>
    </w:p>
    <w:p>
      <w:pPr>
        <w:pStyle w:val="TOC1"/>
        <w:tabs>
          <w:tab w:val="right" w:leader="dot" w:pos="8306"/>
        </w:tabs>
      </w:pPr>
      <w:hyperlink w:anchor="_Toc30200" w:history="1">
        <w:r>
          <w:rPr>
            <w:rFonts w:ascii="仿宋" w:eastAsia="仿宋" w:hAnsi="仿宋" w:cs="仿宋" w:hint="eastAsia"/>
            <w:lang w:eastAsia="zh-CN"/>
          </w:rPr>
          <w:t>五、防冻液项目土建工程</w:t>
        </w:r>
        <w:r>
          <w:tab/>
        </w:r>
        <w:r>
          <w:fldChar w:fldCharType="begin"/>
        </w:r>
        <w:r>
          <w:instrText xml:space="preserve"> PAGEREF _Toc30200 \h </w:instrText>
        </w:r>
        <w:r>
          <w:fldChar w:fldCharType="separate"/>
        </w:r>
        <w:r>
          <w:t>21</w:t>
        </w:r>
        <w:r>
          <w:fldChar w:fldCharType="end"/>
        </w:r>
      </w:hyperlink>
    </w:p>
    <w:p>
      <w:pPr>
        <w:pStyle w:val="TOC2"/>
        <w:tabs>
          <w:tab w:val="right" w:leader="dot" w:pos="8306"/>
        </w:tabs>
      </w:pPr>
      <w:hyperlink w:anchor="_Toc12960" w:history="1">
        <w:r>
          <w:rPr>
            <w:rFonts w:ascii="仿宋" w:eastAsia="仿宋" w:hAnsi="仿宋" w:cs="仿宋" w:hint="eastAsia"/>
            <w:lang w:eastAsia="zh-CN"/>
          </w:rPr>
          <w:t>(一)、建筑工程设计原则</w:t>
        </w:r>
        <w:r>
          <w:tab/>
        </w:r>
        <w:r>
          <w:fldChar w:fldCharType="begin"/>
        </w:r>
        <w:r>
          <w:instrText xml:space="preserve"> PAGEREF _Toc12960 \h </w:instrText>
        </w:r>
        <w:r>
          <w:fldChar w:fldCharType="separate"/>
        </w:r>
        <w:r>
          <w:t>21</w:t>
        </w:r>
        <w:r>
          <w:fldChar w:fldCharType="end"/>
        </w:r>
      </w:hyperlink>
    </w:p>
    <w:p>
      <w:pPr>
        <w:pStyle w:val="TOC2"/>
        <w:tabs>
          <w:tab w:val="right" w:leader="dot" w:pos="8306"/>
        </w:tabs>
      </w:pPr>
      <w:hyperlink w:anchor="_Toc24267" w:history="1">
        <w:r>
          <w:rPr>
            <w:rFonts w:ascii="仿宋" w:eastAsia="仿宋" w:hAnsi="仿宋" w:cs="仿宋" w:hint="eastAsia"/>
            <w:lang w:eastAsia="zh-CN"/>
          </w:rPr>
          <w:t>(二)、土建工程设计年限及安全等级</w:t>
        </w:r>
        <w:r>
          <w:tab/>
        </w:r>
        <w:r>
          <w:fldChar w:fldCharType="begin"/>
        </w:r>
        <w:r>
          <w:instrText xml:space="preserve"> PAGEREF _Toc24267 \h </w:instrText>
        </w:r>
        <w:r>
          <w:fldChar w:fldCharType="separate"/>
        </w:r>
        <w:r>
          <w:t>22</w:t>
        </w:r>
        <w:r>
          <w:fldChar w:fldCharType="end"/>
        </w:r>
      </w:hyperlink>
    </w:p>
    <w:p>
      <w:pPr>
        <w:pStyle w:val="TOC2"/>
        <w:tabs>
          <w:tab w:val="right" w:leader="dot" w:pos="8306"/>
        </w:tabs>
      </w:pPr>
      <w:hyperlink w:anchor="_Toc18704" w:history="1">
        <w:r>
          <w:rPr>
            <w:rFonts w:ascii="仿宋" w:eastAsia="仿宋" w:hAnsi="仿宋" w:cs="仿宋" w:hint="eastAsia"/>
            <w:lang w:eastAsia="zh-CN"/>
          </w:rPr>
          <w:t>(三)、建筑工程设计总体要求</w:t>
        </w:r>
        <w:r>
          <w:tab/>
        </w:r>
        <w:r>
          <w:fldChar w:fldCharType="begin"/>
        </w:r>
        <w:r>
          <w:instrText xml:space="preserve"> PAGEREF _Toc18704 \h </w:instrText>
        </w:r>
        <w:r>
          <w:fldChar w:fldCharType="separate"/>
        </w:r>
        <w:r>
          <w:t>23</w:t>
        </w:r>
        <w:r>
          <w:fldChar w:fldCharType="end"/>
        </w:r>
      </w:hyperlink>
    </w:p>
    <w:p>
      <w:pPr>
        <w:pStyle w:val="TOC2"/>
        <w:tabs>
          <w:tab w:val="right" w:leader="dot" w:pos="8306"/>
        </w:tabs>
      </w:pPr>
      <w:hyperlink w:anchor="_Toc15970" w:history="1">
        <w:r>
          <w:rPr>
            <w:rFonts w:ascii="仿宋" w:eastAsia="仿宋" w:hAnsi="仿宋" w:cs="仿宋" w:hint="eastAsia"/>
            <w:lang w:eastAsia="zh-CN"/>
          </w:rPr>
          <w:t>(四)、土建工程建设指标</w:t>
        </w:r>
        <w:r>
          <w:tab/>
        </w:r>
        <w:r>
          <w:fldChar w:fldCharType="begin"/>
        </w:r>
        <w:r>
          <w:instrText xml:space="preserve"> PAGEREF _Toc15970 \h </w:instrText>
        </w:r>
        <w:r>
          <w:fldChar w:fldCharType="separate"/>
        </w:r>
        <w:r>
          <w:t>24</w:t>
        </w:r>
        <w:r>
          <w:fldChar w:fldCharType="end"/>
        </w:r>
      </w:hyperlink>
    </w:p>
    <w:p>
      <w:pPr>
        <w:pStyle w:val="TOC1"/>
        <w:tabs>
          <w:tab w:val="right" w:leader="dot" w:pos="8306"/>
        </w:tabs>
      </w:pPr>
      <w:hyperlink w:anchor="_Toc189" w:history="1">
        <w:r>
          <w:rPr>
            <w:rFonts w:ascii="仿宋" w:eastAsia="仿宋" w:hAnsi="仿宋" w:cs="仿宋" w:hint="eastAsia"/>
            <w:lang w:eastAsia="zh-CN"/>
          </w:rPr>
          <w:t>六、防冻液项目建设单位说明</w:t>
        </w:r>
        <w:r>
          <w:tab/>
        </w:r>
        <w:r>
          <w:fldChar w:fldCharType="begin"/>
        </w:r>
        <w:r>
          <w:instrText xml:space="preserve"> PAGEREF _Toc189 \h </w:instrText>
        </w:r>
        <w:r>
          <w:fldChar w:fldCharType="separate"/>
        </w:r>
        <w:r>
          <w:t>24</w:t>
        </w:r>
        <w:r>
          <w:fldChar w:fldCharType="end"/>
        </w:r>
      </w:hyperlink>
    </w:p>
    <w:p>
      <w:pPr>
        <w:pStyle w:val="TOC2"/>
        <w:tabs>
          <w:tab w:val="right" w:leader="dot" w:pos="8306"/>
        </w:tabs>
      </w:pPr>
      <w:hyperlink w:anchor="_Toc22185" w:history="1">
        <w:r>
          <w:rPr>
            <w:rFonts w:ascii="仿宋" w:eastAsia="仿宋" w:hAnsi="仿宋" w:cs="仿宋" w:hint="eastAsia"/>
            <w:lang w:eastAsia="zh-CN"/>
          </w:rPr>
          <w:t>(一)、防冻液项目承办单位基本情况</w:t>
        </w:r>
        <w:r>
          <w:tab/>
        </w:r>
        <w:r>
          <w:fldChar w:fldCharType="begin"/>
        </w:r>
        <w:r>
          <w:instrText xml:space="preserve"> PAGEREF _Toc22185 \h </w:instrText>
        </w:r>
        <w:r>
          <w:fldChar w:fldCharType="separate"/>
        </w:r>
        <w:r>
          <w:t>24</w:t>
        </w:r>
        <w:r>
          <w:fldChar w:fldCharType="end"/>
        </w:r>
      </w:hyperlink>
    </w:p>
    <w:p>
      <w:pPr>
        <w:pStyle w:val="TOC2"/>
        <w:tabs>
          <w:tab w:val="right" w:leader="dot" w:pos="8306"/>
        </w:tabs>
      </w:pPr>
      <w:hyperlink w:anchor="_Toc12823" w:history="1">
        <w:r>
          <w:rPr>
            <w:rFonts w:ascii="仿宋" w:eastAsia="仿宋" w:hAnsi="仿宋" w:cs="仿宋" w:hint="eastAsia"/>
            <w:lang w:eastAsia="zh-CN"/>
          </w:rPr>
          <w:t>(二)、公司经济效益分析</w:t>
        </w:r>
        <w:r>
          <w:tab/>
        </w:r>
        <w:r>
          <w:fldChar w:fldCharType="begin"/>
        </w:r>
        <w:r>
          <w:instrText xml:space="preserve"> PAGEREF _Toc12823 \h </w:instrText>
        </w:r>
        <w:r>
          <w:fldChar w:fldCharType="separate"/>
        </w:r>
        <w:r>
          <w:t>25</w:t>
        </w:r>
        <w:r>
          <w:fldChar w:fldCharType="end"/>
        </w:r>
      </w:hyperlink>
    </w:p>
    <w:p>
      <w:pPr>
        <w:pStyle w:val="TOC1"/>
        <w:tabs>
          <w:tab w:val="right" w:leader="dot" w:pos="8306"/>
        </w:tabs>
      </w:pPr>
      <w:hyperlink w:anchor="_Toc11175" w:history="1">
        <w:r>
          <w:rPr>
            <w:rFonts w:ascii="仿宋" w:eastAsia="仿宋" w:hAnsi="仿宋" w:cs="仿宋" w:hint="eastAsia"/>
            <w:lang w:eastAsia="zh-CN"/>
          </w:rPr>
          <w:t>七、防冻液项目环境影响分析</w:t>
        </w:r>
        <w:r>
          <w:tab/>
        </w:r>
        <w:r>
          <w:fldChar w:fldCharType="begin"/>
        </w:r>
        <w:r>
          <w:instrText xml:space="preserve"> PAGEREF _Toc11175 \h </w:instrText>
        </w:r>
        <w:r>
          <w:fldChar w:fldCharType="separate"/>
        </w:r>
        <w:r>
          <w:t>26</w:t>
        </w:r>
        <w:r>
          <w:fldChar w:fldCharType="end"/>
        </w:r>
      </w:hyperlink>
    </w:p>
    <w:p>
      <w:pPr>
        <w:pStyle w:val="TOC2"/>
        <w:tabs>
          <w:tab w:val="right" w:leader="dot" w:pos="8306"/>
        </w:tabs>
      </w:pPr>
      <w:hyperlink w:anchor="_Toc28955" w:history="1">
        <w:r>
          <w:rPr>
            <w:rFonts w:ascii="仿宋" w:eastAsia="仿宋" w:hAnsi="仿宋" w:cs="仿宋" w:hint="eastAsia"/>
            <w:lang w:eastAsia="zh-CN"/>
          </w:rPr>
          <w:t>(一)、建设区域环境质量现状</w:t>
        </w:r>
        <w:r>
          <w:tab/>
        </w:r>
        <w:r>
          <w:fldChar w:fldCharType="begin"/>
        </w:r>
        <w:r>
          <w:instrText xml:space="preserve"> PAGEREF _Toc28955 \h </w:instrText>
        </w:r>
        <w:r>
          <w:fldChar w:fldCharType="separate"/>
        </w:r>
        <w:r>
          <w:t>26</w:t>
        </w:r>
        <w:r>
          <w:fldChar w:fldCharType="end"/>
        </w:r>
      </w:hyperlink>
    </w:p>
    <w:p>
      <w:pPr>
        <w:pStyle w:val="TOC2"/>
        <w:tabs>
          <w:tab w:val="right" w:leader="dot" w:pos="8306"/>
        </w:tabs>
      </w:pPr>
      <w:hyperlink w:anchor="_Toc18759" w:history="1">
        <w:r>
          <w:rPr>
            <w:rFonts w:ascii="仿宋" w:eastAsia="仿宋" w:hAnsi="仿宋" w:cs="仿宋" w:hint="eastAsia"/>
            <w:lang w:eastAsia="zh-CN"/>
          </w:rPr>
          <w:t>(二)、建设期环境保护</w:t>
        </w:r>
        <w:r>
          <w:tab/>
        </w:r>
        <w:r>
          <w:fldChar w:fldCharType="begin"/>
        </w:r>
        <w:r>
          <w:instrText xml:space="preserve"> PAGEREF _Toc18759 \h </w:instrText>
        </w:r>
        <w:r>
          <w:fldChar w:fldCharType="separate"/>
        </w:r>
        <w:r>
          <w:t>27</w:t>
        </w:r>
        <w:r>
          <w:fldChar w:fldCharType="end"/>
        </w:r>
      </w:hyperlink>
    </w:p>
    <w:p>
      <w:pPr>
        <w:pStyle w:val="TOC2"/>
        <w:tabs>
          <w:tab w:val="right" w:leader="dot" w:pos="8306"/>
        </w:tabs>
      </w:pPr>
      <w:hyperlink w:anchor="_Toc19036" w:history="1">
        <w:r>
          <w:rPr>
            <w:rFonts w:ascii="仿宋" w:eastAsia="仿宋" w:hAnsi="仿宋" w:cs="仿宋" w:hint="eastAsia"/>
            <w:lang w:eastAsia="zh-CN"/>
          </w:rPr>
          <w:t>(三)、运营期环境保护</w:t>
        </w:r>
        <w:r>
          <w:tab/>
        </w:r>
        <w:r>
          <w:fldChar w:fldCharType="begin"/>
        </w:r>
        <w:r>
          <w:instrText xml:space="preserve"> PAGEREF _Toc19036 \h </w:instrText>
        </w:r>
        <w:r>
          <w:fldChar w:fldCharType="separate"/>
        </w:r>
        <w:r>
          <w:t>28</w:t>
        </w:r>
        <w:r>
          <w:fldChar w:fldCharType="end"/>
        </w:r>
      </w:hyperlink>
    </w:p>
    <w:p>
      <w:pPr>
        <w:pStyle w:val="TOC2"/>
        <w:tabs>
          <w:tab w:val="right" w:leader="dot" w:pos="8306"/>
        </w:tabs>
      </w:pPr>
      <w:hyperlink w:anchor="_Toc24764" w:history="1">
        <w:r>
          <w:rPr>
            <w:rFonts w:ascii="仿宋" w:eastAsia="仿宋" w:hAnsi="仿宋" w:cs="仿宋" w:hint="eastAsia"/>
            <w:lang w:eastAsia="zh-CN"/>
          </w:rPr>
          <w:t>(四)、防冻液项目建设对区域经济的影响</w:t>
        </w:r>
        <w:r>
          <w:tab/>
        </w:r>
        <w:r>
          <w:fldChar w:fldCharType="begin"/>
        </w:r>
        <w:r>
          <w:instrText xml:space="preserve"> PAGEREF _Toc24764 \h </w:instrText>
        </w:r>
        <w:r>
          <w:fldChar w:fldCharType="separate"/>
        </w:r>
        <w:r>
          <w:t>30</w:t>
        </w:r>
        <w:r>
          <w:fldChar w:fldCharType="end"/>
        </w:r>
      </w:hyperlink>
    </w:p>
    <w:p>
      <w:pPr>
        <w:pStyle w:val="TOC2"/>
        <w:tabs>
          <w:tab w:val="right" w:leader="dot" w:pos="8306"/>
        </w:tabs>
      </w:pPr>
      <w:hyperlink w:anchor="_Toc28014" w:history="1">
        <w:r>
          <w:rPr>
            <w:rFonts w:ascii="仿宋" w:eastAsia="仿宋" w:hAnsi="仿宋" w:cs="仿宋" w:hint="eastAsia"/>
            <w:lang w:eastAsia="zh-CN"/>
          </w:rPr>
          <w:t>(五)、废弃物处理</w:t>
        </w:r>
        <w:r>
          <w:tab/>
        </w:r>
        <w:r>
          <w:fldChar w:fldCharType="begin"/>
        </w:r>
        <w:r>
          <w:instrText xml:space="preserve"> PAGEREF _Toc28014 \h </w:instrText>
        </w:r>
        <w:r>
          <w:fldChar w:fldCharType="separate"/>
        </w:r>
        <w:r>
          <w:t>31</w:t>
        </w:r>
        <w:r>
          <w:fldChar w:fldCharType="end"/>
        </w:r>
      </w:hyperlink>
    </w:p>
    <w:p>
      <w:pPr>
        <w:pStyle w:val="TOC2"/>
        <w:tabs>
          <w:tab w:val="right" w:leader="dot" w:pos="8306"/>
        </w:tabs>
      </w:pPr>
      <w:hyperlink w:anchor="_Toc16851" w:history="1">
        <w:r>
          <w:rPr>
            <w:rFonts w:ascii="仿宋" w:eastAsia="仿宋" w:hAnsi="仿宋" w:cs="仿宋" w:hint="eastAsia"/>
            <w:lang w:eastAsia="zh-CN"/>
          </w:rPr>
          <w:t>(六)、特殊环境影响分析</w:t>
        </w:r>
        <w:r>
          <w:tab/>
        </w:r>
        <w:r>
          <w:fldChar w:fldCharType="begin"/>
        </w:r>
        <w:r>
          <w:instrText xml:space="preserve"> PAGEREF _Toc16851 \h </w:instrText>
        </w:r>
        <w:r>
          <w:fldChar w:fldCharType="separate"/>
        </w:r>
        <w:r>
          <w:t>33</w:t>
        </w:r>
        <w:r>
          <w:fldChar w:fldCharType="end"/>
        </w:r>
      </w:hyperlink>
    </w:p>
    <w:p>
      <w:pPr>
        <w:pStyle w:val="TOC2"/>
        <w:tabs>
          <w:tab w:val="right" w:leader="dot" w:pos="8306"/>
        </w:tabs>
      </w:pPr>
      <w:hyperlink w:anchor="_Toc22372" w:history="1">
        <w:r>
          <w:rPr>
            <w:rFonts w:ascii="仿宋" w:eastAsia="仿宋" w:hAnsi="仿宋" w:cs="仿宋" w:hint="eastAsia"/>
            <w:lang w:eastAsia="zh-CN"/>
          </w:rPr>
          <w:t>(七)、清洁生产</w:t>
        </w:r>
        <w:r>
          <w:tab/>
        </w:r>
        <w:r>
          <w:fldChar w:fldCharType="begin"/>
        </w:r>
        <w:r>
          <w:instrText xml:space="preserve"> PAGEREF _Toc22372 \h </w:instrText>
        </w:r>
        <w:r>
          <w:fldChar w:fldCharType="separate"/>
        </w:r>
        <w:r>
          <w:t>34</w:t>
        </w:r>
        <w:r>
          <w:fldChar w:fldCharType="end"/>
        </w:r>
      </w:hyperlink>
    </w:p>
    <w:p>
      <w:pPr>
        <w:pStyle w:val="TOC2"/>
        <w:tabs>
          <w:tab w:val="right" w:leader="dot" w:pos="8306"/>
        </w:tabs>
      </w:pPr>
      <w:hyperlink w:anchor="_Toc6116" w:history="1">
        <w:r>
          <w:rPr>
            <w:rFonts w:ascii="仿宋" w:eastAsia="仿宋" w:hAnsi="仿宋" w:cs="仿宋" w:hint="eastAsia"/>
            <w:lang w:eastAsia="zh-CN"/>
          </w:rPr>
          <w:t>(八)、环境保护综合评价</w:t>
        </w:r>
        <w:r>
          <w:tab/>
        </w:r>
        <w:r>
          <w:fldChar w:fldCharType="begin"/>
        </w:r>
        <w:r>
          <w:instrText xml:space="preserve"> PAGEREF _Toc6116 \h </w:instrText>
        </w:r>
        <w:r>
          <w:fldChar w:fldCharType="separate"/>
        </w:r>
        <w:r>
          <w:t>35</w:t>
        </w:r>
        <w:r>
          <w:fldChar w:fldCharType="end"/>
        </w:r>
      </w:hyperlink>
    </w:p>
    <w:p>
      <w:pPr>
        <w:pStyle w:val="TOC1"/>
        <w:tabs>
          <w:tab w:val="right" w:leader="dot" w:pos="8306"/>
        </w:tabs>
      </w:pPr>
      <w:hyperlink w:anchor="_Toc26240" w:history="1">
        <w:r>
          <w:rPr>
            <w:rFonts w:ascii="仿宋" w:eastAsia="仿宋" w:hAnsi="仿宋" w:cs="仿宋" w:hint="eastAsia"/>
            <w:lang w:eastAsia="zh-CN"/>
          </w:rPr>
          <w:t>八、防冻液项目技术管理</w:t>
        </w:r>
        <w:r>
          <w:tab/>
        </w:r>
        <w:r>
          <w:fldChar w:fldCharType="begin"/>
        </w:r>
        <w:r>
          <w:instrText xml:space="preserve"> PAGEREF _Toc26240 \h </w:instrText>
        </w:r>
        <w:r>
          <w:fldChar w:fldCharType="separate"/>
        </w:r>
        <w:r>
          <w:t>36</w:t>
        </w:r>
        <w:r>
          <w:fldChar w:fldCharType="end"/>
        </w:r>
      </w:hyperlink>
    </w:p>
    <w:p>
      <w:pPr>
        <w:pStyle w:val="TOC2"/>
        <w:tabs>
          <w:tab w:val="right" w:leader="dot" w:pos="8306"/>
        </w:tabs>
      </w:pPr>
      <w:hyperlink w:anchor="_Toc20293" w:history="1">
        <w:r>
          <w:rPr>
            <w:rFonts w:ascii="仿宋" w:eastAsia="仿宋" w:hAnsi="仿宋" w:cs="仿宋" w:hint="eastAsia"/>
            <w:lang w:eastAsia="zh-CN"/>
          </w:rPr>
          <w:t>(一)、技术方案选用方向</w:t>
        </w:r>
        <w:r>
          <w:tab/>
        </w:r>
        <w:r>
          <w:fldChar w:fldCharType="begin"/>
        </w:r>
        <w:r>
          <w:instrText xml:space="preserve"> PAGEREF _Toc20293 \h </w:instrText>
        </w:r>
        <w:r>
          <w:fldChar w:fldCharType="separate"/>
        </w:r>
        <w:r>
          <w:t>36</w:t>
        </w:r>
        <w:r>
          <w:fldChar w:fldCharType="end"/>
        </w:r>
      </w:hyperlink>
    </w:p>
    <w:p>
      <w:pPr>
        <w:pStyle w:val="TOC2"/>
        <w:tabs>
          <w:tab w:val="right" w:leader="dot" w:pos="8306"/>
        </w:tabs>
      </w:pPr>
      <w:hyperlink w:anchor="_Toc18518" w:history="1">
        <w:r>
          <w:rPr>
            <w:rFonts w:ascii="仿宋" w:eastAsia="仿宋" w:hAnsi="仿宋" w:cs="仿宋" w:hint="eastAsia"/>
            <w:lang w:eastAsia="zh-CN"/>
          </w:rPr>
          <w:t>(二)、工艺技术方案选用原则</w:t>
        </w:r>
        <w:r>
          <w:tab/>
        </w:r>
        <w:r>
          <w:fldChar w:fldCharType="begin"/>
        </w:r>
        <w:r>
          <w:instrText xml:space="preserve"> PAGEREF _Toc18518 \h </w:instrText>
        </w:r>
        <w:r>
          <w:fldChar w:fldCharType="separate"/>
        </w:r>
        <w:r>
          <w:t>38</w:t>
        </w:r>
        <w:r>
          <w:fldChar w:fldCharType="end"/>
        </w:r>
      </w:hyperlink>
    </w:p>
    <w:p>
      <w:pPr>
        <w:pStyle w:val="TOC2"/>
        <w:tabs>
          <w:tab w:val="right" w:leader="dot" w:pos="8306"/>
        </w:tabs>
      </w:pPr>
      <w:hyperlink w:anchor="_Toc28531" w:history="1">
        <w:r>
          <w:rPr>
            <w:rFonts w:ascii="仿宋" w:eastAsia="仿宋" w:hAnsi="仿宋" w:cs="仿宋" w:hint="eastAsia"/>
            <w:lang w:eastAsia="zh-CN"/>
          </w:rPr>
          <w:t>(三)、工艺技术方案要求</w:t>
        </w:r>
        <w:r>
          <w:tab/>
        </w:r>
        <w:r>
          <w:fldChar w:fldCharType="begin"/>
        </w:r>
        <w:r>
          <w:instrText xml:space="preserve"> PAGEREF _Toc28531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23" w:history="1">
        <w:r>
          <w:rPr>
            <w:rFonts w:ascii="仿宋" w:eastAsia="仿宋" w:hAnsi="仿宋" w:cs="仿宋" w:hint="eastAsia"/>
            <w:lang w:eastAsia="zh-CN"/>
          </w:rPr>
          <w:t>九、防冻液项目创新与研发</w:t>
        </w:r>
        <w:r>
          <w:tab/>
        </w:r>
        <w:r>
          <w:fldChar w:fldCharType="begin"/>
        </w:r>
        <w:r>
          <w:instrText xml:space="preserve"> PAGEREF _Toc32223 \h </w:instrText>
        </w:r>
        <w:r>
          <w:fldChar w:fldCharType="separate"/>
        </w:r>
        <w:r>
          <w:t>42</w:t>
        </w:r>
        <w:r>
          <w:fldChar w:fldCharType="end"/>
        </w:r>
      </w:hyperlink>
    </w:p>
    <w:p>
      <w:pPr>
        <w:pStyle w:val="TOC2"/>
        <w:tabs>
          <w:tab w:val="right" w:leader="dot" w:pos="8306"/>
        </w:tabs>
      </w:pPr>
      <w:hyperlink w:anchor="_Toc22339" w:history="1">
        <w:r>
          <w:rPr>
            <w:rFonts w:ascii="仿宋" w:eastAsia="仿宋" w:hAnsi="仿宋" w:cs="仿宋" w:hint="eastAsia"/>
            <w:lang w:eastAsia="zh-CN"/>
          </w:rPr>
          <w:t>(一)、创新策略与方向</w:t>
        </w:r>
        <w:r>
          <w:tab/>
        </w:r>
        <w:r>
          <w:fldChar w:fldCharType="begin"/>
        </w:r>
        <w:r>
          <w:instrText xml:space="preserve"> PAGEREF _Toc22339 \h </w:instrText>
        </w:r>
        <w:r>
          <w:fldChar w:fldCharType="separate"/>
        </w:r>
        <w:r>
          <w:t>42</w:t>
        </w:r>
        <w:r>
          <w:fldChar w:fldCharType="end"/>
        </w:r>
      </w:hyperlink>
    </w:p>
    <w:p>
      <w:pPr>
        <w:pStyle w:val="TOC2"/>
        <w:tabs>
          <w:tab w:val="right" w:leader="dot" w:pos="8306"/>
        </w:tabs>
      </w:pPr>
      <w:hyperlink w:anchor="_Toc19796" w:history="1">
        <w:r>
          <w:rPr>
            <w:rFonts w:ascii="仿宋" w:eastAsia="仿宋" w:hAnsi="仿宋" w:cs="仿宋" w:hint="eastAsia"/>
            <w:lang w:eastAsia="zh-CN"/>
          </w:rPr>
          <w:t>(二)、研发规划与投入</w:t>
        </w:r>
        <w:r>
          <w:tab/>
        </w:r>
        <w:r>
          <w:fldChar w:fldCharType="begin"/>
        </w:r>
        <w:r>
          <w:instrText xml:space="preserve"> PAGEREF _Toc19796 \h </w:instrText>
        </w:r>
        <w:r>
          <w:fldChar w:fldCharType="separate"/>
        </w:r>
        <w:r>
          <w:t>43</w:t>
        </w:r>
        <w:r>
          <w:fldChar w:fldCharType="end"/>
        </w:r>
      </w:hyperlink>
    </w:p>
    <w:p>
      <w:pPr>
        <w:pStyle w:val="TOC1"/>
        <w:tabs>
          <w:tab w:val="right" w:leader="dot" w:pos="8306"/>
        </w:tabs>
      </w:pPr>
      <w:hyperlink w:anchor="_Toc29656" w:history="1">
        <w:r>
          <w:rPr>
            <w:rFonts w:ascii="仿宋" w:eastAsia="仿宋" w:hAnsi="仿宋" w:cs="仿宋" w:hint="eastAsia"/>
            <w:lang w:eastAsia="zh-CN"/>
          </w:rPr>
          <w:t>十、防冻液项目人力资源培养与发展</w:t>
        </w:r>
        <w:r>
          <w:tab/>
        </w:r>
        <w:r>
          <w:fldChar w:fldCharType="begin"/>
        </w:r>
        <w:r>
          <w:instrText xml:space="preserve"> PAGEREF _Toc29656 \h </w:instrText>
        </w:r>
        <w:r>
          <w:fldChar w:fldCharType="separate"/>
        </w:r>
        <w:r>
          <w:t>45</w:t>
        </w:r>
        <w:r>
          <w:fldChar w:fldCharType="end"/>
        </w:r>
      </w:hyperlink>
    </w:p>
    <w:p>
      <w:pPr>
        <w:pStyle w:val="TOC2"/>
        <w:tabs>
          <w:tab w:val="right" w:leader="dot" w:pos="8306"/>
        </w:tabs>
      </w:pPr>
      <w:hyperlink w:anchor="_Toc30674" w:history="1">
        <w:r>
          <w:rPr>
            <w:rFonts w:ascii="仿宋" w:eastAsia="仿宋" w:hAnsi="仿宋" w:cs="仿宋" w:hint="eastAsia"/>
            <w:lang w:eastAsia="zh-CN"/>
          </w:rPr>
          <w:t>(一)、人才需求与规划</w:t>
        </w:r>
        <w:r>
          <w:tab/>
        </w:r>
        <w:r>
          <w:fldChar w:fldCharType="begin"/>
        </w:r>
        <w:r>
          <w:instrText xml:space="preserve"> PAGEREF _Toc30674 \h </w:instrText>
        </w:r>
        <w:r>
          <w:fldChar w:fldCharType="separate"/>
        </w:r>
        <w:r>
          <w:t>45</w:t>
        </w:r>
        <w:r>
          <w:fldChar w:fldCharType="end"/>
        </w:r>
      </w:hyperlink>
    </w:p>
    <w:p>
      <w:pPr>
        <w:pStyle w:val="TOC2"/>
        <w:tabs>
          <w:tab w:val="right" w:leader="dot" w:pos="8306"/>
        </w:tabs>
      </w:pPr>
      <w:hyperlink w:anchor="_Toc4161" w:history="1">
        <w:r>
          <w:rPr>
            <w:rFonts w:ascii="仿宋" w:eastAsia="仿宋" w:hAnsi="仿宋" w:cs="仿宋" w:hint="eastAsia"/>
            <w:lang w:eastAsia="zh-CN"/>
          </w:rPr>
          <w:t>(二)、培训与发展计划</w:t>
        </w:r>
        <w:r>
          <w:tab/>
        </w:r>
        <w:r>
          <w:fldChar w:fldCharType="begin"/>
        </w:r>
        <w:r>
          <w:instrText xml:space="preserve"> PAGEREF _Toc4161 \h </w:instrText>
        </w:r>
        <w:r>
          <w:fldChar w:fldCharType="separate"/>
        </w:r>
        <w:r>
          <w:t>46</w:t>
        </w:r>
        <w:r>
          <w:fldChar w:fldCharType="end"/>
        </w:r>
      </w:hyperlink>
    </w:p>
    <w:p>
      <w:pPr>
        <w:pStyle w:val="TOC1"/>
        <w:tabs>
          <w:tab w:val="right" w:leader="dot" w:pos="8306"/>
        </w:tabs>
      </w:pPr>
      <w:hyperlink w:anchor="_Toc30987" w:history="1">
        <w:r>
          <w:rPr>
            <w:rFonts w:ascii="仿宋" w:eastAsia="仿宋" w:hAnsi="仿宋" w:cs="仿宋" w:hint="eastAsia"/>
            <w:lang w:eastAsia="zh-CN"/>
          </w:rPr>
          <w:t>十一、防冻液项目风险管理</w:t>
        </w:r>
        <w:r>
          <w:tab/>
        </w:r>
        <w:r>
          <w:fldChar w:fldCharType="begin"/>
        </w:r>
        <w:r>
          <w:instrText xml:space="preserve"> PAGEREF _Toc30987 \h </w:instrText>
        </w:r>
        <w:r>
          <w:fldChar w:fldCharType="separate"/>
        </w:r>
        <w:r>
          <w:t>46</w:t>
        </w:r>
        <w:r>
          <w:fldChar w:fldCharType="end"/>
        </w:r>
      </w:hyperlink>
    </w:p>
    <w:p>
      <w:pPr>
        <w:pStyle w:val="TOC2"/>
        <w:tabs>
          <w:tab w:val="right" w:leader="dot" w:pos="8306"/>
        </w:tabs>
      </w:pPr>
      <w:hyperlink w:anchor="_Toc2778" w:history="1">
        <w:r>
          <w:rPr>
            <w:rFonts w:ascii="仿宋" w:eastAsia="仿宋" w:hAnsi="仿宋" w:cs="仿宋" w:hint="eastAsia"/>
            <w:lang w:eastAsia="zh-CN"/>
          </w:rPr>
          <w:t>(一)、风险识别与评估</w:t>
        </w:r>
        <w:r>
          <w:tab/>
        </w:r>
        <w:r>
          <w:fldChar w:fldCharType="begin"/>
        </w:r>
        <w:r>
          <w:instrText xml:space="preserve"> PAGEREF _Toc2778 \h </w:instrText>
        </w:r>
        <w:r>
          <w:fldChar w:fldCharType="separate"/>
        </w:r>
        <w:r>
          <w:t>46</w:t>
        </w:r>
        <w:r>
          <w:fldChar w:fldCharType="end"/>
        </w:r>
      </w:hyperlink>
    </w:p>
    <w:p>
      <w:pPr>
        <w:pStyle w:val="TOC2"/>
        <w:tabs>
          <w:tab w:val="right" w:leader="dot" w:pos="8306"/>
        </w:tabs>
      </w:pPr>
      <w:hyperlink w:anchor="_Toc2450" w:history="1">
        <w:r>
          <w:rPr>
            <w:rFonts w:ascii="仿宋" w:eastAsia="仿宋" w:hAnsi="仿宋" w:cs="仿宋" w:hint="eastAsia"/>
            <w:lang w:eastAsia="zh-CN"/>
          </w:rPr>
          <w:t>(二)、风险应对策略</w:t>
        </w:r>
        <w:r>
          <w:tab/>
        </w:r>
        <w:r>
          <w:fldChar w:fldCharType="begin"/>
        </w:r>
        <w:r>
          <w:instrText xml:space="preserve"> PAGEREF _Toc2450 \h </w:instrText>
        </w:r>
        <w:r>
          <w:fldChar w:fldCharType="separate"/>
        </w:r>
        <w:r>
          <w:t>47</w:t>
        </w:r>
        <w:r>
          <w:fldChar w:fldCharType="end"/>
        </w:r>
      </w:hyperlink>
    </w:p>
    <w:p>
      <w:pPr>
        <w:pStyle w:val="TOC2"/>
        <w:tabs>
          <w:tab w:val="right" w:leader="dot" w:pos="8306"/>
        </w:tabs>
      </w:pPr>
      <w:hyperlink w:anchor="_Toc26348" w:history="1">
        <w:r>
          <w:rPr>
            <w:rFonts w:ascii="仿宋" w:eastAsia="仿宋" w:hAnsi="仿宋" w:cs="仿宋" w:hint="eastAsia"/>
            <w:lang w:eastAsia="zh-CN"/>
          </w:rPr>
          <w:t>(三)、风险监控与控制</w:t>
        </w:r>
        <w:r>
          <w:tab/>
        </w:r>
        <w:r>
          <w:fldChar w:fldCharType="begin"/>
        </w:r>
        <w:r>
          <w:instrText xml:space="preserve"> PAGEREF _Toc26348 \h </w:instrText>
        </w:r>
        <w:r>
          <w:fldChar w:fldCharType="separate"/>
        </w:r>
        <w:r>
          <w:t>49</w:t>
        </w:r>
        <w:r>
          <w:fldChar w:fldCharType="end"/>
        </w:r>
      </w:hyperlink>
    </w:p>
    <w:p>
      <w:pPr>
        <w:pStyle w:val="TOC1"/>
        <w:tabs>
          <w:tab w:val="right" w:leader="dot" w:pos="8306"/>
        </w:tabs>
      </w:pPr>
      <w:hyperlink w:anchor="_Toc8329" w:history="1">
        <w:r>
          <w:rPr>
            <w:rFonts w:ascii="仿宋" w:eastAsia="仿宋" w:hAnsi="仿宋" w:cs="仿宋" w:hint="eastAsia"/>
            <w:lang w:eastAsia="zh-CN"/>
          </w:rPr>
          <w:t>十二、防冻液项目财务管理</w:t>
        </w:r>
        <w:r>
          <w:tab/>
        </w:r>
        <w:r>
          <w:fldChar w:fldCharType="begin"/>
        </w:r>
        <w:r>
          <w:instrText xml:space="preserve"> PAGEREF _Toc8329 \h </w:instrText>
        </w:r>
        <w:r>
          <w:fldChar w:fldCharType="separate"/>
        </w:r>
        <w:r>
          <w:t>50</w:t>
        </w:r>
        <w:r>
          <w:fldChar w:fldCharType="end"/>
        </w:r>
      </w:hyperlink>
    </w:p>
    <w:p>
      <w:pPr>
        <w:pStyle w:val="TOC2"/>
        <w:tabs>
          <w:tab w:val="right" w:leader="dot" w:pos="8306"/>
        </w:tabs>
      </w:pPr>
      <w:hyperlink w:anchor="_Toc9250" w:history="1">
        <w:r>
          <w:rPr>
            <w:rFonts w:ascii="仿宋" w:eastAsia="仿宋" w:hAnsi="仿宋" w:cs="仿宋" w:hint="eastAsia"/>
            <w:lang w:eastAsia="zh-CN"/>
          </w:rPr>
          <w:t>(一)、资金需求大</w:t>
        </w:r>
        <w:r>
          <w:tab/>
        </w:r>
        <w:r>
          <w:fldChar w:fldCharType="begin"/>
        </w:r>
        <w:r>
          <w:instrText xml:space="preserve"> PAGEREF _Toc9250 \h </w:instrText>
        </w:r>
        <w:r>
          <w:fldChar w:fldCharType="separate"/>
        </w:r>
        <w:r>
          <w:t>50</w:t>
        </w:r>
        <w:r>
          <w:fldChar w:fldCharType="end"/>
        </w:r>
      </w:hyperlink>
    </w:p>
    <w:p>
      <w:pPr>
        <w:pStyle w:val="TOC2"/>
        <w:tabs>
          <w:tab w:val="right" w:leader="dot" w:pos="8306"/>
        </w:tabs>
      </w:pPr>
      <w:hyperlink w:anchor="_Toc22455" w:history="1">
        <w:r>
          <w:rPr>
            <w:rFonts w:ascii="仿宋" w:eastAsia="仿宋" w:hAnsi="仿宋" w:cs="仿宋" w:hint="eastAsia"/>
            <w:lang w:eastAsia="zh-CN"/>
          </w:rPr>
          <w:t>(二)、研发周期长</w:t>
        </w:r>
        <w:r>
          <w:tab/>
        </w:r>
        <w:r>
          <w:fldChar w:fldCharType="begin"/>
        </w:r>
        <w:r>
          <w:instrText xml:space="preserve"> PAGEREF _Toc22455 \h </w:instrText>
        </w:r>
        <w:r>
          <w:fldChar w:fldCharType="separate"/>
        </w:r>
        <w:r>
          <w:t>51</w:t>
        </w:r>
        <w:r>
          <w:fldChar w:fldCharType="end"/>
        </w:r>
      </w:hyperlink>
    </w:p>
    <w:p>
      <w:pPr>
        <w:pStyle w:val="TOC2"/>
        <w:tabs>
          <w:tab w:val="right" w:leader="dot" w:pos="8306"/>
        </w:tabs>
      </w:pPr>
      <w:hyperlink w:anchor="_Toc21193" w:history="1">
        <w:r>
          <w:rPr>
            <w:rFonts w:ascii="仿宋" w:eastAsia="仿宋" w:hAnsi="仿宋" w:cs="仿宋" w:hint="eastAsia"/>
            <w:lang w:eastAsia="zh-CN"/>
          </w:rPr>
          <w:t>(三)、市场风险大</w:t>
        </w:r>
        <w:r>
          <w:tab/>
        </w:r>
        <w:r>
          <w:fldChar w:fldCharType="begin"/>
        </w:r>
        <w:r>
          <w:instrText xml:space="preserve"> PAGEREF _Toc21193 \h </w:instrText>
        </w:r>
        <w:r>
          <w:fldChar w:fldCharType="separate"/>
        </w:r>
        <w:r>
          <w:t>52</w:t>
        </w:r>
        <w:r>
          <w:fldChar w:fldCharType="end"/>
        </w:r>
      </w:hyperlink>
    </w:p>
    <w:p>
      <w:pPr>
        <w:pStyle w:val="TOC2"/>
        <w:tabs>
          <w:tab w:val="right" w:leader="dot" w:pos="8306"/>
        </w:tabs>
      </w:pPr>
      <w:hyperlink w:anchor="_Toc27983" w:history="1">
        <w:r>
          <w:rPr>
            <w:rFonts w:ascii="仿宋" w:eastAsia="仿宋" w:hAnsi="仿宋" w:cs="仿宋" w:hint="eastAsia"/>
            <w:lang w:eastAsia="zh-CN"/>
          </w:rPr>
          <w:t>(四)、利润率高</w:t>
        </w:r>
        <w:r>
          <w:tab/>
        </w:r>
        <w:r>
          <w:fldChar w:fldCharType="begin"/>
        </w:r>
        <w:r>
          <w:instrText xml:space="preserve"> PAGEREF _Toc27983 \h </w:instrText>
        </w:r>
        <w:r>
          <w:fldChar w:fldCharType="separate"/>
        </w:r>
        <w:r>
          <w:t>55</w:t>
        </w:r>
        <w:r>
          <w:fldChar w:fldCharType="end"/>
        </w:r>
      </w:hyperlink>
    </w:p>
    <w:p>
      <w:pPr>
        <w:pStyle w:val="TOC1"/>
        <w:tabs>
          <w:tab w:val="right" w:leader="dot" w:pos="8306"/>
        </w:tabs>
      </w:pPr>
      <w:hyperlink w:anchor="_Toc21242" w:history="1">
        <w:r>
          <w:rPr>
            <w:rFonts w:ascii="仿宋" w:eastAsia="仿宋" w:hAnsi="仿宋" w:cs="仿宋" w:hint="eastAsia"/>
            <w:lang w:eastAsia="zh-CN"/>
          </w:rPr>
          <w:t>十三、防冻液项目工程方案分析</w:t>
        </w:r>
        <w:r>
          <w:tab/>
        </w:r>
        <w:r>
          <w:fldChar w:fldCharType="begin"/>
        </w:r>
        <w:r>
          <w:instrText xml:space="preserve"> PAGEREF _Toc21242 \h </w:instrText>
        </w:r>
        <w:r>
          <w:fldChar w:fldCharType="separate"/>
        </w:r>
        <w:r>
          <w:t>57</w:t>
        </w:r>
        <w:r>
          <w:fldChar w:fldCharType="end"/>
        </w:r>
      </w:hyperlink>
    </w:p>
    <w:p>
      <w:pPr>
        <w:pStyle w:val="TOC2"/>
        <w:tabs>
          <w:tab w:val="right" w:leader="dot" w:pos="8306"/>
        </w:tabs>
      </w:pPr>
      <w:hyperlink w:anchor="_Toc14577" w:history="1">
        <w:r>
          <w:rPr>
            <w:rFonts w:ascii="仿宋" w:eastAsia="仿宋" w:hAnsi="仿宋" w:cs="仿宋" w:hint="eastAsia"/>
            <w:lang w:eastAsia="zh-CN"/>
          </w:rPr>
          <w:t>(一)、建筑工程设计原则</w:t>
        </w:r>
        <w:r>
          <w:tab/>
        </w:r>
        <w:r>
          <w:fldChar w:fldCharType="begin"/>
        </w:r>
        <w:r>
          <w:instrText xml:space="preserve"> PAGEREF _Toc14577 \h </w:instrText>
        </w:r>
        <w:r>
          <w:fldChar w:fldCharType="separate"/>
        </w:r>
        <w:r>
          <w:t>57</w:t>
        </w:r>
        <w:r>
          <w:fldChar w:fldCharType="end"/>
        </w:r>
      </w:hyperlink>
    </w:p>
    <w:p>
      <w:pPr>
        <w:pStyle w:val="TOC2"/>
        <w:tabs>
          <w:tab w:val="right" w:leader="dot" w:pos="8306"/>
        </w:tabs>
      </w:pPr>
      <w:hyperlink w:anchor="_Toc24089" w:history="1">
        <w:r>
          <w:rPr>
            <w:rFonts w:ascii="仿宋" w:eastAsia="仿宋" w:hAnsi="仿宋" w:cs="仿宋" w:hint="eastAsia"/>
            <w:lang w:eastAsia="zh-CN"/>
          </w:rPr>
          <w:t>(二)、土建工程建设指标</w:t>
        </w:r>
        <w:r>
          <w:tab/>
        </w:r>
        <w:r>
          <w:fldChar w:fldCharType="begin"/>
        </w:r>
        <w:r>
          <w:instrText xml:space="preserve"> PAGEREF _Toc24089 \h </w:instrText>
        </w:r>
        <w:r>
          <w:fldChar w:fldCharType="separate"/>
        </w:r>
        <w:r>
          <w:t>60</w:t>
        </w:r>
        <w:r>
          <w:fldChar w:fldCharType="end"/>
        </w:r>
      </w:hyperlink>
    </w:p>
    <w:p>
      <w:pPr>
        <w:pStyle w:val="TOC1"/>
        <w:tabs>
          <w:tab w:val="right" w:leader="dot" w:pos="8306"/>
        </w:tabs>
      </w:pPr>
      <w:hyperlink w:anchor="_Toc21928" w:history="1">
        <w:r>
          <w:rPr>
            <w:rFonts w:ascii="仿宋" w:eastAsia="仿宋" w:hAnsi="仿宋" w:cs="仿宋" w:hint="eastAsia"/>
            <w:lang w:eastAsia="zh-CN"/>
          </w:rPr>
          <w:t>十四、防冻液项目治理与监督</w:t>
        </w:r>
        <w:r>
          <w:tab/>
        </w:r>
        <w:r>
          <w:fldChar w:fldCharType="begin"/>
        </w:r>
        <w:r>
          <w:instrText xml:space="preserve"> PAGEREF _Toc21928 \h </w:instrText>
        </w:r>
        <w:r>
          <w:fldChar w:fldCharType="separate"/>
        </w:r>
        <w:r>
          <w:t>62</w:t>
        </w:r>
        <w:r>
          <w:fldChar w:fldCharType="end"/>
        </w:r>
      </w:hyperlink>
    </w:p>
    <w:p>
      <w:pPr>
        <w:pStyle w:val="TOC2"/>
        <w:tabs>
          <w:tab w:val="right" w:leader="dot" w:pos="8306"/>
        </w:tabs>
      </w:pPr>
      <w:hyperlink w:anchor="_Toc13652" w:history="1">
        <w:r>
          <w:rPr>
            <w:rFonts w:ascii="仿宋" w:eastAsia="仿宋" w:hAnsi="仿宋" w:cs="仿宋" w:hint="eastAsia"/>
            <w:lang w:eastAsia="zh-CN"/>
          </w:rPr>
          <w:t>(一)、防冻液项目治理结构</w:t>
        </w:r>
        <w:r>
          <w:tab/>
        </w:r>
        <w:r>
          <w:fldChar w:fldCharType="begin"/>
        </w:r>
        <w:r>
          <w:instrText xml:space="preserve"> PAGEREF _Toc13652 \h </w:instrText>
        </w:r>
        <w:r>
          <w:fldChar w:fldCharType="separate"/>
        </w:r>
        <w:r>
          <w:t>62</w:t>
        </w:r>
        <w:r>
          <w:fldChar w:fldCharType="end"/>
        </w:r>
      </w:hyperlink>
    </w:p>
    <w:p>
      <w:pPr>
        <w:pStyle w:val="TOC2"/>
        <w:tabs>
          <w:tab w:val="right" w:leader="dot" w:pos="8306"/>
        </w:tabs>
      </w:pPr>
      <w:hyperlink w:anchor="_Toc4344" w:history="1">
        <w:r>
          <w:rPr>
            <w:rFonts w:ascii="仿宋" w:eastAsia="仿宋" w:hAnsi="仿宋" w:cs="仿宋" w:hint="eastAsia"/>
            <w:lang w:eastAsia="zh-CN"/>
          </w:rPr>
          <w:t>(二)、监督与审计</w:t>
        </w:r>
        <w:r>
          <w:tab/>
        </w:r>
        <w:r>
          <w:fldChar w:fldCharType="begin"/>
        </w:r>
        <w:r>
          <w:instrText xml:space="preserve"> PAGEREF _Toc4344 \h </w:instrText>
        </w:r>
        <w:r>
          <w:fldChar w:fldCharType="separate"/>
        </w:r>
        <w:r>
          <w:t>63</w:t>
        </w:r>
        <w:r>
          <w:fldChar w:fldCharType="end"/>
        </w:r>
      </w:hyperlink>
    </w:p>
    <w:p>
      <w:pPr>
        <w:pStyle w:val="TOC1"/>
        <w:tabs>
          <w:tab w:val="right" w:leader="dot" w:pos="8306"/>
        </w:tabs>
      </w:pPr>
      <w:hyperlink w:anchor="_Toc25857" w:history="1">
        <w:r>
          <w:rPr>
            <w:rFonts w:ascii="仿宋" w:eastAsia="仿宋" w:hAnsi="仿宋" w:cs="仿宋" w:hint="eastAsia"/>
            <w:lang w:eastAsia="zh-CN"/>
          </w:rPr>
          <w:t>十五、营销与推广策略</w:t>
        </w:r>
        <w:r>
          <w:tab/>
        </w:r>
        <w:r>
          <w:fldChar w:fldCharType="begin"/>
        </w:r>
        <w:r>
          <w:instrText xml:space="preserve"> PAGEREF _Toc25857 \h </w:instrText>
        </w:r>
        <w:r>
          <w:fldChar w:fldCharType="separate"/>
        </w:r>
        <w:r>
          <w:t>65</w:t>
        </w:r>
        <w:r>
          <w:fldChar w:fldCharType="end"/>
        </w:r>
      </w:hyperlink>
    </w:p>
    <w:p>
      <w:pPr>
        <w:pStyle w:val="TOC2"/>
        <w:tabs>
          <w:tab w:val="right" w:leader="dot" w:pos="8306"/>
        </w:tabs>
      </w:pPr>
      <w:hyperlink w:anchor="_Toc28473" w:history="1">
        <w:r>
          <w:rPr>
            <w:rFonts w:ascii="仿宋" w:eastAsia="仿宋" w:hAnsi="仿宋" w:cs="仿宋" w:hint="eastAsia"/>
            <w:lang w:eastAsia="zh-CN"/>
          </w:rPr>
          <w:t>(一)、产品/服务定位与特点</w:t>
        </w:r>
        <w:r>
          <w:tab/>
        </w:r>
        <w:r>
          <w:fldChar w:fldCharType="begin"/>
        </w:r>
        <w:r>
          <w:instrText xml:space="preserve"> PAGEREF _Toc28473 \h </w:instrText>
        </w:r>
        <w:r>
          <w:fldChar w:fldCharType="separate"/>
        </w:r>
        <w:r>
          <w:t>65</w:t>
        </w:r>
        <w:r>
          <w:fldChar w:fldCharType="end"/>
        </w:r>
      </w:hyperlink>
    </w:p>
    <w:p>
      <w:pPr>
        <w:pStyle w:val="TOC2"/>
        <w:tabs>
          <w:tab w:val="right" w:leader="dot" w:pos="8306"/>
        </w:tabs>
      </w:pPr>
      <w:hyperlink w:anchor="_Toc19470" w:history="1">
        <w:r>
          <w:rPr>
            <w:rFonts w:ascii="仿宋" w:eastAsia="仿宋" w:hAnsi="仿宋" w:cs="仿宋" w:hint="eastAsia"/>
            <w:lang w:eastAsia="zh-CN"/>
          </w:rPr>
          <w:t>(二)、市场定位与竞争分析</w:t>
        </w:r>
        <w:r>
          <w:tab/>
        </w:r>
        <w:r>
          <w:fldChar w:fldCharType="begin"/>
        </w:r>
        <w:r>
          <w:instrText xml:space="preserve"> PAGEREF _Toc19470 \h </w:instrText>
        </w:r>
        <w:r>
          <w:fldChar w:fldCharType="separate"/>
        </w:r>
        <w:r>
          <w:t>66</w:t>
        </w:r>
        <w:r>
          <w:fldChar w:fldCharType="end"/>
        </w:r>
      </w:hyperlink>
    </w:p>
    <w:p>
      <w:pPr>
        <w:pStyle w:val="TOC2"/>
        <w:tabs>
          <w:tab w:val="right" w:leader="dot" w:pos="8306"/>
        </w:tabs>
      </w:pPr>
      <w:hyperlink w:anchor="_Toc22470" w:history="1">
        <w:r>
          <w:rPr>
            <w:rFonts w:ascii="仿宋" w:eastAsia="仿宋" w:hAnsi="仿宋" w:cs="仿宋" w:hint="eastAsia"/>
            <w:lang w:eastAsia="zh-CN"/>
          </w:rPr>
          <w:t>(三)、营销渠道与策略</w:t>
        </w:r>
        <w:r>
          <w:tab/>
        </w:r>
        <w:r>
          <w:fldChar w:fldCharType="begin"/>
        </w:r>
        <w:r>
          <w:instrText xml:space="preserve"> PAGEREF _Toc22470 \h </w:instrText>
        </w:r>
        <w:r>
          <w:fldChar w:fldCharType="separate"/>
        </w:r>
        <w:r>
          <w:t>67</w:t>
        </w:r>
        <w:r>
          <w:fldChar w:fldCharType="end"/>
        </w:r>
      </w:hyperlink>
    </w:p>
    <w:p>
      <w:pPr>
        <w:pStyle w:val="TOC2"/>
        <w:tabs>
          <w:tab w:val="right" w:leader="dot" w:pos="8306"/>
        </w:tabs>
      </w:pPr>
      <w:hyperlink w:anchor="_Toc20455" w:history="1">
        <w:r>
          <w:rPr>
            <w:rFonts w:ascii="仿宋" w:eastAsia="仿宋" w:hAnsi="仿宋" w:cs="仿宋" w:hint="eastAsia"/>
            <w:lang w:eastAsia="zh-CN"/>
          </w:rPr>
          <w:t>(四)、推广与宣传活动</w:t>
        </w:r>
        <w:r>
          <w:tab/>
        </w:r>
        <w:r>
          <w:fldChar w:fldCharType="begin"/>
        </w:r>
        <w:r>
          <w:instrText xml:space="preserve"> PAGEREF _Toc20455 \h </w:instrText>
        </w:r>
        <w:r>
          <w:fldChar w:fldCharType="separate"/>
        </w:r>
        <w:r>
          <w:t>68</w:t>
        </w:r>
        <w:r>
          <w:fldChar w:fldCharType="end"/>
        </w:r>
      </w:hyperlink>
    </w:p>
    <w:p>
      <w:pPr>
        <w:pStyle w:val="TOC1"/>
        <w:tabs>
          <w:tab w:val="right" w:leader="dot" w:pos="8306"/>
        </w:tabs>
      </w:pPr>
      <w:hyperlink w:anchor="_Toc20440" w:history="1">
        <w:r>
          <w:rPr>
            <w:rFonts w:ascii="仿宋" w:eastAsia="仿宋" w:hAnsi="仿宋" w:cs="仿宋" w:hint="eastAsia"/>
            <w:lang w:eastAsia="zh-CN"/>
          </w:rPr>
          <w:t>十六、防冻液项目实施时间节点</w:t>
        </w:r>
        <w:r>
          <w:tab/>
        </w:r>
        <w:r>
          <w:fldChar w:fldCharType="begin"/>
        </w:r>
        <w:r>
          <w:instrText xml:space="preserve"> PAGEREF _Toc20440 \h </w:instrText>
        </w:r>
        <w:r>
          <w:fldChar w:fldCharType="separate"/>
        </w:r>
        <w:r>
          <w:t>74</w:t>
        </w:r>
        <w:r>
          <w:fldChar w:fldCharType="end"/>
        </w:r>
      </w:hyperlink>
    </w:p>
    <w:p>
      <w:pPr>
        <w:pStyle w:val="TOC2"/>
        <w:tabs>
          <w:tab w:val="right" w:leader="dot" w:pos="8306"/>
        </w:tabs>
      </w:pPr>
      <w:hyperlink w:anchor="_Toc10356" w:history="1">
        <w:r>
          <w:rPr>
            <w:rFonts w:ascii="仿宋" w:eastAsia="仿宋" w:hAnsi="仿宋" w:cs="仿宋" w:hint="eastAsia"/>
            <w:lang w:eastAsia="zh-CN"/>
          </w:rPr>
          <w:t>(一)、防冻液项目启动阶段时间节点</w:t>
        </w:r>
        <w:r>
          <w:tab/>
        </w:r>
        <w:r>
          <w:fldChar w:fldCharType="begin"/>
        </w:r>
        <w:r>
          <w:instrText xml:space="preserve"> PAGEREF _Toc10356 \h </w:instrText>
        </w:r>
        <w:r>
          <w:fldChar w:fldCharType="separate"/>
        </w:r>
        <w:r>
          <w:t>74</w:t>
        </w:r>
        <w:r>
          <w:fldChar w:fldCharType="end"/>
        </w:r>
      </w:hyperlink>
    </w:p>
    <w:p>
      <w:pPr>
        <w:pStyle w:val="TOC2"/>
        <w:tabs>
          <w:tab w:val="right" w:leader="dot" w:pos="8306"/>
        </w:tabs>
      </w:pPr>
      <w:hyperlink w:anchor="_Toc8451" w:history="1">
        <w:r>
          <w:rPr>
            <w:rFonts w:ascii="仿宋" w:eastAsia="仿宋" w:hAnsi="仿宋" w:cs="仿宋" w:hint="eastAsia"/>
            <w:lang w:eastAsia="zh-CN"/>
          </w:rPr>
          <w:t>(二)、防冻液项目执行阶段时间节点</w:t>
        </w:r>
        <w:r>
          <w:tab/>
        </w:r>
        <w:r>
          <w:fldChar w:fldCharType="begin"/>
        </w:r>
        <w:r>
          <w:instrText xml:space="preserve"> PAGEREF _Toc8451 \h </w:instrText>
        </w:r>
        <w:r>
          <w:fldChar w:fldCharType="separate"/>
        </w:r>
        <w:r>
          <w:t>75</w:t>
        </w:r>
        <w:r>
          <w:fldChar w:fldCharType="end"/>
        </w:r>
      </w:hyperlink>
    </w:p>
    <w:p>
      <w:pPr>
        <w:pStyle w:val="TOC2"/>
        <w:tabs>
          <w:tab w:val="right" w:leader="dot" w:pos="8306"/>
        </w:tabs>
      </w:pPr>
      <w:hyperlink w:anchor="_Toc19743" w:history="1">
        <w:r>
          <w:rPr>
            <w:rFonts w:ascii="仿宋" w:eastAsia="仿宋" w:hAnsi="仿宋" w:cs="仿宋" w:hint="eastAsia"/>
            <w:lang w:eastAsia="zh-CN"/>
          </w:rPr>
          <w:t>(三)、防冻液项目完成阶段时间节点</w:t>
        </w:r>
        <w:r>
          <w:tab/>
        </w:r>
        <w:r>
          <w:fldChar w:fldCharType="begin"/>
        </w:r>
        <w:r>
          <w:instrText xml:space="preserve"> PAGEREF _Toc19743 \h </w:instrText>
        </w:r>
        <w:r>
          <w:fldChar w:fldCharType="separate"/>
        </w:r>
        <w:r>
          <w:t>76</w:t>
        </w:r>
        <w:r>
          <w:fldChar w:fldCharType="end"/>
        </w:r>
      </w:hyperlink>
    </w:p>
    <w:p>
      <w:pPr>
        <w:pStyle w:val="TOC1"/>
        <w:tabs>
          <w:tab w:val="right" w:leader="dot" w:pos="8306"/>
        </w:tabs>
      </w:pPr>
      <w:hyperlink w:anchor="_Toc28834" w:history="1">
        <w:r>
          <w:rPr>
            <w:rFonts w:ascii="仿宋" w:eastAsia="仿宋" w:hAnsi="仿宋" w:cs="仿宋" w:hint="eastAsia"/>
            <w:lang w:eastAsia="zh-CN"/>
          </w:rPr>
          <w:t>十七、利益相关者分析与沟通计划</w:t>
        </w:r>
        <w:r>
          <w:tab/>
        </w:r>
        <w:r>
          <w:fldChar w:fldCharType="begin"/>
        </w:r>
        <w:r>
          <w:instrText xml:space="preserve"> PAGEREF _Toc28834 \h </w:instrText>
        </w:r>
        <w:r>
          <w:fldChar w:fldCharType="separate"/>
        </w:r>
        <w:r>
          <w:t>77</w:t>
        </w:r>
        <w:r>
          <w:fldChar w:fldCharType="end"/>
        </w:r>
      </w:hyperlink>
    </w:p>
    <w:p>
      <w:pPr>
        <w:pStyle w:val="TOC2"/>
        <w:tabs>
          <w:tab w:val="right" w:leader="dot" w:pos="8306"/>
        </w:tabs>
      </w:pPr>
      <w:hyperlink w:anchor="_Toc4871" w:history="1">
        <w:r>
          <w:rPr>
            <w:rFonts w:ascii="仿宋" w:eastAsia="仿宋" w:hAnsi="仿宋" w:cs="仿宋" w:hint="eastAsia"/>
            <w:lang w:eastAsia="zh-CN"/>
          </w:rPr>
          <w:t>(一)、利益相关者分析</w:t>
        </w:r>
        <w:r>
          <w:tab/>
        </w:r>
        <w:r>
          <w:fldChar w:fldCharType="begin"/>
        </w:r>
        <w:r>
          <w:instrText xml:space="preserve"> PAGEREF _Toc4871 \h </w:instrText>
        </w:r>
        <w:r>
          <w:fldChar w:fldCharType="separate"/>
        </w:r>
        <w:r>
          <w:t>77</w:t>
        </w:r>
        <w:r>
          <w:fldChar w:fldCharType="end"/>
        </w:r>
      </w:hyperlink>
    </w:p>
    <w:p>
      <w:pPr>
        <w:pStyle w:val="TOC2"/>
        <w:tabs>
          <w:tab w:val="right" w:leader="dot" w:pos="8306"/>
        </w:tabs>
      </w:pPr>
      <w:hyperlink w:anchor="_Toc14273" w:history="1">
        <w:r>
          <w:rPr>
            <w:rFonts w:ascii="仿宋" w:eastAsia="仿宋" w:hAnsi="仿宋" w:cs="仿宋" w:hint="eastAsia"/>
            <w:lang w:eastAsia="zh-CN"/>
          </w:rPr>
          <w:t>(二)、沟通计划</w:t>
        </w:r>
        <w:r>
          <w:tab/>
        </w:r>
        <w:r>
          <w:fldChar w:fldCharType="begin"/>
        </w:r>
        <w:r>
          <w:instrText xml:space="preserve"> PAGEREF _Toc14273 \h </w:instrText>
        </w:r>
        <w:r>
          <w:fldChar w:fldCharType="separate"/>
        </w:r>
        <w:r>
          <w:t>78</w:t>
        </w:r>
        <w:r>
          <w:fldChar w:fldCharType="end"/>
        </w:r>
      </w:hyperlink>
    </w:p>
    <w:p>
      <w:pPr>
        <w:pStyle w:val="TOC1"/>
        <w:tabs>
          <w:tab w:val="right" w:leader="dot" w:pos="8306"/>
        </w:tabs>
      </w:pPr>
      <w:hyperlink w:anchor="_Toc19911" w:history="1">
        <w:r>
          <w:rPr>
            <w:rFonts w:ascii="仿宋" w:eastAsia="仿宋" w:hAnsi="仿宋" w:cs="仿宋" w:hint="eastAsia"/>
            <w:lang w:eastAsia="zh-CN"/>
          </w:rPr>
          <w:t>十八、供应链管理</w:t>
        </w:r>
        <w:r>
          <w:tab/>
        </w:r>
        <w:r>
          <w:fldChar w:fldCharType="begin"/>
        </w:r>
        <w:r>
          <w:instrText xml:space="preserve"> PAGEREF _Toc19911 \h </w:instrText>
        </w:r>
        <w:r>
          <w:fldChar w:fldCharType="separate"/>
        </w:r>
        <w:r>
          <w:t>79</w:t>
        </w:r>
        <w:r>
          <w:fldChar w:fldCharType="end"/>
        </w:r>
      </w:hyperlink>
    </w:p>
    <w:p>
      <w:pPr>
        <w:pStyle w:val="TOC2"/>
        <w:tabs>
          <w:tab w:val="right" w:leader="dot" w:pos="8306"/>
        </w:tabs>
      </w:pPr>
      <w:hyperlink w:anchor="_Toc18247" w:history="1">
        <w:r>
          <w:rPr>
            <w:rFonts w:ascii="仿宋" w:eastAsia="仿宋" w:hAnsi="仿宋" w:cs="仿宋" w:hint="eastAsia"/>
            <w:lang w:eastAsia="zh-CN"/>
          </w:rPr>
          <w:t>(一)、供应链战略规划</w:t>
        </w:r>
        <w:r>
          <w:tab/>
        </w:r>
        <w:r>
          <w:fldChar w:fldCharType="begin"/>
        </w:r>
        <w:r>
          <w:instrText xml:space="preserve"> PAGEREF _Toc18247 \h </w:instrText>
        </w:r>
        <w:r>
          <w:fldChar w:fldCharType="separate"/>
        </w:r>
        <w:r>
          <w:t>79</w:t>
        </w:r>
        <w:r>
          <w:fldChar w:fldCharType="end"/>
        </w:r>
      </w:hyperlink>
    </w:p>
    <w:p>
      <w:pPr>
        <w:pStyle w:val="TOC2"/>
        <w:tabs>
          <w:tab w:val="right" w:leader="dot" w:pos="8306"/>
        </w:tabs>
      </w:pPr>
      <w:hyperlink w:anchor="_Toc3965" w:history="1">
        <w:r>
          <w:rPr>
            <w:rFonts w:ascii="仿宋" w:eastAsia="仿宋" w:hAnsi="仿宋" w:cs="仿宋" w:hint="eastAsia"/>
            <w:lang w:eastAsia="zh-CN"/>
          </w:rPr>
          <w:t>(二)、供应商选择与合作</w:t>
        </w:r>
        <w:r>
          <w:tab/>
        </w:r>
        <w:r>
          <w:fldChar w:fldCharType="begin"/>
        </w:r>
        <w:r>
          <w:instrText xml:space="preserve"> PAGEREF _Toc3965 \h </w:instrText>
        </w:r>
        <w:r>
          <w:fldChar w:fldCharType="separate"/>
        </w:r>
        <w:r>
          <w:t>81</w:t>
        </w:r>
        <w:r>
          <w:fldChar w:fldCharType="end"/>
        </w:r>
      </w:hyperlink>
    </w:p>
    <w:p>
      <w:pPr>
        <w:pStyle w:val="TOC2"/>
        <w:tabs>
          <w:tab w:val="right" w:leader="dot" w:pos="8306"/>
        </w:tabs>
      </w:pPr>
      <w:hyperlink w:anchor="_Toc8809" w:history="1">
        <w:r>
          <w:rPr>
            <w:rFonts w:ascii="仿宋" w:eastAsia="仿宋" w:hAnsi="仿宋" w:cs="仿宋" w:hint="eastAsia"/>
            <w:lang w:eastAsia="zh-CN"/>
          </w:rPr>
          <w:t>(三)、物流与库存管理</w:t>
        </w:r>
        <w:r>
          <w:tab/>
        </w:r>
        <w:r>
          <w:fldChar w:fldCharType="begin"/>
        </w:r>
        <w:r>
          <w:instrText xml:space="preserve"> PAGEREF _Toc8809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288"/>
      <w:r>
        <w:rPr>
          <w:rFonts w:ascii="仿宋" w:eastAsia="仿宋" w:hAnsi="仿宋" w:cs="仿宋" w:hint="eastAsia"/>
          <w:sz w:val="28"/>
          <w:lang w:eastAsia="zh-CN"/>
        </w:rPr>
        <w:t>一、防冻液项目建设背景及必要性分析</w:t>
      </w:r>
      <w:bookmarkEnd w:id="2"/>
    </w:p>
    <w:p>
      <w:pPr>
        <w:pStyle w:val="Heading2"/>
        <w:rPr>
          <w:rFonts w:ascii="仿宋" w:eastAsia="仿宋" w:hAnsi="仿宋" w:cs="仿宋" w:hint="eastAsia"/>
          <w:lang w:eastAsia="zh-CN"/>
        </w:rPr>
      </w:pPr>
      <w:bookmarkStart w:id="3" w:name="_Toc14500"/>
      <w:r>
        <w:rPr>
          <w:rFonts w:ascii="仿宋" w:eastAsia="仿宋" w:hAnsi="仿宋" w:cs="仿宋" w:hint="eastAsia"/>
          <w:lang w:eastAsia="zh-CN"/>
        </w:rPr>
        <w:t>(一)、防冻液项目背景分析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冻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我们的背景分析将深入挖掘当前行业的发展趋势，通过对竞争态势的全面审视，找到防冻液项目在这个潮流中的定位。同时，我们将关注行业内涌现的新兴机遇，以便防冻液项目更好地融入行业发展的潮流中。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冻液项目提供了强大的发展动力。我们将聚焦于行业内最新的技术发展趋势，包括但不限于人工智能、大数据分析、物联网等领域。通过深度的技术研究，我们将确保防冻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冻液项目发展的源泉。我们将投入更多的精力对市场需求进行深入剖析，超越表面的需求，深入挖掘潜在的市场痛点和机遇。通过对市场需求的细致了解，防冻液项目将更有针对性地设计解决方案，满足市场的多样化需求，从而更好地促进防冻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冻液项目战略至关重要。我们将对竞争态势进行更为深入的分析，包括但不限于市场份额、产品特点、客户满意度等多个维度。通过深度的竞争分析，防冻液项目将能够更准确地把握市场脉搏，制定具有竞争力的防冻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防冻液项目的发展具有直接的影响。我们将进行更为全面的法规和政策分析，了解行业发展中的潜在法律风险和合规挑战。通过充分了解和遵守相关法规，防冻液项目将确保在法律框架内合法合规运营，为防冻液项目的稳健发展提供有力支持。</w:t>
      </w:r>
    </w:p>
    <w:p>
      <w:pPr>
        <w:pStyle w:val="Heading2"/>
        <w:ind w:firstLine="560" w:firstLineChars="200"/>
        <w:rPr>
          <w:rFonts w:ascii="仿宋" w:eastAsia="仿宋" w:hAnsi="仿宋" w:cs="仿宋" w:hint="eastAsia"/>
          <w:sz w:val="28"/>
          <w:lang w:eastAsia="zh-CN"/>
        </w:rPr>
      </w:pPr>
      <w:bookmarkStart w:id="4" w:name="_Toc1921"/>
      <w:r>
        <w:rPr>
          <w:rFonts w:ascii="仿宋" w:eastAsia="仿宋" w:hAnsi="仿宋" w:cs="仿宋" w:hint="eastAsia"/>
          <w:sz w:val="28"/>
          <w:lang w:eastAsia="zh-CN"/>
        </w:rPr>
        <w:t>(二)、防冻液项目建设必要性分析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建设的迫切性源于对行业发展趋势的深刻洞察。我们正处于一个行业变革的时代，科技创新、数字化转型成为企业发展的关键动力。防冻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建设不仅仅是为了跟上潮流，更是为了通过技术创新推动企业的持续发展。通过引入先进的技术和解决方案，防冻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冻液项目的建设成为必然选择，通过提高产品质量、拓展服务领域，从而在竞争中获得更多的机会。防冻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防冻液项目建设的必要性体现在对客户需求更精准的满足。通过防冻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建设的背后是对企业持续创新的追求。只有通过不断创新，企业才能在竞争中立于不败之地。防冻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6590"/>
      <w:r>
        <w:rPr>
          <w:rFonts w:ascii="仿宋" w:eastAsia="仿宋" w:hAnsi="仿宋" w:cs="仿宋" w:hint="eastAsia"/>
          <w:sz w:val="28"/>
          <w:lang w:eastAsia="zh-CN"/>
        </w:rPr>
        <w:t>二、防冻液项目选址可行性分析</w:t>
      </w:r>
      <w:bookmarkEnd w:id="5"/>
    </w:p>
    <w:p>
      <w:pPr>
        <w:pStyle w:val="Heading2"/>
        <w:rPr>
          <w:rFonts w:ascii="仿宋" w:eastAsia="仿宋" w:hAnsi="仿宋" w:cs="仿宋" w:hint="eastAsia"/>
          <w:lang w:eastAsia="zh-CN"/>
        </w:rPr>
      </w:pPr>
      <w:bookmarkStart w:id="6" w:name="_Toc31643"/>
      <w:r>
        <w:rPr>
          <w:rFonts w:ascii="仿宋" w:eastAsia="仿宋" w:hAnsi="仿宋" w:cs="仿宋" w:hint="eastAsia"/>
          <w:lang w:eastAsia="zh-CN"/>
        </w:rPr>
        <w:t>(一)、防冻液项目选址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该防冻液项目选址位于XX省XX市XX区XXX街道</w:t>
      </w:r>
    </w:p>
    <w:p>
      <w:pPr>
        <w:pStyle w:val="Heading2"/>
        <w:ind w:firstLine="560" w:firstLineChars="200"/>
        <w:rPr>
          <w:rFonts w:ascii="仿宋" w:eastAsia="仿宋" w:hAnsi="仿宋" w:cs="仿宋" w:hint="eastAsia"/>
          <w:sz w:val="28"/>
          <w:lang w:eastAsia="zh-CN"/>
        </w:rPr>
      </w:pPr>
      <w:bookmarkStart w:id="7" w:name="_Toc379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防冻液项目的征地面积将根据防冻液项目的实际规模和需求进行精确规划。具体面积XXX平方米，旨在确保防冻液项目不仅能够满足当前的发展需求，还能够预留空间以适应未来的扩展。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净用地面积是在征地面积基础上去除不可利用面积后的实际可开发用地。具体面积XXX平方米，考虑到环保、交通、安全等多方面因素，以确保防冻液项目在整体利用效率上达到最优。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防冻液项目计划建设的建筑总规模具体面积XXX平方米。这一规模的确定综合考虑了防冻液项目的性质、规模，以及城市规划的相关要求，确保建筑布局与周边环境协调一致。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绿地率是防冻液项目用地中被规划为绿地的比例。具体面积XXX平方米，旨在通过合理规划绿地，改善防冻液项目周边环境，提升居民生活质量，并符合城市整体绿化规划。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容积率是用地上可以建设的建筑总体积与用地面积之比。具体面积XXX，通过合理的容积率规划，确保防冻液项目建筑规模与周边环境和谐共生。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确保防冻液项目选址与当地城市规划相一致，具体面积XXX平方米。通过与城市规划部门深入沟通，确保防冻液项目不仅符合城市的整体发展方向，还能够融入城市的发展布局，为城市的长远发展贡献力量。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充分了解并确保防冻液项目选址符合当地产业政策，具体面积XXX平方米。这包括防冻液项目对当地经济的促进作用，以及对相关产业的带动效应，确保防冻液项目与地方政府的产业政策保持一致，促进共赢合作。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用地总体要求必须符合环保和可持续发展的原则，具体面积XXX平方米。通过采用绿色建筑设计、节能减排等措施，确保防冻液项目在建设和运营过程中对环境的影响最小化，达到可持续发展的要求。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确保防冻液项目选址具备必要的公共设施配套，具体面积XXX平方米。这包括交通便利性、教育、医疗等基础设施，以提高居民生活品质，使得防冻液项目选址更具吸引力。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考虑用地总体要求对当地社会稳定性的影响，具体面积XXX平方米。通过深入了解当地社区反馈，确保防冻液项目的选址和建设过程对当地社会和谐稳定产生积极作用。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冻液项目选址不仅符合法规和规划，还在实际操作中具有可行性。这一全面规划将为防冻液项目的成功实施提供坚实的基础，确保防冻液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36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冻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防冻液项目的设备规划和空间设计中，我们将采取灵活设备布局的措施。设备布局将根据实际需求进行灵活设计，避免不必要的浪费。通过合理规划设备摆放位置，我们将提高设备的利用率，减少设备间距，以确保防冻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冻液项目内部引入共享设施的概念，例如共享会议室、办公区等。通过这种方式，我们可以减少对资源的重复建设，提高资源共享效率，从而减小防冻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34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冻液项目的总图布置中，我们将不同功能区域进行明确的规划，以最大程度满足防冻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94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我们首先关注市场因素，包括潜在客户分布、竞争对手位置、市场需求等。通过深入的市场调研，我们能够更准确地评估选址对于市场开拓和产品销售的影响，确保防冻液项目能够在有利的市场环境中蓬勃发展。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防冻液项目对环境的影响是综合评价的重要因素之一。我们将详细考虑选址周边的自然环境、生态保护区、水源地等情况，确保防冻液项目的建设和运营对环境影响最小化，并符合当地的环保法规标准。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对选址的评价还需充分考虑当地政府的产业政策和法规。我们将详细了解防冻液项目所在地的相关政策，确保防冻液项目的规划和运营与当地法规相符，降低不必要的法律风险。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考虑到社会稳定性对企业运营的重要性，我们将评估选址地区的社会安全情况、劳工关系、社区反馈等方面，以确保防冻液项目的建设和运营不会受到社会稳定性的负面影响。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最后，我们将综合考虑用地成本，包括土地购置费用、土地开发成本等。通过对用地成本的详细评估，我们能够做出更为精确的经济效益分析，为防冻液项目的投资决策提供有力支持。</w:t>
      </w:r>
    </w:p>
    <w:p>
      <w:pPr>
        <w:pStyle w:val="Heading1"/>
        <w:ind w:firstLine="560" w:firstLineChars="200"/>
        <w:rPr>
          <w:rFonts w:ascii="仿宋" w:eastAsia="仿宋" w:hAnsi="仿宋" w:cs="仿宋" w:hint="eastAsia"/>
          <w:sz w:val="28"/>
          <w:lang w:eastAsia="zh-CN"/>
        </w:rPr>
      </w:pPr>
      <w:bookmarkStart w:id="11" w:name="_Toc20213"/>
      <w:r>
        <w:rPr>
          <w:rFonts w:ascii="仿宋" w:eastAsia="仿宋" w:hAnsi="仿宋" w:cs="仿宋" w:hint="eastAsia"/>
          <w:sz w:val="28"/>
          <w:lang w:eastAsia="zh-CN"/>
        </w:rPr>
        <w:t>三、防冻液项目概论</w:t>
      </w:r>
      <w:bookmarkEnd w:id="11"/>
    </w:p>
    <w:p>
      <w:pPr>
        <w:pStyle w:val="Heading2"/>
        <w:rPr>
          <w:rFonts w:ascii="仿宋" w:eastAsia="仿宋" w:hAnsi="仿宋" w:cs="仿宋" w:hint="eastAsia"/>
          <w:lang w:eastAsia="zh-CN"/>
        </w:rPr>
      </w:pPr>
      <w:bookmarkStart w:id="12" w:name="_Toc2044"/>
      <w:r>
        <w:rPr>
          <w:rFonts w:ascii="仿宋" w:eastAsia="仿宋" w:hAnsi="仿宋" w:cs="仿宋" w:hint="eastAsia"/>
          <w:lang w:eastAsia="zh-CN"/>
        </w:rPr>
        <w:t>(一)、防冻液项目概况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起源追溯至对市场的深入洞察。市场的不断演变与变革为防冻液项目提供了难得的机遇。当前市场存在的需求缺口和变革的大环境共同构成了防冻液项目的背景。这个防冻液项目旨在充分利用市场机遇，填补行业中尚未满足的需求，为客户提供全新的解决方案。市场的变革和需求的增长使得这个防冻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防冻液项目名称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正式命名为防冻液。这个名称不仅仅是一个标识，更代表了防冻液项目的核心理念和愿景。它蕴含着防冻液项目所要解决问题的关键字，具有强烈的表达和辨识度，为防冻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防冻液项目目标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核心目标是提供一种全新、高效的解决方案，满足客户日益增长的需求。防冻液项目追求的不仅仅是满足市场需求，更是在市场中获得卓越的竞争优势。通过不断提升产品或服务的质量和创新水平，防冻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防冻液项目范围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全面涵盖了产品研发、制造、市场推广和售后服务，确保从产品设计到最终用户体验的全方位关注。这一全面的防冻液项目范围是为了确保防冻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防冻液项目时间表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防冻液项目计划在未来18个月内完成，包括研发、测试、市场试点和正式推出等不同阶段。这个时间表的合理设计是为了确保防冻液项目各个阶段的顺利推进，以便按时交付高质量的成果。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防冻液项目预算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防冻液项目总预算估算为XX百万美元，主要分配在研发、市场推广、人员培训和运营等方面。这一充足的预算为防冻液项目提供了充足的资源，确保防冻液项目在各个方面都能取得优异的表现。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防冻液项目风险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防冻液项目可能面临的风险包括市场接受度低、技术难题、竞争激烈等。防冻液项目团队已经制定了相应的风险应对计划，通过前瞻性的风险管理，确保防冻液项目在面对不确定性时能够迅速做出应对。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防冻液项目团队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防冻液项目汇聚了一支经验丰富、多领域专业素养的核心团队，确保防冻液项目在各个方面都能拥有高水平的执行力。团队的协同作战是防冻液项目成功的关键因素之一。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防冻液项目背景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防冻液项目的背景根植于市场对更高效、创新产品的渴望，同时也受到科技发展对行业格局的深刻改变的影响。这为防冻液项目提供了广阔的发展空间和市场需求。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防冻液项目现状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截至目前，防冻液项目已完成市场调研和技术验证，取得了初步的成功。这为防冻液项目在未来的发展奠定了坚实的基础，为更远大的目标打下了坚实的基石。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5521"/>
      <w:r>
        <w:rPr>
          <w:rFonts w:ascii="仿宋" w:eastAsia="仿宋" w:hAnsi="仿宋" w:cs="仿宋" w:hint="eastAsia"/>
          <w:sz w:val="28"/>
          <w:lang w:eastAsia="zh-CN"/>
        </w:rPr>
        <w:t>(二)、防冻液项目目标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keyword》防冻液项目首要业务目标是在市场中占据有利地位，实现产品/服务的成功推广和销售。通过不断提升产品质量、创新性，防冻液项目追求成为行业中的领导者，赢得更多客户的青睐。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在科技迅速发展的时代，防冻液项目着眼于技术创新。通过持续的研发和技术升级，防冻液项目旨在推出更具创新性的产品或服务，以满足市场对新鲜、先进解决方案的需求。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为了建立可持续的客户关系，防冻液项目设定了客户满意度目标。通过提供卓越的产品质量和优质的客户服务，防冻液项目追求赢得客户的信任和忠诚度，确保他们的满意度达到行业领先水平。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防冻液项目注重社会责任和可持续发展。通过实施环保、社会责任防冻液项目，防冻液项目致力于在经济发展的同时保护环境，促进社会公平，实现可持续经营。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防冻液项目的团队是实现目标的核心驱动力。因此，防冻液项目设定了团队发展目标，包括提升团队成员的专业技能、培养领导力，以及搭建协同高效的团队工作氛围。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6452"/>
      <w:r>
        <w:rPr>
          <w:rFonts w:ascii="仿宋" w:eastAsia="仿宋" w:hAnsi="仿宋" w:cs="仿宋" w:hint="eastAsia"/>
          <w:sz w:val="28"/>
          <w:lang w:eastAsia="zh-CN"/>
        </w:rPr>
        <w:t>(三)、防冻液项目提出的理由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防冻液项目提出的理由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源于对市场机遇的深刻洞察。当前市场中存在的需求缺口和行业发展趋势表明，有巨大的商业机会等待被开发。通过准确捕捉市场机遇，防冻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防冻液项目的理念基于对技术创新的信仰。通过持续的研发和技术投入，防冻液项目有望推出更具创新性的产品或服务。在科技飞速发展的当下，防冻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是为了增强企业的行业竞争力。通过提升产品或服务的质量和独特性，防冻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响应了消费者需求的变化。随着社会和科技的不断发展，消费者对产品和服务的需求也在发生变化。通过深入了解并及时回应消费者的新需求，防冻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防冻液项目的提出是企业战略发展规划的一部分。在面对日益激烈的市场竞争和不断变化的商业环境中，防冻液项目作为企业战略的一环，旨在为企业开辟新的增长领域，巩固企业在行业中的地位。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防冻液项目的提出不仅仅是基于商业考量，还注重社会责任。通过推出环保、社会责任等方面的防冻液项目，防冻液企业可以在社会中树立积极形象，为社会做出积极贡献，实现经济效益和社会效益的双赢。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防冻液项目的提出反映了对利益相关者期望的关注。包括客户、员工、投资者等利益相关者在企业发展中都有着各自的期望，防冻液项目力求在满足这些期望的同时，取得更大的共赢。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770"/>
      <w:r>
        <w:rPr>
          <w:rFonts w:ascii="仿宋" w:eastAsia="仿宋" w:hAnsi="仿宋" w:cs="仿宋" w:hint="eastAsia"/>
          <w:sz w:val="28"/>
          <w:lang w:eastAsia="zh-CN"/>
        </w:rPr>
        <w:t>(四)、防冻液项目意义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在实施防冻液项目的过程中，我们不仅仅是在追逐商业成功，更是为企业和社会的多个层面创造了深远的意义。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防冻液项目的首要意义在于提升企业的市场竞争力。通过持续的创新和对产品质量的高标准要求，防冻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冻液项目的推进将促使行业技术水平的提升。通过引入先进技术和创新性解决方案，防冻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在社会层面，防冻液项目不仅创造了大量就业机会，提高了就业水平，还注重社会责任和环保。通过参与社会公益事业和推动环保防冻液项目，防冻液项目为社会贡献了一份力量，体现了企业对社会的积极回馈。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综合而言，防冻液项目意义重大，不仅推动了企业的发展，也为行业和社会的进步贡献了积极力量。这是一个全面而深刻的影响，将在未来产生可持续的正面效应。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https://d.book118.com/705000302012011043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防冻液项目计划设计方案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753D43"/>
    <w:rsid w:val="23753D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00030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2024-01-15T12:27:00Z</dcterms:created>
  <dcterms:modified xsi:type="dcterms:W3CDTF">2024-01-15T12:28:04Z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9C8196BDC1C449258888214BD67B64D7_11</vt:lpwstr>
  </property>
  <property fmtid="{D5CDD505-2E9C-101B-9397-08002B2CF9AE}" pid="3" name="KSOProductBuildVer">
    <vt:lpwstr>2052-12.1.0.16120</vt:lpwstr>
  </property>
</Properties>
</file>