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一氧化碳相关行业项目成效实现方案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68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_Toc17683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6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_Toc23656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_Toc10394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_Toc12510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39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_Toc10039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7" w:history="1">
        <w:r>
          <w:rPr>
            <w:rFonts w:ascii="仿宋" w:eastAsia="仿宋" w:hAnsi="仿宋" w:cs="仿宋" w:hint="eastAsia"/>
            <w:lang w:eastAsia="zh-CN"/>
          </w:rPr>
          <w:t>(一)、一氧化碳项目承办单位背景分析</w:t>
        </w:r>
        <w:r>
          <w:tab/>
        </w:r>
        <w:r>
          <w:fldChar w:fldCharType="begin"/>
        </w:r>
        <w:r>
          <w:instrText xml:space="preserve"> PAGEREF _Toc21937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7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_Toc6367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_Toc6646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_Toc21378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8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_Toc23128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9" w:history="1">
        <w:r>
          <w:rPr>
            <w:rFonts w:ascii="仿宋" w:eastAsia="仿宋" w:hAnsi="仿宋" w:cs="仿宋" w:hint="eastAsia"/>
            <w:lang w:eastAsia="zh-CN"/>
          </w:rPr>
          <w:t>(六)、一氧化碳项目必要性分析</w:t>
        </w:r>
        <w:r>
          <w:tab/>
        </w:r>
        <w:r>
          <w:fldChar w:fldCharType="begin"/>
        </w:r>
        <w:r>
          <w:instrText xml:space="preserve"> PAGEREF _Toc11669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40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_Toc13840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3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_Toc10683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_Toc11349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_Toc15590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91" w:history="1">
        <w:r>
          <w:rPr>
            <w:rFonts w:ascii="仿宋" w:eastAsia="仿宋" w:hAnsi="仿宋" w:cs="仿宋" w:hint="eastAsia"/>
            <w:lang w:eastAsia="zh-CN"/>
          </w:rPr>
          <w:t>四、一氧化碳项目招投标方案</w:t>
        </w:r>
        <w:r>
          <w:tab/>
        </w:r>
        <w:r>
          <w:fldChar w:fldCharType="begin"/>
        </w:r>
        <w:r>
          <w:instrText xml:space="preserve"> PAGEREF _Toc28291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8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_Toc27248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1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_Toc21581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1" w:history="1">
        <w:r>
          <w:rPr>
            <w:rFonts w:ascii="仿宋" w:eastAsia="仿宋" w:hAnsi="仿宋" w:cs="仿宋" w:hint="eastAsia"/>
            <w:lang w:eastAsia="zh-CN"/>
          </w:rPr>
          <w:t>(三)、一氧化碳项目招投标要求</w:t>
        </w:r>
        <w:r>
          <w:tab/>
        </w:r>
        <w:r>
          <w:fldChar w:fldCharType="begin"/>
        </w:r>
        <w:r>
          <w:instrText xml:space="preserve"> PAGEREF _Toc3571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" w:history="1">
        <w:r>
          <w:rPr>
            <w:rFonts w:ascii="仿宋" w:eastAsia="仿宋" w:hAnsi="仿宋" w:cs="仿宋" w:hint="eastAsia"/>
            <w:lang w:eastAsia="zh-CN"/>
          </w:rPr>
          <w:t>(四)、一氧化碳项目招标方式和招标程序</w:t>
        </w:r>
        <w:r>
          <w:tab/>
        </w:r>
        <w:r>
          <w:fldChar w:fldCharType="begin"/>
        </w:r>
        <w:r>
          <w:instrText xml:space="preserve"> PAGEREF _Toc2746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5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_Toc10475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95" w:history="1">
        <w:r>
          <w:rPr>
            <w:rFonts w:ascii="仿宋" w:eastAsia="仿宋" w:hAnsi="仿宋" w:cs="仿宋" w:hint="eastAsia"/>
            <w:lang w:eastAsia="zh-CN"/>
          </w:rPr>
          <w:t>五、一氧化碳项目风险概况</w:t>
        </w:r>
        <w:r>
          <w:tab/>
        </w:r>
        <w:r>
          <w:fldChar w:fldCharType="begin"/>
        </w:r>
        <w:r>
          <w:instrText xml:space="preserve"> PAGEREF _Toc7095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_Toc31338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_Toc7040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_Toc6498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_Toc29245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_Toc20054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_Toc11130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_Toc3950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_Toc16997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_Toc23100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73" w:history="1">
        <w:r>
          <w:rPr>
            <w:rFonts w:ascii="仿宋" w:eastAsia="仿宋" w:hAnsi="仿宋" w:cs="仿宋" w:hint="eastAsia"/>
            <w:lang w:eastAsia="zh-CN"/>
          </w:rPr>
          <w:t>六、一氧化碳项目节能概况</w:t>
        </w:r>
        <w:r>
          <w:tab/>
        </w:r>
        <w:r>
          <w:fldChar w:fldCharType="begin"/>
        </w:r>
        <w:r>
          <w:instrText xml:space="preserve"> PAGEREF _Toc22773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4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_Toc16574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8" w:history="1">
        <w:r>
          <w:rPr>
            <w:rFonts w:ascii="仿宋" w:eastAsia="仿宋" w:hAnsi="仿宋" w:cs="仿宋" w:hint="eastAsia"/>
            <w:lang w:eastAsia="zh-CN"/>
          </w:rPr>
          <w:t>(二)、一氧化碳项目所在地能源消费及能源供应条件</w:t>
        </w:r>
        <w:r>
          <w:tab/>
        </w:r>
        <w:r>
          <w:fldChar w:fldCharType="begin"/>
        </w:r>
        <w:r>
          <w:instrText xml:space="preserve"> PAGEREF _Toc31088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1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_Toc27491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7" w:history="1">
        <w:r>
          <w:rPr>
            <w:rFonts w:ascii="仿宋" w:eastAsia="仿宋" w:hAnsi="仿宋" w:cs="仿宋" w:hint="eastAsia"/>
            <w:lang w:eastAsia="zh-CN"/>
          </w:rPr>
          <w:t>(四)、一氧化碳项目预期节能综合评价</w:t>
        </w:r>
        <w:r>
          <w:tab/>
        </w:r>
        <w:r>
          <w:fldChar w:fldCharType="begin"/>
        </w:r>
        <w:r>
          <w:instrText xml:space="preserve"> PAGEREF _Toc15587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5" w:history="1">
        <w:r>
          <w:rPr>
            <w:rFonts w:ascii="仿宋" w:eastAsia="仿宋" w:hAnsi="仿宋" w:cs="仿宋" w:hint="eastAsia"/>
            <w:lang w:eastAsia="zh-CN"/>
          </w:rPr>
          <w:t>(五)、一氧化碳项目节能设计</w:t>
        </w:r>
        <w:r>
          <w:tab/>
        </w:r>
        <w:r>
          <w:fldChar w:fldCharType="begin"/>
        </w:r>
        <w:r>
          <w:instrText xml:space="preserve"> PAGEREF _Toc8205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1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_Toc18051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95" w:history="1">
        <w:r>
          <w:rPr>
            <w:rFonts w:ascii="仿宋" w:eastAsia="仿宋" w:hAnsi="仿宋" w:cs="仿宋" w:hint="eastAsia"/>
            <w:lang w:eastAsia="zh-CN"/>
          </w:rPr>
          <w:t>七、安全经营规范</w:t>
        </w:r>
        <w:r>
          <w:tab/>
        </w:r>
        <w:r>
          <w:fldChar w:fldCharType="begin"/>
        </w:r>
        <w:r>
          <w:instrText xml:space="preserve"> PAGEREF _Toc7795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_Toc17183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_Toc25681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76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_Toc21764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_Toc16450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_Toc4150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_Toc1607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_Toc12522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_Toc3822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_Toc3530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_Toc28266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1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_Toc32031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_Toc9911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_Toc12922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_Toc6269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_Toc8639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_Toc3718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89" w:history="1">
        <w:r>
          <w:rPr>
            <w:rFonts w:ascii="仿宋" w:eastAsia="仿宋" w:hAnsi="仿宋" w:cs="仿宋" w:hint="eastAsia"/>
            <w:lang w:eastAsia="zh-CN"/>
          </w:rPr>
          <w:t>九、社会影响分析</w:t>
        </w:r>
        <w:r>
          <w:tab/>
        </w:r>
        <w:r>
          <w:fldChar w:fldCharType="begin"/>
        </w:r>
        <w:r>
          <w:instrText xml:space="preserve"> PAGEREF _Toc16189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_Toc21990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1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_Toc11691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_Toc20620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59" w:history="1">
        <w:r>
          <w:rPr>
            <w:rFonts w:ascii="仿宋" w:eastAsia="仿宋" w:hAnsi="仿宋" w:cs="仿宋" w:hint="eastAsia"/>
            <w:lang w:eastAsia="zh-CN"/>
          </w:rPr>
          <w:t>十、资源开发及综合利用分析</w:t>
        </w:r>
        <w:r>
          <w:tab/>
        </w:r>
        <w:r>
          <w:fldChar w:fldCharType="begin"/>
        </w:r>
        <w:r>
          <w:instrText xml:space="preserve"> PAGEREF _Toc12559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8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_Toc7428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_Toc13782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_Toc1470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68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656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394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一氧化碳项目产品方案时，我们充分考虑了国家及地方产业发展政策、市场需求、资源供应、企业资金筹措能力、生产工艺技术水平、一氧化碳项目经济效益及投资风险等多方面因素。此一氧化碳项目的主要产品为一氧化碳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一氧化碳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氧化碳项目产品的市场需求是一氧化碳项目存在和发展的关键，市场需要量是根据分析一氧化碳项目产品市场容量、产品产量及其技术发展来进行预测的。目前，我国各行各业对一氧化碳项目产品的需求量大，由于此类产品具有市场需求多样化、升级换代快的特点，因此一氧化碳项目产品的生产量难以满足市场的要求，每年需要大量从外部调入或从国外进口。商品市场需求高于产品制造发展速度，因此，一氧化碳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一氧化碳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510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一氧化碳项目总征地面积为XX平方米，相当于约XX亩。其中，净用地面积为XX平方米，符合生态保护红线范围，也即约XX亩。一氧化碳项目规划的总建筑面积为XX平方米，其中包括规划建设主体工程占XX平方米，计容建筑面积为XX平方米。预计建筑工程的投资金额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https://d.book118.com/705011134323011033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一氧化碳相关行业项目成效实现方案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一氧化碳相关行业项目成效实现方案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一氧化碳相关行业项目成效实现方案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一氧化碳相关行业项目成效实现方案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一氧化碳相关行业项目成效实现方案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BA099F"/>
    <w:rsid w:val="4CBA099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5011134323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2023-12-22T12:23:00Z</dcterms:created>
  <dcterms:modified xsi:type="dcterms:W3CDTF">2023-12-22T12:24:09Z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DDBE6302405A4EE5A722AB4CF189AB65_11</vt:lpwstr>
  </property>
  <property fmtid="{D5CDD505-2E9C-101B-9397-08002B2CF9AE}" pid="3" name="KSOProductBuildVer">
    <vt:lpwstr>2052-12.1.0.15990</vt:lpwstr>
  </property>
</Properties>
</file>