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1、组织桥梁大梁预制流水作业时，其工序为支模、扎筋、浇混凝土、拆模、横移堆放。因浇注混凝土后，要等混凝土强度达到要求后，拆移工序才能开始。为此，流水作业中应当考虑（　　　）。</w:t>
        <w:br/>
        <w:t>A.技术间歇</w:t>
        <w:br/>
        <w:t>B.组织间歇</w:t>
        <w:br/>
        <w:t>C.平行搭接</w:t>
        <w:br/>
        <w:t>D.顺序施工</w:t>
        <w:br/>
        <w:br/>
        <w:t xml:space="preserve">【答案】：A </w:t>
      </w:r>
    </w:p>
    <w:p>
      <w:r>
        <w:t>2、管棚施工的工艺流程是（　　　）。</w:t>
        <w:br/>
        <w:t>A.测放孔位—钻机就位—压入钢管—水平钻孔—注浆—封口一开挖</w:t>
        <w:br/>
        <w:t>B.测放孔位—钻机就位—水平钻孔—注浆—压人钢管—封口一开挖</w:t>
        <w:br/>
        <w:t>C.测放孔位一钻机就位—水平钵孔一压入钢管一注浆—封口—开挖</w:t>
        <w:br/>
        <w:t>D.测放孔位—压入钢管—钻机就位—水平钻孔—注浆—封口—开挖</w:t>
        <w:br/>
        <w:br/>
        <w:t xml:space="preserve">【答案】：C </w:t>
      </w:r>
    </w:p>
    <w:p>
      <w:pPr>
        <w:sectPr w:rsidSect="00034616">
          <w:pgSz w:w="12240" w:h="15840"/>
          <w:pgMar w:top="1440" w:right="1800" w:bottom="1440" w:left="1800" w:header="720" w:footer="720" w:gutter="0"/>
          <w:cols w:space="720"/>
          <w:docGrid w:linePitch="360"/>
        </w:sectPr>
      </w:pPr>
      <w:r>
        <w:t>3、安全检查可分为（　　　）。（其中①日常性检查；②专业性检查；③季节性检查；④节假日前后的检查；⑤不定期检查）</w:t>
        <w:br/>
        <w:t>A.①③④</w:t>
        <w:br/>
        <w:t>B.②⑤</w:t>
        <w:br/>
        <w:t>C.①②⑤</w:t>
        <w:br/>
        <w:t>D.①②③④⑤</w:t>
        <w:br/>
        <w:br/>
        <w:t xml:space="preserve">【答案】：D </w:t>
      </w:r>
    </w:p>
    <w:p>
      <w:r>
        <w:t>4、关于排水（重力流）管道安装与铺设施工安全技术交底的内容，下列说法正确的（　　　）。</w:t>
        <w:br/>
        <w:t>A.管径大于600mm时，作业人员应使用安全梯上下管子，严禁从沟槽底或从沟槽帮上的安全梯爬、跳至管顶</w:t>
        <w:br/>
        <w:t>B.管径小于2000mm时，人不宜进人管道内清理，需要进人时，应采用行走灵活的轮式工具小车</w:t>
        <w:br/>
        <w:t>C.稳管作业，管子两侧作业人员必须通视</w:t>
        <w:br/>
        <w:t>D.采用电熔连接的塑料管接口，熔接面应洁净、干燥</w:t>
        <w:br/>
        <w:br/>
        <w:t xml:space="preserve">【答案】：D </w:t>
      </w:r>
    </w:p>
    <w:p>
      <w:r>
        <w:t>5、现浇混凝土墩台混凝土分层分段对称浇筑时，各段的浇筑应到距模板上缘（　　　）mm处为止。</w:t>
        <w:br/>
        <w:t>A.50～100</w:t>
        <w:br/>
        <w:t>B.100～150</w:t>
        <w:br/>
        <w:t>C.150～200</w:t>
        <w:br/>
        <w:t>D.0～50</w:t>
        <w:br/>
        <w:br/>
        <w:t xml:space="preserve">【答案】：B </w:t>
      </w:r>
    </w:p>
    <w:p>
      <w:r>
        <w:t>6、燃气管道可根据敷设方式、输气压力和（　　　）分类。</w:t>
        <w:br/>
        <w:t>A.管道管径大小</w:t>
        <w:br/>
        <w:t>B.用途</w:t>
        <w:br/>
        <w:t>C.管道长度</w:t>
        <w:br/>
        <w:t>D.管道材质</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7、用网喷混凝土加固基坑壁施工时，可优先选用硅酸盐水泥或普通硅酸盐水泥，也可用矿渣或火山灰硅酸盐水泥，水泥强度等级不应低于（　　　）级。</w:t>
        <w:br/>
        <w:t>A.30</w:t>
        <w:br/>
        <w:t>B.31.5</w:t>
        <w:br/>
        <w:t>C.32.5</w:t>
        <w:br/>
        <w:t>D.34</w:t>
        <w:br/>
        <w:br/>
        <w:t>【答案】：C</w:t>
      </w:r>
      <w:r>
        <w:t xml:space="preserve"> </w:t>
      </w:r>
    </w:p>
    <w:p>
      <w:r>
        <w:t>8、施工现场主要技术管理内容不包括（　　　）。</w:t>
        <w:br/>
        <w:t>A.项目部技术管理的岗位职责、权利义务与利益分配</w:t>
        <w:br/>
        <w:t>B.编制、执行施工组织设计、施工方案、专项方案和作业指导书</w:t>
        <w:br/>
        <w:t>C.编制、执行成本控制方案和节约保证措施</w:t>
        <w:br/>
        <w:t>D.项目施工技术咨询和方案论证</w:t>
        <w:br/>
        <w:br/>
        <w:t xml:space="preserve">【答案】：C </w:t>
      </w:r>
    </w:p>
    <w:p>
      <w:r>
        <w:t>9、水泥混凝土的垫层材料应与路基宽度相同，其最小厚度为</w:t>
        <w:br/>
        <w:t>A.100mm</w:t>
        <w:br/>
        <w:t>B.120mm</w:t>
        <w:br/>
        <w:t>C.150mm</w:t>
        <w:br/>
        <w:t>D.170mm</w:t>
        <w:br/>
        <w:br/>
        <w:t xml:space="preserve">【答案】：C </w:t>
      </w:r>
    </w:p>
    <w:p>
      <w:r>
        <w:t>10、在铺设水泥混凝土道路路基时，若路基可能产生不均匀沉降或不均匀变形，则宜在基层下加设的垫层形式是（　　　）</w:t>
        <w:br/>
        <w:t>A.柔性垫层</w:t>
        <w:br/>
        <w:t>B.半刚性垫层</w:t>
        <w:br/>
        <w:t>C.防冻垫层</w:t>
        <w:br/>
        <w:t>D.排水垫层</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11、搭设高度在（　　　）m及以上的落地式钢管脚手架工程应由承包单位组织专家论证制定专项工程方案编制。</w:t>
        <w:br/>
        <w:t>A.30</w:t>
        <w:br/>
        <w:t>B.40</w:t>
        <w:br/>
        <w:t>C.50</w:t>
        <w:br/>
        <w:t>D.60</w:t>
        <w:br/>
        <w:br/>
        <w:t>【答案】：C</w:t>
      </w:r>
      <w:r>
        <w:t xml:space="preserve"> </w:t>
      </w:r>
    </w:p>
    <w:p>
      <w:r>
        <w:t>12、管涵施工过程中，应设置沉降缝的位置是（　　　）</w:t>
        <w:br/>
        <w:t>A.管节接缝处</w:t>
        <w:br/>
        <w:t>B.顶部弧形处</w:t>
        <w:br/>
        <w:t>C.管座处</w:t>
        <w:br/>
        <w:t>D.出水口处</w:t>
        <w:br/>
        <w:br/>
        <w:t xml:space="preserve">【答案】：A </w:t>
      </w:r>
    </w:p>
    <w:p>
      <w:r>
        <w:t>13、在单代号网络计划中，设H工作的紧后工作有I和J，总时差分别为3天和4天，工作H和I之间时间间隔为8天，工作H和J之间的时间间隔为6天，则工作H的总时差为（　　　）。</w:t>
        <w:br/>
        <w:t>A.5天</w:t>
        <w:br/>
        <w:t>B.8天</w:t>
        <w:br/>
        <w:t>C.10天</w:t>
        <w:br/>
        <w:t>D.12天</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14、钢筋切断机按照结构型式分为（　　　）。</w:t>
        <w:br/>
        <w:t>A.横式和竖式</w:t>
        <w:br/>
        <w:t>B.卧式和竖式</w:t>
        <w:br/>
        <w:t>C.卧式和立式</w:t>
        <w:br/>
        <w:t>D.横式和立式</w:t>
        <w:br/>
        <w:br/>
        <w:t xml:space="preserve">【答案】：C </w:t>
      </w:r>
    </w:p>
    <w:p>
      <w:r>
        <w:t>15、自动安平水准仪观测操作步骤是（　　　）。</w:t>
        <w:br/>
        <w:t>A.仪器安置→粗平→调焦照准→精平→读数字</w:t>
        <w:br/>
        <w:t>B.仪器安置→粗平→调焦照准→读数字</w:t>
        <w:br/>
        <w:t>C.仪器安置→粗平→调焦照准→读数字→精平</w:t>
        <w:br/>
        <w:t>D.仪器安置→调焦照准→粗平→读数字→精平</w:t>
        <w:br/>
        <w:br/>
        <w:t xml:space="preserve">【答案】：B </w:t>
      </w:r>
    </w:p>
    <w:p>
      <w:r>
        <w:t>16、汽车起重机是将起重机吊台安装在通用或专用载重汽车底盘上的一种起重机，属于小吨位的吊车，在我国采用（　　　）表示。</w:t>
        <w:br/>
        <w:t>A.QU</w:t>
        <w:br/>
        <w:t>B.QD</w:t>
        <w:br/>
        <w:t>C.QY</w:t>
        <w:br/>
        <w:t>D.QZ</w:t>
        <w:br/>
        <w:br/>
        <w:t xml:space="preserve">【答案】：C </w:t>
      </w:r>
    </w:p>
    <w:p>
      <w:r>
        <w:t>17、属于喷锚暗挖法施工隧道中特有的监控量测必测项目是（　　　）</w:t>
        <w:br/>
        <w:t>A.地表沉降</w:t>
        <w:br/>
        <w:t>B.地下管线沉降</w:t>
        <w:br/>
        <w:t>C.拱顶下沉</w:t>
        <w:br/>
        <w:t>D.建筑物沉降</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18、专家组成员构成应当由（　　　）名及以上（应组成单数）符合相关专业要求的专家组成。</w:t>
        <w:br/>
        <w:t>A.3</w:t>
        <w:br/>
        <w:t>B.5</w:t>
        <w:br/>
        <w:t>C.7</w:t>
        <w:br/>
        <w:t>D.9</w:t>
        <w:br/>
        <w:br/>
        <w:t>【答案】：B</w:t>
      </w:r>
      <w:r>
        <w:t xml:space="preserve"> </w:t>
      </w:r>
    </w:p>
    <w:p>
      <w:r>
        <w:t>19、（　　　）使用的方法有生物脱氮除磷、混凝沉淀、过滤、活性炭吸附等。</w:t>
        <w:br/>
        <w:t>A.一级处理</w:t>
        <w:br/>
        <w:t>B.二级处理</w:t>
        <w:br/>
        <w:t>C.三级处理</w:t>
        <w:br/>
        <w:t>D.四级处理</w:t>
        <w:br/>
        <w:br/>
        <w:t xml:space="preserve">【答案】：C </w:t>
      </w:r>
    </w:p>
    <w:p>
      <w:r>
        <w:t>20、已铺好的混凝土，应迅速振捣密实，并控制混凝土振动时间，不宜少于30s，移动间距不宜大于（　　　）mm，以达到表面不再下沉并泛出水泥浆为准。</w:t>
        <w:br/>
        <w:t>A.500</w:t>
        <w:br/>
        <w:t>B.400</w:t>
        <w:br/>
        <w:t>C.300</w:t>
        <w:br/>
        <w:t>D.200</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21、关于给水（压力流）管道下管与稳管施工安全技术交底的内容，下列说法正确的（　　　）。</w:t>
        <w:br/>
        <w:t>A.施工过程中临时中断作业时，应保证管道畅通</w:t>
        <w:br/>
        <w:t>B.使用三脚架倒链吊装时，三脚架支搭应根据被吊装管子的质量进行受力验算，确认符合要求</w:t>
        <w:br/>
        <w:t>C.应采用砂轮锯切断钢管</w:t>
        <w:br/>
        <w:t>D.钢管对口作业，对口后应及时将管身挡掩、固定，固定不得采用电焊</w:t>
        <w:br/>
        <w:br/>
        <w:t xml:space="preserve">【答案】：B </w:t>
      </w:r>
    </w:p>
    <w:p>
      <w:r>
        <w:t>22、关于灌注桩基础水下混凝土浇筑施工安全技术交底的内容，下列说法正确的（　　　）。</w:t>
        <w:br/>
        <w:t>A.大雨、大雪、大雾、沙尘暴和风力。级（含）以上等恶劣天气，不得进行露天导管吊运施工</w:t>
        <w:br/>
        <w:t>B.在浇筑水下混凝土前，必须采取防止导管进水和柱塞、埋管、坍孔的措施</w:t>
        <w:br/>
        <w:t>C.水下混凝土必须连续浇筑，不得中断</w:t>
        <w:br/>
        <w:t>D.浇筑水下混凝土漏斗的设置高度应依据孔径、孔深、导管外径等确定</w:t>
        <w:br/>
        <w:br/>
        <w:t xml:space="preserve">【答案】：C </w:t>
      </w:r>
    </w:p>
    <w:p>
      <w:r>
        <w:t>23、建设工程项目质量控制的基本方法是（　　　）。</w:t>
        <w:br/>
        <w:t>A.三阶段控制原理</w:t>
        <w:br/>
        <w:t>B.PDCA循环原理</w:t>
        <w:br/>
        <w:t>C.三全控制管理</w:t>
        <w:br/>
        <w:t>D.三完善控制原理</w:t>
        <w:br/>
        <w:br/>
        <w:t xml:space="preserve">【答案】：B </w:t>
      </w:r>
    </w:p>
    <w:p>
      <w:r>
        <w:t>24、关于灌注桩基础钢筋骨架安全技术交底的内容，下列说法正确的是（　　　）。</w:t>
        <w:br/>
        <w:t>A.钢筋笼吊装就位后，作业人员方可离开现场</w:t>
        <w:br/>
        <w:t>B.大雪、大雾、大雨、沙尘暴和风力六级（含）以上等恶劣天气，不得进露天钢筋笼吊运施工</w:t>
        <w:br/>
        <w:t>C.钢筋骨架吊运长度不超过20m时，应采取竖向临时加固措施</w:t>
        <w:br/>
        <w:t>D.骨架完成竖向焊接后，起重机方可摘钩、松绳</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25、城镇道路应在春末和夏季组织施工，施工期的最低气温应在（　　　）以上。</w:t>
        <w:br/>
        <w:t>A.5℃</w:t>
        <w:br/>
        <w:t>B.10℃</w:t>
        <w:br/>
        <w:t>C.15℃</w:t>
        <w:br/>
        <w:t>D.20℃</w:t>
        <w:br/>
        <w:br/>
        <w:t>【答案】：A</w:t>
      </w:r>
      <w:r>
        <w:t xml:space="preserve"> </w:t>
      </w:r>
    </w:p>
    <w:p>
      <w:r>
        <w:t>26、刚性挡土墙静止不动，墙背土层未受任何干扰，此时，作用在墙上的水平压应力称为（　　　）</w:t>
        <w:br/>
        <w:t>A.水平土压力</w:t>
        <w:br/>
        <w:t>B.静止土压力</w:t>
        <w:br/>
        <w:t>C.主动土压力</w:t>
        <w:br/>
        <w:t>D.被动土压力</w:t>
        <w:br/>
        <w:br/>
        <w:t xml:space="preserve">【答案】：B </w:t>
      </w:r>
    </w:p>
    <w:p>
      <w:r>
        <w:t>27、大体积混凝土的三种裂缝不包括下列哪一项</w:t>
        <w:br/>
        <w:t>A.贯穿裂缝</w:t>
        <w:br/>
        <w:t>B.深层裂缝</w:t>
        <w:br/>
        <w:t>C.表面裂缝</w:t>
        <w:br/>
        <w:t>D.嵌入裂缝</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28、（　　　）是直接同行车和大气相接处的层位，承受行车荷载较大的竖向力、水平力和冲击力的作用，同时又受降水的侵蚀作用和温度变化的影响。</w:t>
        <w:br/>
        <w:t>A.基层</w:t>
        <w:br/>
        <w:t>B.垫层</w:t>
        <w:br/>
        <w:t>C.面层</w:t>
        <w:br/>
        <w:t>D.土基层</w:t>
        <w:br/>
        <w:br/>
        <w:t>【答案】：C</w:t>
      </w:r>
      <w:r>
        <w:t xml:space="preserve"> </w:t>
      </w:r>
    </w:p>
    <w:p>
      <w:r>
        <w:t>29、（　　　）又称过程控制原则，施工成本控制应随着工程进展的各个阶段连续进行，特别强调过程控制、检查目标的执行结果，评价目标和修正目标。</w:t>
        <w:br/>
        <w:t>A.成本最低原则</w:t>
        <w:br/>
        <w:t>B.全员成本原则</w:t>
        <w:br/>
        <w:t>C.动态控制原则</w:t>
        <w:br/>
        <w:t>D.责、权、利相结合原则</w:t>
        <w:br/>
        <w:br/>
        <w:t xml:space="preserve">【答案】：C </w:t>
      </w:r>
    </w:p>
    <w:p>
      <w:r>
        <w:t>30、下列选项中，不属于施工过程的施工天数估计的依据的是（　　　）。</w:t>
        <w:br/>
        <w:t>A.工程数量</w:t>
        <w:br/>
        <w:t>B.资源效率</w:t>
        <w:br/>
        <w:t>C.施工顺序</w:t>
        <w:br/>
        <w:t>D.资源配置</w:t>
        <w:br/>
        <w:br/>
        <w:t xml:space="preserve">【答案】：C </w:t>
      </w:r>
    </w:p>
    <w:p>
      <w:r>
        <w:t>31、（　　　）应当在危险性较大的分部分项工程施工前编制专项方案。</w:t>
        <w:br/>
        <w:t>A.建设单位</w:t>
        <w:br/>
        <w:t>B.施工单位</w:t>
        <w:br/>
        <w:t>C.监理单位</w:t>
        <w:br/>
        <w:t>D.勘察设计单位</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32、对质量管理体系来说，（　　　）是实现质量方针和质量目标的能力。</w:t>
        <w:br/>
        <w:t>A.固有特性</w:t>
        <w:br/>
        <w:t>B.赋予特性</w:t>
        <w:br/>
        <w:t>C.组织特性</w:t>
        <w:br/>
        <w:t>D.主要特性</w:t>
        <w:br/>
        <w:br/>
        <w:t>【答案】：A</w:t>
      </w:r>
      <w:r>
        <w:t xml:space="preserve"> </w:t>
      </w:r>
    </w:p>
    <w:p>
      <w:r>
        <w:t>33、关于沉入桩基础施工安全技术交底的内容，下列说法正确的是（　　　）。</w:t>
        <w:br/>
        <w:t>A.混凝土桩的堆放层数不宜超过1层</w:t>
        <w:br/>
        <w:t>B.混凝土桩支点应与吊点在一条水平直线上</w:t>
        <w:br/>
        <w:t>C.预制混凝土桩起吊时的强度应符合设计规定，设计无规定时，混凝土应达到设计强度的50％以上</w:t>
        <w:br/>
        <w:t>D.沉桩过程中发现贯入度发生突变，应暂停施工，经采取措施确认安全后，方可继续沉桩</w:t>
        <w:br/>
        <w:br/>
        <w:t xml:space="preserve">【答案】：D </w:t>
      </w:r>
    </w:p>
    <w:p>
      <w:r>
        <w:t>34、下列对分包合同的履行说法错误的是</w:t>
        <w:br/>
        <w:t>A.承包方应当就承包项目向发包方负责</w:t>
        <w:br/>
        <w:t>B.分包方就分包项目向承包方负责</w:t>
        <w:br/>
        <w:t>C.因分包方过失给发包方造成损失，承包方承担连带责任</w:t>
        <w:br/>
        <w:t>D.因承包方过失给发包方造成损失，分包方承担连带责任</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35、路基施工时，填方地段施工，应留（　　　）的横坡整平压实，以防积水。</w:t>
        <w:br/>
        <w:t>A.1%-2%</w:t>
        <w:br/>
        <w:t>B.2%-3%</w:t>
        <w:br/>
        <w:t>C.3%-4%</w:t>
        <w:br/>
        <w:t>D.4%-5%</w:t>
        <w:br/>
        <w:br/>
        <w:t>【答案】：B</w:t>
      </w:r>
      <w:r>
        <w:t xml:space="preserve"> </w:t>
      </w:r>
    </w:p>
    <w:p>
      <w:r>
        <w:t>36、下列有关施工场地的要求不正确的是</w:t>
        <w:br/>
        <w:t>A.施工道路应当平整坚实.硬化材料可以采用混凝土、预制块或用石屑、焦渣、砂头等压实整平.保证不沉陷、不扬尘.防止泥土带人市政道路</w:t>
        <w:br/>
        <w:t>B.施工现场应设置排水系统及沉淀池.现场废水不得直接排入市政污水管网和河流</w:t>
        <w:br/>
        <w:t>C.场地应当平整.无障碍物.无坑洼和凹凸不平.雨季不积水.暖季应适当绿化</w:t>
        <w:br/>
        <w:t>D.现场存放的化学品等应设有专门的库房.库房地面应进行防渗漏处理</w:t>
        <w:br/>
        <w:br/>
        <w:t xml:space="preserve">【答案】：A </w:t>
      </w:r>
    </w:p>
    <w:p>
      <w:r>
        <w:t>37、设置内支撑的软弱地层基坑，其支撑结构挡土的应力传递路径是（　　　）</w:t>
        <w:br/>
        <w:t>A.围檩（冠梁）一围护（桩）墙一支撑</w:t>
        <w:br/>
        <w:t>B.围檩（冠梁）一支撑一围护（桩）墙</w:t>
        <w:br/>
        <w:t>C.围护（桩）墙一围檩（冠梁）一支撑）</w:t>
        <w:br/>
        <w:t>D.圈护（桩）墙一支撑一围檩（冠梁）</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38、沉桩方式不包括</w:t>
        <w:br/>
        <w:t>A.锤击沉桩</w:t>
        <w:br/>
        <w:t>B.放射沉桩</w:t>
        <w:br/>
        <w:t>C.振动沉桩</w:t>
        <w:br/>
        <w:t>D.静力压桩</w:t>
        <w:br/>
        <w:br/>
        <w:t xml:space="preserve">【答案】：B </w:t>
      </w:r>
    </w:p>
    <w:p>
      <w:r>
        <w:t>39、清水池是给水系统中（　　　）的调蓄构筑物。</w:t>
        <w:br/>
        <w:t>A.调节水厂均匀供水和满足用户均匀用水</w:t>
        <w:br/>
        <w:t>B.调节水厂均匀供水和满足用户不均匀用水</w:t>
        <w:br/>
        <w:t>C.调节水厂不均匀供水和满足用户不均匀用水</w:t>
        <w:br/>
        <w:t>D.调节水厂不均匀供水和满足用户均匀用水</w:t>
        <w:br/>
        <w:br/>
        <w:t xml:space="preserve">【答案】：B </w:t>
      </w:r>
    </w:p>
    <w:p>
      <w:r>
        <w:t>40、下列关于悬臂浇筑混凝土连续梁合龙的说法中，错误的是</w:t>
        <w:br/>
        <w:t>A.合龙顺序一般是先边跨，后次跨，再中跨</w:t>
        <w:br/>
        <w:t>B.合龙段长度宜为2m</w:t>
        <w:br/>
        <w:t>C.合龙宜在一天中气温最低时进行</w:t>
        <w:br/>
        <w:t>D.梁跨体系转换时，支座反力的调整应以变形控制为主</w:t>
        <w:br/>
        <w:br/>
        <w:t xml:space="preserve">【答案】：D </w:t>
      </w:r>
    </w:p>
    <w:p>
      <w:r>
        <w:t>41、工程质事事故发生后，事故现场有关人员应当亚即向（　　　）报告。</w:t>
        <w:br/>
        <w:t>A.项目技术负责人</w:t>
        <w:br/>
        <w:t>B.项目组长</w:t>
        <w:br/>
        <w:t>C.工程建设单位负责人</w:t>
        <w:br/>
        <w:t>D.监理人员</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42、按照住房和城乡建设部有关规定，开挖深度超过（　　　）m的基坑、槽的土方开挖工程应当编制专项施工方案。</w:t>
        <w:br/>
        <w:t>A.3（含3）</w:t>
        <w:br/>
        <w:t>B.5</w:t>
        <w:br/>
        <w:t>C.5（含5）</w:t>
        <w:br/>
        <w:t>D.8</w:t>
        <w:br/>
        <w:br/>
        <w:t>【答案】：C</w:t>
      </w:r>
      <w:r>
        <w:t xml:space="preserve"> </w:t>
      </w:r>
    </w:p>
    <w:p>
      <w:r>
        <w:t>43、注浆施工应根据土质条件选择注浆法，在黏土层中宜采用（　　　）。</w:t>
        <w:br/>
        <w:t>A.小导管注浆法</w:t>
        <w:br/>
        <w:t>B.高压喷射注浆法</w:t>
        <w:br/>
        <w:t>C.渗入注浆法</w:t>
        <w:br/>
        <w:t>D.劈裂或电动硅化注浆法</w:t>
        <w:br/>
        <w:br/>
        <w:t xml:space="preserve">【答案】：D </w:t>
      </w:r>
    </w:p>
    <w:p>
      <w:r>
        <w:t>44、大体积混凝土应在环境较低时浇筑，浇筑温度（振捣后50~100mm深处的温度）不宜高于（　　　）。</w:t>
        <w:br/>
        <w:t>A.10</w:t>
        <w:br/>
        <w:t>B.20</w:t>
        <w:br/>
        <w:t>C.28</w:t>
        <w:br/>
        <w:t>D.35</w:t>
        <w:br/>
        <w:br/>
        <w:t xml:space="preserve">【答案】：C </w:t>
      </w:r>
    </w:p>
    <w:p>
      <w:r>
        <w:t>45、垃圾填埋场的使用期限较长，达（　　　）年以上。</w:t>
        <w:br/>
        <w:t>A.5</w:t>
        <w:br/>
        <w:t>B.7</w:t>
        <w:br/>
        <w:t>C.10</w:t>
        <w:br/>
        <w:t>D.15</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46、钻孔垂直度不符合规范要求的主要原因，说法不正确的是</w:t>
        <w:br/>
        <w:t>A.钻杆弯曲、钻杆接头间隙太小</w:t>
        <w:br/>
        <w:t>B.钻头翼板磨损不一.钻头受力不均</w:t>
        <w:br/>
        <w:t>C.钻机安装不平整或钻进过程中发生不均匀沉降</w:t>
        <w:br/>
        <w:t>D.钻进中遇到软硬土层交界面或倾斜岩面时.钻压过高使钻头受力不均匀</w:t>
        <w:br/>
        <w:br/>
        <w:t>【答案】：A</w:t>
      </w:r>
      <w:r>
        <w:t xml:space="preserve"> </w:t>
      </w:r>
    </w:p>
    <w:p>
      <w:r>
        <w:t>47、整体式现浇混凝土施工池体结构施工流程说法正确的是</w:t>
        <w:br/>
        <w:t>A.测量定位→土方开挖及地基处理→垫层施工→防水层施工→底板浇筑→池壁及顶板支撑柱浇筑→顶板浇筑→功能性试验</w:t>
        <w:br/>
        <w:t>B.测量定位→土方开挖及地基处理→防水层施工→垫层施工→底板浇筑→池壁及顶板支撑柱浇筑→顶板浇筑→功能性试验</w:t>
        <w:br/>
        <w:t>C.测量定位→土方开挖及地基处理→底板浇筑→垫层施工→防水层施工→池壁及顶板支撑柱浇筑→功能性试验→扳浇筑</w:t>
        <w:br/>
        <w:t>D.测量定位→土方开挖及地基处理→垫层施工→防水层施工→底板浇筑→池壁及顶板支撑柱浇筑→功能性试验→顶板浇筑</w:t>
        <w:br/>
        <w:br/>
        <w:t xml:space="preserve">【答案】：A </w:t>
      </w:r>
    </w:p>
    <w:p>
      <w:r>
        <w:t>48、先张法预应力施工中，梁体钢筋及模板严禁使用的切割方法是（　　　）</w:t>
        <w:br/>
        <w:t>A.电弧焊</w:t>
        <w:br/>
        <w:t>B.C02保护焊</w:t>
        <w:br/>
        <w:t>C.电渣焊</w:t>
        <w:br/>
        <w:t>D.电阻焊</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49、石灰土配比设计应准确，通过配比确定石灰最佳含量和石灰的最佳含水量，达到设计要求的（　　　）d无侧限抗压强度的要求。</w:t>
        <w:br/>
        <w:t>A.4</w:t>
        <w:br/>
        <w:t>B.5</w:t>
        <w:br/>
        <w:t>C.6</w:t>
        <w:br/>
        <w:t>D.7</w:t>
        <w:br/>
        <w:br/>
        <w:t>【答案】：D</w:t>
      </w:r>
      <w:r>
        <w:t xml:space="preserve"> </w:t>
      </w:r>
    </w:p>
    <w:p>
      <w:r>
        <w:t>50、超过一定规模的危险性较大分部分项工程专项方案应当由（　　　）组织召开专家论证会。</w:t>
        <w:br/>
        <w:t>A.监理单位</w:t>
        <w:br/>
        <w:t>B.建设单位</w:t>
        <w:br/>
        <w:t>C.咨询单位</w:t>
        <w:br/>
        <w:t>D.施工单位</w:t>
        <w:br/>
        <w:br/>
        <w:t xml:space="preserve">【答案】：D </w:t>
      </w:r>
    </w:p>
    <w:p>
      <w:r>
        <w:t>51、城镇道路设计车速为40-60km/h的是（　　　）</w:t>
        <w:br/>
        <w:t>A.快速路</w:t>
        <w:br/>
        <w:t>B.主干路</w:t>
        <w:br/>
        <w:t>C.次干路</w:t>
        <w:br/>
        <w:t>D.支路</w:t>
        <w:br/>
        <w:br/>
        <w:t xml:space="preserve">【答案】：B </w:t>
      </w:r>
    </w:p>
    <w:p>
      <w:r>
        <w:t>52、施工组织设计交底应采用( )形式。（  ）</w:t>
        <w:br/>
        <w:t>A.会议</w:t>
        <w:br/>
        <w:t>B.现场讲授</w:t>
        <w:br/>
        <w:t>C.书面</w:t>
        <w:br/>
        <w:t>D.会议或书面</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53、以集散交通的功能为主，兼有服务功能的道路是（　　　）</w:t>
        <w:br/>
        <w:t>A.快速路</w:t>
        <w:br/>
        <w:t>B.次干路</w:t>
        <w:br/>
        <w:t>C.主干路</w:t>
        <w:br/>
        <w:t>D.支路</w:t>
        <w:br/>
        <w:br/>
        <w:t>【答案】：B</w:t>
      </w:r>
      <w:r>
        <w:t xml:space="preserve"> </w:t>
      </w:r>
    </w:p>
    <w:p>
      <w:r>
        <w:t>54、钢筋连接的接头宜设置在（　　　）处。</w:t>
        <w:br/>
        <w:t>A.任意位置</w:t>
        <w:br/>
        <w:t>B.受力较小</w:t>
        <w:br/>
        <w:t>C.受力较大</w:t>
        <w:br/>
        <w:t>D.伸缩缝处</w:t>
        <w:br/>
        <w:br/>
        <w:t xml:space="preserve">【答案】：B </w:t>
      </w:r>
    </w:p>
    <w:p>
      <w:r>
        <w:t>55、关于周转性材料消耗量的说法，正确的是（　　　）。</w:t>
        <w:br/>
        <w:t>A.周转性材料的消耗量是指材料使用量</w:t>
        <w:br/>
        <w:t>B.周转性材料的消耗量应当用材料的一次使用量和摊销量两个指标表示</w:t>
        <w:br/>
        <w:t>C.周转性材料的摊销量供施工企业组织使用</w:t>
        <w:br/>
        <w:t>D.周转性材料的消耗量与周转使用次数无关</w:t>
        <w:br/>
        <w:br/>
        <w:t xml:space="preserve">【答案】：B </w:t>
      </w:r>
    </w:p>
    <w:p>
      <w:r>
        <w:t>56、清孔后的沉渣厚度应符合设计要求。设计未规定时，摩擦桩的沉渣厚度不应大于（　　　）mm；端承桩的沉渣厚度不应大于（　　　）mm。</w:t>
        <w:br/>
        <w:t>A.500；200</w:t>
        <w:br/>
        <w:t>B.400；200</w:t>
        <w:br/>
        <w:t>C.400；100</w:t>
        <w:br/>
        <w:t>D.300；100</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57、管棚施工工艺流程正确的是</w:t>
        <w:br/>
        <w:t>A.侧放孔位→钻机就位→水平钻孔→压人钢管→注浆→封口→开挖</w:t>
        <w:br/>
        <w:t>B.钻机就位→侧放孔位→压人钢管→水平钻孔→注浆→封口→开挖</w:t>
        <w:br/>
        <w:t>C.侧放孔位→钻机就位→水平钻孔→压人钢管→注浆→开挖→封口</w:t>
        <w:br/>
        <w:t>D.钻机就位→侧放孔位→水平钻孔→压人钢管→注浆→开挖→封口</w:t>
        <w:br/>
        <w:br/>
        <w:t>【答案】：A</w:t>
      </w:r>
      <w:r>
        <w:t xml:space="preserve"> </w:t>
      </w:r>
    </w:p>
    <w:p>
      <w:r>
        <w:t>58、采用肥皂水对燃气管道接口进行检查的试验是（　　　）。</w:t>
        <w:br/>
        <w:t>A.水压试验</w:t>
        <w:br/>
        <w:t>B.清管球清扫</w:t>
        <w:br/>
        <w:t>C.气压试验</w:t>
        <w:br/>
        <w:t>D.严密性试验</w:t>
        <w:br/>
        <w:br/>
        <w:t xml:space="preserve">【答案】：C </w:t>
      </w:r>
    </w:p>
    <w:p>
      <w:r>
        <w:t>59、以下哪项工艺流程适用于处理浊度和色度较低、水质稳定、变化小且无藻类繁殖的湖泊水和水库水？（　　　）</w:t>
        <w:br/>
        <w:t>A.原水—简单处理（如筛网滤过或消毒）</w:t>
        <w:br/>
        <w:t>B.原水—接触过滤—消毒</w:t>
        <w:br/>
        <w:t>C.原水—混凝、沉淀或澄清—过滤—消毒</w:t>
        <w:br/>
        <w:t>D.原水—调蓄预沉—自然沉淀—过滤—消毒</w:t>
        <w:br/>
        <w:br/>
        <w:t xml:space="preserve">【答案】：B </w:t>
      </w:r>
    </w:p>
    <w:p>
      <w:r>
        <w:t>60、用全站仪进行距离或坐标测量前，需设置正确的大气改正数，设置的方法可以是直接输人测量时的气温和（　　　）。</w:t>
        <w:br/>
        <w:t>A.湿度</w:t>
        <w:br/>
        <w:t>B.气压</w:t>
        <w:br/>
        <w:t>C.高程</w:t>
        <w:br/>
        <w:t>D.风力</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61、属于明挖基坑施工特有的监控量测必测项目是（　　　）。</w:t>
        <w:br/>
        <w:t>A.地表沉降</w:t>
        <w:br/>
        <w:t>B.地下管线沉降</w:t>
        <w:br/>
        <w:t>C.支撑轴力</w:t>
        <w:br/>
        <w:t>D.建筑物沉降</w:t>
        <w:br/>
        <w:br/>
        <w:t>【答案】：C</w:t>
      </w:r>
      <w:r>
        <w:t xml:space="preserve"> </w:t>
      </w:r>
    </w:p>
    <w:p>
      <w:r>
        <w:t>62、（　　　）是施工进度计划的基本组成单元。</w:t>
        <w:br/>
        <w:t>A.施工进度</w:t>
        <w:br/>
        <w:t>B.施工计划</w:t>
        <w:br/>
        <w:t>C.施工过程</w:t>
        <w:br/>
        <w:t>D.施工成本</w:t>
        <w:br/>
        <w:br/>
        <w:t xml:space="preserve">【答案】：C </w:t>
      </w:r>
    </w:p>
    <w:p>
      <w:r>
        <w:t>63、垃圾填埋场一般选择在远离居民区的位置，填埋场与居民区的最短距离为（　　　）</w:t>
        <w:br/>
        <w:t>A.200m</w:t>
        <w:br/>
        <w:t>B.300m</w:t>
        <w:br/>
        <w:t>C.400m</w:t>
        <w:br/>
        <w:t>D.500m</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64、下列不是桥梁支架模板施工方案中应阐述的内容的是（　　　）。</w:t>
        <w:br/>
        <w:t>A.技术参数</w:t>
        <w:br/>
        <w:t>B.工艺流程</w:t>
        <w:br/>
        <w:t>C.模板采购合同</w:t>
        <w:br/>
        <w:t>D.检查验收标准与方法</w:t>
        <w:br/>
        <w:br/>
        <w:t xml:space="preserve">【答案】：C </w:t>
      </w:r>
    </w:p>
    <w:p>
      <w:r>
        <w:t>65、下列锚具属于支承锚固的是（　　　）。</w:t>
        <w:br/>
        <w:t>A.钢质锥塞锚具</w:t>
        <w:br/>
        <w:t>B.夹片锚具</w:t>
        <w:br/>
        <w:t>C.镦头锚具</w:t>
        <w:br/>
        <w:t>D.楔片锚具</w:t>
        <w:br/>
        <w:br/>
        <w:t xml:space="preserve">【答案】：C </w:t>
      </w:r>
    </w:p>
    <w:p>
      <w:r>
        <w:t>66、市政工程中，竣工报告应由（　　　）进行提交。</w:t>
        <w:br/>
        <w:t>A.建设单位</w:t>
        <w:br/>
        <w:t>B.监理单位</w:t>
        <w:br/>
        <w:t>C.施工单位</w:t>
        <w:br/>
        <w:t>D.质量监督单位</w:t>
        <w:br/>
        <w:br/>
        <w:t xml:space="preserve">【答案】：C </w:t>
      </w:r>
    </w:p>
    <w:p>
      <w:r>
        <w:t>67、挡土墙结构承受的土压力不包括</w:t>
        <w:br/>
        <w:t>A.静止土压力</w:t>
        <w:br/>
        <w:t>B.主动土压力</w:t>
        <w:br/>
        <w:t>C.被动土压力</w:t>
        <w:br/>
        <w:t>D.移动土压力</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68、施工组织总设计应由( )审批。（  ）</w:t>
        <w:br/>
        <w:t>A.总承包单位技术负责人</w:t>
        <w:br/>
        <w:t>B.项目经理</w:t>
        <w:br/>
        <w:t>C.施工单位技术负责人</w:t>
        <w:br/>
        <w:t>D.项目部技术负责人</w:t>
        <w:br/>
        <w:br/>
        <w:t xml:space="preserve">【答案】：A </w:t>
      </w:r>
    </w:p>
    <w:p>
      <w:r>
        <w:t>69、关于沥青混合料路面工程混合料拌合施工安全技术交底的内容，下列说法正确的是（　　　）。</w:t>
        <w:br/>
        <w:t>A.居民区附近，不得设置沥青混合料拌合站</w:t>
        <w:br/>
        <w:t>B.沥青混合料拌合站宜设置在乡镇、村庄附近</w:t>
        <w:br/>
        <w:t>C.施工完成后应及时符合雨水口顶部的高程，确认符合设计规定，路面不积水</w:t>
        <w:br/>
        <w:t>D.平台、支架、储料仓的强度和稳定性应满足搅拌站拌合水泥混凝土过程中荷载的要求</w:t>
        <w:br/>
        <w:br/>
        <w:t xml:space="preserve">【答案】：A </w:t>
      </w:r>
    </w:p>
    <w:p>
      <w:r>
        <w:t>70、某市政道路桥梁工程施工项目，承包人建立了以项目总工第一责任人的质量管理体系，监理单位也建立了相应的质量建立体系。项目施工完后，报请政府相关机构进行质量验收时，遭受拒绝。</w:t>
        <w:br/>
        <w:t>A.人员管理</w:t>
        <w:br/>
        <w:t>B.设备采购</w:t>
        <w:br/>
        <w:t>C.合同管理</w:t>
        <w:br/>
        <w:t>D.回访与维修</w:t>
        <w:br/>
        <w:br/>
        <w:t xml:space="preserve">【答案】：D </w:t>
      </w:r>
    </w:p>
    <w:p>
      <w:r>
        <w:t>71、改良沥青混合料生产温度应根据改良沥青品种、黏度、气候条件、铺装层的厚度确定，通常较普通沥青混合料的正常生产温度提高</w:t>
        <w:br/>
        <w:t>A.5-10℃</w:t>
        <w:br/>
        <w:t>B.10-20℃</w:t>
        <w:br/>
        <w:t>C.20-25℃</w:t>
        <w:br/>
        <w:t>D.25-30℃</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72、验证施工人员的上岗资格是HDPE膜施工质量的关键环节之一，下列选项中，不符合施工人员上岗资格证的是（　　　）</w:t>
        <w:br/>
        <w:t>A.确认相关的技术管理人员能否满足工期要求</w:t>
        <w:br/>
        <w:t>B.应审核操作人员的上岗证</w:t>
        <w:br/>
        <w:t>C.通过验证使有资格的操作人员上岗</w:t>
        <w:br/>
        <w:t>D.确认工人数量是否满足工期要求</w:t>
        <w:br/>
        <w:br/>
        <w:t>【答案】：A</w:t>
      </w:r>
      <w:r>
        <w:t xml:space="preserve"> </w:t>
      </w:r>
    </w:p>
    <w:p>
      <w:r>
        <w:t>73、《建设工程安全生产管理条例》规定，对达到一定规模的危险性较大的分部分项工程编制专项施工方案，并附具安全验算结果，经施工单位技术负责人、总监理工程师签字后实施，由（　　　）进行现场监督。</w:t>
        <w:br/>
        <w:t>A.专职安全生产管理人员</w:t>
        <w:br/>
        <w:t>B.项目负责人</w:t>
        <w:br/>
        <w:t>C.技术负责人</w:t>
        <w:br/>
        <w:t>D.安全负责人</w:t>
        <w:br/>
        <w:br/>
        <w:t xml:space="preserve">【答案】：A </w:t>
      </w:r>
    </w:p>
    <w:p>
      <w:r>
        <w:t>74、用于城镇快速路、主干路的沥青表面层粗集料的压碎值不大于（　　　）</w:t>
        <w:br/>
        <w:t>A.20%</w:t>
        <w:br/>
        <w:t>B.24%</w:t>
        <w:br/>
        <w:t>C.26%</w:t>
        <w:br/>
        <w:t>D.28%</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75、双代号网络计划中的虚箭线是实际工作中并不存在的一项虚设工作，一般起着工作之间的联系.区分和（　　　）。个作用。</w:t>
        <w:br/>
        <w:t>A.交叉</w:t>
        <w:br/>
        <w:t>B.汇合</w:t>
        <w:br/>
        <w:t>C.分流</w:t>
        <w:br/>
        <w:t>D.断路</w:t>
        <w:br/>
        <w:br/>
        <w:t>【答案】：D</w:t>
      </w:r>
      <w:r>
        <w:t xml:space="preserve"> </w:t>
      </w:r>
    </w:p>
    <w:p>
      <w:r>
        <w:t>76、沉井施工采用（　　　）助沉时，泥浆补给应及时，以保证泥浆液面高度.</w:t>
        <w:br/>
        <w:t>A.空气幕</w:t>
        <w:br/>
        <w:t>B.射水</w:t>
        <w:br/>
        <w:t>C.触变泥浆套</w:t>
        <w:br/>
        <w:t>D.静压</w:t>
        <w:br/>
        <w:br/>
        <w:t xml:space="preserve">【答案】：C </w:t>
      </w:r>
    </w:p>
    <w:p>
      <w:r>
        <w:t>77、地下管线、涵洞等构筑物是城镇道路路基工程中必不可少的组成部分。新建的地下管线必须遵循（　　　）的原则。</w:t>
        <w:br/>
        <w:t>A.先地下后地上.先浅后深</w:t>
        <w:br/>
        <w:t>B.先地下后地上.先深后浅</w:t>
        <w:br/>
        <w:t>C.先地上后地下.先浅后深</w:t>
        <w:br/>
        <w:t>D.先地上后地下.先浅后深</w:t>
        <w:br/>
        <w:br/>
        <w:t xml:space="preserve">【答案】：B </w:t>
      </w:r>
    </w:p>
    <w:p>
      <w:r>
        <w:t>78、下列有关给水与污水处理厂单机试车的要求不正确的是哪项？（</w:t>
        <w:br/>
        <w:t>A.单机试车，一般空车试运行不少于1小时</w:t>
        <w:br/>
        <w:t>B.各执行机构运作调试完毕，动作反应正确</w:t>
        <w:br/>
        <w:t>C.自动控制系统的信号元件及元件动作正常</w:t>
        <w:br/>
        <w:t>D.检测并记录单机运行数据</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79、将一般成倍节拍流水施工变为加快成倍节拍流水施工时，所采用的措施为（　　　）。</w:t>
        <w:br/>
        <w:t>A.重新划分施工过程数</w:t>
        <w:br/>
        <w:t>B.改变流水节拍值</w:t>
        <w:br/>
        <w:t>C.增加专业工作队数</w:t>
        <w:br/>
        <w:t>D.重新划分施工段</w:t>
        <w:br/>
        <w:br/>
        <w:t>【答案】：C</w:t>
      </w:r>
      <w:r>
        <w:t xml:space="preserve"> </w:t>
      </w:r>
    </w:p>
    <w:p>
      <w:r>
        <w:t>80、市政工程的竣工验收，应由（　　　）项目负责人组织参建各方单位项目负责人进行单位工程验收。</w:t>
        <w:br/>
        <w:t>A.建设单位</w:t>
        <w:br/>
        <w:t>B.监理单位</w:t>
        <w:br/>
        <w:t>C.施工单位</w:t>
        <w:br/>
        <w:t>D.质量监督单位</w:t>
        <w:br/>
        <w:br/>
        <w:t xml:space="preserve">【答案】：A </w:t>
      </w:r>
    </w:p>
    <w:p>
      <w:r>
        <w:t>81、已灌注混凝土强度水平施工缝处不应低于（　　　）MPa，垂直施工缝处不应低于MPa，选项正确的是</w:t>
        <w:br/>
        <w:t>A.1.2；2.0</w:t>
        <w:br/>
        <w:t>B.1.2;2.5</w:t>
        <w:br/>
        <w:t>C.1.5;2.0</w:t>
        <w:br/>
        <w:t>D.1.5;2.5</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82、绘水排水压力管道的水压试验分为（　　　）。</w:t>
        <w:br/>
        <w:t>A.强度试验和严密性试验</w:t>
        <w:br/>
        <w:t>B.预试验和主试验</w:t>
        <w:br/>
        <w:t>C.闭水试验和闭气试验</w:t>
        <w:br/>
        <w:t>D.满水试验和严密性试验</w:t>
        <w:br/>
        <w:br/>
        <w:t xml:space="preserve">【答案】：B </w:t>
      </w:r>
    </w:p>
    <w:p>
      <w:r>
        <w:t>83、沉井下沉在终沉时，每（　　　）小时测一次，严格控制超沉，沉井封底前自沉速率应小于10mm/8h。</w:t>
        <w:br/>
        <w:t>A.1</w:t>
        <w:br/>
        <w:t>B.2</w:t>
        <w:br/>
        <w:t>C.3</w:t>
        <w:br/>
        <w:t>D.4</w:t>
        <w:br/>
        <w:br/>
        <w:t xml:space="preserve">【答案】：A </w:t>
      </w:r>
    </w:p>
    <w:p>
      <w:r>
        <w:t>84、按热力管网系统的形式来说，直接消耗一次热媒，中间设备极少，但一次热媒补充量大的是（　　　）。</w:t>
        <w:br/>
        <w:t>A.闭式系统</w:t>
        <w:br/>
        <w:t>B.开式系统</w:t>
        <w:br/>
        <w:t>C.蒸汽系统盘</w:t>
        <w:br/>
        <w:t>D.凝水系统</w:t>
        <w:br/>
        <w:br/>
        <w:t xml:space="preserve">【答案】：B </w:t>
      </w:r>
    </w:p>
    <w:p>
      <w:r>
        <w:t>85、关于砌体工程安全技术交底的内容，下列说法正确的是（　　　）。</w:t>
        <w:br/>
        <w:t>A.施工中，作业人员在砌体行走、站立时，不需要做加固处理</w:t>
        <w:br/>
        <w:t>B.砌体运输使用土坡道应顺直，不宜设弯道</w:t>
        <w:br/>
        <w:t>C.在地下水位以下或处于潮湿土壤中的砌体，应用石灰砂浆砌筑</w:t>
        <w:br/>
        <w:t>D.砌体施工采用附着式振动器时，模板和振动器的安装应坚固牢靠</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86、承担燃气钢质管道、设备焊接的人员，间断焊接工作时间超过（　　　）的，再次上岗前应重新</w:t>
        <w:br/>
        <w:t>A.3个月</w:t>
        <w:br/>
        <w:t>B.5个月</w:t>
        <w:br/>
        <w:t>C.6个月</w:t>
        <w:br/>
        <w:t>D.12个月</w:t>
        <w:br/>
        <w:br/>
        <w:t>【答案】：C</w:t>
      </w:r>
      <w:r>
        <w:t xml:space="preserve"> </w:t>
      </w:r>
    </w:p>
    <w:p>
      <w:r>
        <w:t>87、计算市政工程产品价格的基础是( )。（  ）</w:t>
        <w:br/>
        <w:t>A.清单计价</w:t>
        <w:br/>
        <w:t>B.施工定额</w:t>
        <w:br/>
        <w:t>C.劳动定额</w:t>
        <w:br/>
        <w:t>D.预算定额</w:t>
        <w:br/>
        <w:br/>
        <w:t xml:space="preserve">【答案】：D </w:t>
      </w:r>
    </w:p>
    <w:p>
      <w:r>
        <w:t>88、地基加固常用方法不包括下列哪一项？</w:t>
        <w:br/>
        <w:t>A.注浆法</w:t>
        <w:br/>
        <w:t>B.深层搅拌法</w:t>
        <w:br/>
        <w:t>C.高压喷射注浆法</w:t>
        <w:br/>
        <w:t>D.旋浆法</w:t>
        <w:br/>
        <w:br/>
        <w:t xml:space="preserve">【答案】：D </w:t>
      </w:r>
    </w:p>
    <w:p>
      <w:r>
        <w:t>89、在不影响总工期的条件下可以延误的最长时间是（　　　）。</w:t>
        <w:br/>
        <w:t>A.总时差</w:t>
        <w:br/>
        <w:t>B.自由时差</w:t>
        <w:br/>
        <w:t>C.最晚开始时间</w:t>
        <w:br/>
        <w:t>D.最晚结束时间</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https://d.book118.com/705031212100011121</w:t>
        </w:r>
      </w:hyperlink>
    </w:p>
    <w:p/>
    <w:sectPr w:rsidSect="00034616">
      <w:type w:val="nextPage"/>
      <w:pgSz w:w="12240" w:h="15840"/>
      <w:pgMar w:top="1440" w:right="1800" w:bottom="1440" w:left="1800" w:header="720" w:footer="720" w:gutter="0"/>
      <w:pgNumType w:start="2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05031212100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