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高压电磁阀项目计划设计方案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110" w:history="1">
        <w:r>
          <w:rPr>
            <w:rFonts w:ascii="仿宋" w:eastAsia="仿宋" w:hAnsi="仿宋" w:cs="仿宋" w:hint="eastAsia"/>
            <w:lang w:eastAsia="zh-CN"/>
          </w:rPr>
          <w:t>前言</w:t>
        </w:r>
        <w:r>
          <w:tab/>
        </w:r>
        <w:r>
          <w:fldChar w:fldCharType="begin"/>
        </w:r>
        <w:r>
          <w:instrText xml:space="preserve"> PAGEREF _Toc29110 \h </w:instrText>
        </w:r>
        <w:r>
          <w:fldChar w:fldCharType="separate"/>
        </w:r>
        <w:r>
          <w:t>3</w:t>
        </w:r>
        <w:r>
          <w:fldChar w:fldCharType="end"/>
        </w:r>
      </w:hyperlink>
    </w:p>
    <w:p>
      <w:pPr>
        <w:pStyle w:val="TOC1"/>
        <w:tabs>
          <w:tab w:val="right" w:leader="dot" w:pos="8306"/>
        </w:tabs>
      </w:pPr>
      <w:hyperlink w:anchor="_Toc29369" w:history="1">
        <w:r>
          <w:rPr>
            <w:rFonts w:ascii="仿宋" w:eastAsia="仿宋" w:hAnsi="仿宋" w:cs="仿宋" w:hint="eastAsia"/>
            <w:lang w:eastAsia="zh-CN"/>
          </w:rPr>
          <w:t>一、高压电磁阀项目建设单位说明</w:t>
        </w:r>
        <w:r>
          <w:tab/>
        </w:r>
        <w:r>
          <w:fldChar w:fldCharType="begin"/>
        </w:r>
        <w:r>
          <w:instrText xml:space="preserve"> PAGEREF _Toc29369 \h </w:instrText>
        </w:r>
        <w:r>
          <w:fldChar w:fldCharType="separate"/>
        </w:r>
        <w:r>
          <w:t>3</w:t>
        </w:r>
        <w:r>
          <w:fldChar w:fldCharType="end"/>
        </w:r>
      </w:hyperlink>
    </w:p>
    <w:p>
      <w:pPr>
        <w:pStyle w:val="TOC2"/>
        <w:tabs>
          <w:tab w:val="right" w:leader="dot" w:pos="8306"/>
        </w:tabs>
      </w:pPr>
      <w:hyperlink w:anchor="_Toc25613" w:history="1">
        <w:r>
          <w:rPr>
            <w:rFonts w:ascii="仿宋" w:eastAsia="仿宋" w:hAnsi="仿宋" w:cs="仿宋" w:hint="eastAsia"/>
            <w:lang w:eastAsia="zh-CN"/>
          </w:rPr>
          <w:t>(一)、高压电磁阀项目承办单位基本情况</w:t>
        </w:r>
        <w:r>
          <w:tab/>
        </w:r>
        <w:r>
          <w:fldChar w:fldCharType="begin"/>
        </w:r>
        <w:r>
          <w:instrText xml:space="preserve"> PAGEREF _Toc25613 \h </w:instrText>
        </w:r>
        <w:r>
          <w:fldChar w:fldCharType="separate"/>
        </w:r>
        <w:r>
          <w:t>3</w:t>
        </w:r>
        <w:r>
          <w:fldChar w:fldCharType="end"/>
        </w:r>
      </w:hyperlink>
    </w:p>
    <w:p>
      <w:pPr>
        <w:pStyle w:val="TOC2"/>
        <w:tabs>
          <w:tab w:val="right" w:leader="dot" w:pos="8306"/>
        </w:tabs>
      </w:pPr>
      <w:hyperlink w:anchor="_Toc18987" w:history="1">
        <w:r>
          <w:rPr>
            <w:rFonts w:ascii="仿宋" w:eastAsia="仿宋" w:hAnsi="仿宋" w:cs="仿宋" w:hint="eastAsia"/>
            <w:lang w:eastAsia="zh-CN"/>
          </w:rPr>
          <w:t>(二)、公司经济效益分析</w:t>
        </w:r>
        <w:r>
          <w:tab/>
        </w:r>
        <w:r>
          <w:fldChar w:fldCharType="begin"/>
        </w:r>
        <w:r>
          <w:instrText xml:space="preserve"> PAGEREF _Toc18987 \h </w:instrText>
        </w:r>
        <w:r>
          <w:fldChar w:fldCharType="separate"/>
        </w:r>
        <w:r>
          <w:t>4</w:t>
        </w:r>
        <w:r>
          <w:fldChar w:fldCharType="end"/>
        </w:r>
      </w:hyperlink>
    </w:p>
    <w:p>
      <w:pPr>
        <w:pStyle w:val="TOC1"/>
        <w:tabs>
          <w:tab w:val="right" w:leader="dot" w:pos="8306"/>
        </w:tabs>
      </w:pPr>
      <w:hyperlink w:anchor="_Toc25582" w:history="1">
        <w:r>
          <w:rPr>
            <w:rFonts w:ascii="仿宋" w:eastAsia="仿宋" w:hAnsi="仿宋" w:cs="仿宋" w:hint="eastAsia"/>
            <w:lang w:eastAsia="zh-CN"/>
          </w:rPr>
          <w:t>二、高压电磁阀项目建设背景及必要性分析</w:t>
        </w:r>
        <w:r>
          <w:tab/>
        </w:r>
        <w:r>
          <w:fldChar w:fldCharType="begin"/>
        </w:r>
        <w:r>
          <w:instrText xml:space="preserve"> PAGEREF _Toc25582 \h </w:instrText>
        </w:r>
        <w:r>
          <w:fldChar w:fldCharType="separate"/>
        </w:r>
        <w:r>
          <w:t>5</w:t>
        </w:r>
        <w:r>
          <w:fldChar w:fldCharType="end"/>
        </w:r>
      </w:hyperlink>
    </w:p>
    <w:p>
      <w:pPr>
        <w:pStyle w:val="TOC2"/>
        <w:tabs>
          <w:tab w:val="right" w:leader="dot" w:pos="8306"/>
        </w:tabs>
      </w:pPr>
      <w:hyperlink w:anchor="_Toc767" w:history="1">
        <w:r>
          <w:rPr>
            <w:rFonts w:ascii="仿宋" w:eastAsia="仿宋" w:hAnsi="仿宋" w:cs="仿宋" w:hint="eastAsia"/>
            <w:lang w:eastAsia="zh-CN"/>
          </w:rPr>
          <w:t>(一)、高压电磁阀项目背景分析</w:t>
        </w:r>
        <w:r>
          <w:tab/>
        </w:r>
        <w:r>
          <w:fldChar w:fldCharType="begin"/>
        </w:r>
        <w:r>
          <w:instrText xml:space="preserve"> PAGEREF _Toc767 \h </w:instrText>
        </w:r>
        <w:r>
          <w:fldChar w:fldCharType="separate"/>
        </w:r>
        <w:r>
          <w:t>5</w:t>
        </w:r>
        <w:r>
          <w:fldChar w:fldCharType="end"/>
        </w:r>
      </w:hyperlink>
    </w:p>
    <w:p>
      <w:pPr>
        <w:pStyle w:val="TOC2"/>
        <w:tabs>
          <w:tab w:val="right" w:leader="dot" w:pos="8306"/>
        </w:tabs>
      </w:pPr>
      <w:hyperlink w:anchor="_Toc11950" w:history="1">
        <w:r>
          <w:rPr>
            <w:rFonts w:ascii="仿宋" w:eastAsia="仿宋" w:hAnsi="仿宋" w:cs="仿宋" w:hint="eastAsia"/>
            <w:lang w:eastAsia="zh-CN"/>
          </w:rPr>
          <w:t>(二)、高压电磁阀项目建设必要性分析</w:t>
        </w:r>
        <w:r>
          <w:tab/>
        </w:r>
        <w:r>
          <w:fldChar w:fldCharType="begin"/>
        </w:r>
        <w:r>
          <w:instrText xml:space="preserve"> PAGEREF _Toc11950 \h </w:instrText>
        </w:r>
        <w:r>
          <w:fldChar w:fldCharType="separate"/>
        </w:r>
        <w:r>
          <w:t>6</w:t>
        </w:r>
        <w:r>
          <w:fldChar w:fldCharType="end"/>
        </w:r>
      </w:hyperlink>
    </w:p>
    <w:p>
      <w:pPr>
        <w:pStyle w:val="TOC1"/>
        <w:tabs>
          <w:tab w:val="right" w:leader="dot" w:pos="8306"/>
        </w:tabs>
      </w:pPr>
      <w:hyperlink w:anchor="_Toc26417" w:history="1">
        <w:r>
          <w:rPr>
            <w:rFonts w:ascii="仿宋" w:eastAsia="仿宋" w:hAnsi="仿宋" w:cs="仿宋" w:hint="eastAsia"/>
            <w:lang w:eastAsia="zh-CN"/>
          </w:rPr>
          <w:t>三、高压电磁阀项目文档管理</w:t>
        </w:r>
        <w:r>
          <w:tab/>
        </w:r>
        <w:r>
          <w:fldChar w:fldCharType="begin"/>
        </w:r>
        <w:r>
          <w:instrText xml:space="preserve"> PAGEREF _Toc26417 \h </w:instrText>
        </w:r>
        <w:r>
          <w:fldChar w:fldCharType="separate"/>
        </w:r>
        <w:r>
          <w:t>8</w:t>
        </w:r>
        <w:r>
          <w:fldChar w:fldCharType="end"/>
        </w:r>
      </w:hyperlink>
    </w:p>
    <w:p>
      <w:pPr>
        <w:pStyle w:val="TOC2"/>
        <w:tabs>
          <w:tab w:val="right" w:leader="dot" w:pos="8306"/>
        </w:tabs>
      </w:pPr>
      <w:hyperlink w:anchor="_Toc18533" w:history="1">
        <w:r>
          <w:rPr>
            <w:rFonts w:ascii="仿宋" w:eastAsia="仿宋" w:hAnsi="仿宋" w:cs="仿宋" w:hint="eastAsia"/>
            <w:lang w:eastAsia="zh-CN"/>
          </w:rPr>
          <w:t>(一)、文档编制与审查</w:t>
        </w:r>
        <w:r>
          <w:tab/>
        </w:r>
        <w:r>
          <w:fldChar w:fldCharType="begin"/>
        </w:r>
        <w:r>
          <w:instrText xml:space="preserve"> PAGEREF _Toc18533 \h </w:instrText>
        </w:r>
        <w:r>
          <w:fldChar w:fldCharType="separate"/>
        </w:r>
        <w:r>
          <w:t>8</w:t>
        </w:r>
        <w:r>
          <w:fldChar w:fldCharType="end"/>
        </w:r>
      </w:hyperlink>
    </w:p>
    <w:p>
      <w:pPr>
        <w:pStyle w:val="TOC2"/>
        <w:tabs>
          <w:tab w:val="right" w:leader="dot" w:pos="8306"/>
        </w:tabs>
      </w:pPr>
      <w:hyperlink w:anchor="_Toc3135" w:history="1">
        <w:r>
          <w:rPr>
            <w:rFonts w:ascii="仿宋" w:eastAsia="仿宋" w:hAnsi="仿宋" w:cs="仿宋" w:hint="eastAsia"/>
            <w:lang w:eastAsia="zh-CN"/>
          </w:rPr>
          <w:t>(二)、文档发布与分发</w:t>
        </w:r>
        <w:r>
          <w:tab/>
        </w:r>
        <w:r>
          <w:fldChar w:fldCharType="begin"/>
        </w:r>
        <w:r>
          <w:instrText xml:space="preserve"> PAGEREF _Toc3135 \h </w:instrText>
        </w:r>
        <w:r>
          <w:fldChar w:fldCharType="separate"/>
        </w:r>
        <w:r>
          <w:t>9</w:t>
        </w:r>
        <w:r>
          <w:fldChar w:fldCharType="end"/>
        </w:r>
      </w:hyperlink>
    </w:p>
    <w:p>
      <w:pPr>
        <w:pStyle w:val="TOC2"/>
        <w:tabs>
          <w:tab w:val="right" w:leader="dot" w:pos="8306"/>
        </w:tabs>
      </w:pPr>
      <w:hyperlink w:anchor="_Toc13122" w:history="1">
        <w:r>
          <w:rPr>
            <w:rFonts w:ascii="仿宋" w:eastAsia="仿宋" w:hAnsi="仿宋" w:cs="仿宋" w:hint="eastAsia"/>
            <w:lang w:eastAsia="zh-CN"/>
          </w:rPr>
          <w:t>(三)、文档存档与归档</w:t>
        </w:r>
        <w:r>
          <w:tab/>
        </w:r>
        <w:r>
          <w:fldChar w:fldCharType="begin"/>
        </w:r>
        <w:r>
          <w:instrText xml:space="preserve"> PAGEREF _Toc13122 \h </w:instrText>
        </w:r>
        <w:r>
          <w:fldChar w:fldCharType="separate"/>
        </w:r>
        <w:r>
          <w:t>10</w:t>
        </w:r>
        <w:r>
          <w:fldChar w:fldCharType="end"/>
        </w:r>
      </w:hyperlink>
    </w:p>
    <w:p>
      <w:pPr>
        <w:pStyle w:val="TOC1"/>
        <w:tabs>
          <w:tab w:val="right" w:leader="dot" w:pos="8306"/>
        </w:tabs>
      </w:pPr>
      <w:hyperlink w:anchor="_Toc11193" w:history="1">
        <w:r>
          <w:rPr>
            <w:rFonts w:ascii="仿宋" w:eastAsia="仿宋" w:hAnsi="仿宋" w:cs="仿宋" w:hint="eastAsia"/>
            <w:lang w:eastAsia="zh-CN"/>
          </w:rPr>
          <w:t>四、高压电磁阀项目土建工程</w:t>
        </w:r>
        <w:r>
          <w:tab/>
        </w:r>
        <w:r>
          <w:fldChar w:fldCharType="begin"/>
        </w:r>
        <w:r>
          <w:instrText xml:space="preserve"> PAGEREF _Toc11193 \h </w:instrText>
        </w:r>
        <w:r>
          <w:fldChar w:fldCharType="separate"/>
        </w:r>
        <w:r>
          <w:t>11</w:t>
        </w:r>
        <w:r>
          <w:fldChar w:fldCharType="end"/>
        </w:r>
      </w:hyperlink>
    </w:p>
    <w:p>
      <w:pPr>
        <w:pStyle w:val="TOC2"/>
        <w:tabs>
          <w:tab w:val="right" w:leader="dot" w:pos="8306"/>
        </w:tabs>
      </w:pPr>
      <w:hyperlink w:anchor="_Toc27199" w:history="1">
        <w:r>
          <w:rPr>
            <w:rFonts w:ascii="仿宋" w:eastAsia="仿宋" w:hAnsi="仿宋" w:cs="仿宋" w:hint="eastAsia"/>
            <w:lang w:eastAsia="zh-CN"/>
          </w:rPr>
          <w:t>(一)、建筑工程设计原则</w:t>
        </w:r>
        <w:r>
          <w:tab/>
        </w:r>
        <w:r>
          <w:fldChar w:fldCharType="begin"/>
        </w:r>
        <w:r>
          <w:instrText xml:space="preserve"> PAGEREF _Toc27199 \h </w:instrText>
        </w:r>
        <w:r>
          <w:fldChar w:fldCharType="separate"/>
        </w:r>
        <w:r>
          <w:t>11</w:t>
        </w:r>
        <w:r>
          <w:fldChar w:fldCharType="end"/>
        </w:r>
      </w:hyperlink>
    </w:p>
    <w:p>
      <w:pPr>
        <w:pStyle w:val="TOC2"/>
        <w:tabs>
          <w:tab w:val="right" w:leader="dot" w:pos="8306"/>
        </w:tabs>
      </w:pPr>
      <w:hyperlink w:anchor="_Toc9626" w:history="1">
        <w:r>
          <w:rPr>
            <w:rFonts w:ascii="仿宋" w:eastAsia="仿宋" w:hAnsi="仿宋" w:cs="仿宋" w:hint="eastAsia"/>
            <w:lang w:eastAsia="zh-CN"/>
          </w:rPr>
          <w:t>(二)、土建工程设计年限及安全等级</w:t>
        </w:r>
        <w:r>
          <w:tab/>
        </w:r>
        <w:r>
          <w:fldChar w:fldCharType="begin"/>
        </w:r>
        <w:r>
          <w:instrText xml:space="preserve"> PAGEREF _Toc9626 \h </w:instrText>
        </w:r>
        <w:r>
          <w:fldChar w:fldCharType="separate"/>
        </w:r>
        <w:r>
          <w:t>12</w:t>
        </w:r>
        <w:r>
          <w:fldChar w:fldCharType="end"/>
        </w:r>
      </w:hyperlink>
    </w:p>
    <w:p>
      <w:pPr>
        <w:pStyle w:val="TOC2"/>
        <w:tabs>
          <w:tab w:val="right" w:leader="dot" w:pos="8306"/>
        </w:tabs>
      </w:pPr>
      <w:hyperlink w:anchor="_Toc694" w:history="1">
        <w:r>
          <w:rPr>
            <w:rFonts w:ascii="仿宋" w:eastAsia="仿宋" w:hAnsi="仿宋" w:cs="仿宋" w:hint="eastAsia"/>
            <w:lang w:eastAsia="zh-CN"/>
          </w:rPr>
          <w:t>(三)、建筑工程设计总体要求</w:t>
        </w:r>
        <w:r>
          <w:tab/>
        </w:r>
        <w:r>
          <w:fldChar w:fldCharType="begin"/>
        </w:r>
        <w:r>
          <w:instrText xml:space="preserve"> PAGEREF _Toc694 \h </w:instrText>
        </w:r>
        <w:r>
          <w:fldChar w:fldCharType="separate"/>
        </w:r>
        <w:r>
          <w:t>13</w:t>
        </w:r>
        <w:r>
          <w:fldChar w:fldCharType="end"/>
        </w:r>
      </w:hyperlink>
    </w:p>
    <w:p>
      <w:pPr>
        <w:pStyle w:val="TOC2"/>
        <w:tabs>
          <w:tab w:val="right" w:leader="dot" w:pos="8306"/>
        </w:tabs>
      </w:pPr>
      <w:hyperlink w:anchor="_Toc8719" w:history="1">
        <w:r>
          <w:rPr>
            <w:rFonts w:ascii="仿宋" w:eastAsia="仿宋" w:hAnsi="仿宋" w:cs="仿宋" w:hint="eastAsia"/>
            <w:lang w:eastAsia="zh-CN"/>
          </w:rPr>
          <w:t>(四)、土建工程建设指标</w:t>
        </w:r>
        <w:r>
          <w:tab/>
        </w:r>
        <w:r>
          <w:fldChar w:fldCharType="begin"/>
        </w:r>
        <w:r>
          <w:instrText xml:space="preserve"> PAGEREF _Toc8719 \h </w:instrText>
        </w:r>
        <w:r>
          <w:fldChar w:fldCharType="separate"/>
        </w:r>
        <w:r>
          <w:t>14</w:t>
        </w:r>
        <w:r>
          <w:fldChar w:fldCharType="end"/>
        </w:r>
      </w:hyperlink>
    </w:p>
    <w:p>
      <w:pPr>
        <w:pStyle w:val="TOC1"/>
        <w:tabs>
          <w:tab w:val="right" w:leader="dot" w:pos="8306"/>
        </w:tabs>
      </w:pPr>
      <w:hyperlink w:anchor="_Toc13161" w:history="1">
        <w:r>
          <w:rPr>
            <w:rFonts w:ascii="仿宋" w:eastAsia="仿宋" w:hAnsi="仿宋" w:cs="仿宋" w:hint="eastAsia"/>
            <w:lang w:eastAsia="zh-CN"/>
          </w:rPr>
          <w:t>五、市场分析、调研</w:t>
        </w:r>
        <w:r>
          <w:tab/>
        </w:r>
        <w:r>
          <w:fldChar w:fldCharType="begin"/>
        </w:r>
        <w:r>
          <w:instrText xml:space="preserve"> PAGEREF _Toc13161 \h </w:instrText>
        </w:r>
        <w:r>
          <w:fldChar w:fldCharType="separate"/>
        </w:r>
        <w:r>
          <w:t>14</w:t>
        </w:r>
        <w:r>
          <w:fldChar w:fldCharType="end"/>
        </w:r>
      </w:hyperlink>
    </w:p>
    <w:p>
      <w:pPr>
        <w:pStyle w:val="TOC2"/>
        <w:tabs>
          <w:tab w:val="right" w:leader="dot" w:pos="8306"/>
        </w:tabs>
      </w:pPr>
      <w:hyperlink w:anchor="_Toc14043" w:history="1">
        <w:r>
          <w:rPr>
            <w:rFonts w:ascii="仿宋" w:eastAsia="仿宋" w:hAnsi="仿宋" w:cs="仿宋" w:hint="eastAsia"/>
            <w:lang w:eastAsia="zh-CN"/>
          </w:rPr>
          <w:t>(一)、高压电磁阀行业分析</w:t>
        </w:r>
        <w:r>
          <w:tab/>
        </w:r>
        <w:r>
          <w:fldChar w:fldCharType="begin"/>
        </w:r>
        <w:r>
          <w:instrText xml:space="preserve"> PAGEREF _Toc14043 \h </w:instrText>
        </w:r>
        <w:r>
          <w:fldChar w:fldCharType="separate"/>
        </w:r>
        <w:r>
          <w:t>14</w:t>
        </w:r>
        <w:r>
          <w:fldChar w:fldCharType="end"/>
        </w:r>
      </w:hyperlink>
    </w:p>
    <w:p>
      <w:pPr>
        <w:pStyle w:val="TOC2"/>
        <w:tabs>
          <w:tab w:val="right" w:leader="dot" w:pos="8306"/>
        </w:tabs>
      </w:pPr>
      <w:hyperlink w:anchor="_Toc13559" w:history="1">
        <w:r>
          <w:rPr>
            <w:rFonts w:ascii="仿宋" w:eastAsia="仿宋" w:hAnsi="仿宋" w:cs="仿宋" w:hint="eastAsia"/>
            <w:lang w:eastAsia="zh-CN"/>
          </w:rPr>
          <w:t>(二)、高压电磁阀市场分析预测</w:t>
        </w:r>
        <w:r>
          <w:tab/>
        </w:r>
        <w:r>
          <w:fldChar w:fldCharType="begin"/>
        </w:r>
        <w:r>
          <w:instrText xml:space="preserve"> PAGEREF _Toc13559 \h </w:instrText>
        </w:r>
        <w:r>
          <w:fldChar w:fldCharType="separate"/>
        </w:r>
        <w:r>
          <w:t>15</w:t>
        </w:r>
        <w:r>
          <w:fldChar w:fldCharType="end"/>
        </w:r>
      </w:hyperlink>
    </w:p>
    <w:p>
      <w:pPr>
        <w:pStyle w:val="TOC1"/>
        <w:tabs>
          <w:tab w:val="right" w:leader="dot" w:pos="8306"/>
        </w:tabs>
      </w:pPr>
      <w:hyperlink w:anchor="_Toc21627" w:history="1">
        <w:r>
          <w:rPr>
            <w:rFonts w:ascii="仿宋" w:eastAsia="仿宋" w:hAnsi="仿宋" w:cs="仿宋" w:hint="eastAsia"/>
            <w:lang w:eastAsia="zh-CN"/>
          </w:rPr>
          <w:t>六、高压电磁阀项目选址可行性分析</w:t>
        </w:r>
        <w:r>
          <w:tab/>
        </w:r>
        <w:r>
          <w:fldChar w:fldCharType="begin"/>
        </w:r>
        <w:r>
          <w:instrText xml:space="preserve"> PAGEREF _Toc21627 \h </w:instrText>
        </w:r>
        <w:r>
          <w:fldChar w:fldCharType="separate"/>
        </w:r>
        <w:r>
          <w:t>16</w:t>
        </w:r>
        <w:r>
          <w:fldChar w:fldCharType="end"/>
        </w:r>
      </w:hyperlink>
    </w:p>
    <w:p>
      <w:pPr>
        <w:pStyle w:val="TOC2"/>
        <w:tabs>
          <w:tab w:val="right" w:leader="dot" w:pos="8306"/>
        </w:tabs>
      </w:pPr>
      <w:hyperlink w:anchor="_Toc20185" w:history="1">
        <w:r>
          <w:rPr>
            <w:rFonts w:ascii="仿宋" w:eastAsia="仿宋" w:hAnsi="仿宋" w:cs="仿宋" w:hint="eastAsia"/>
            <w:lang w:eastAsia="zh-CN"/>
          </w:rPr>
          <w:t>(一)、高压电磁阀项目选址</w:t>
        </w:r>
        <w:r>
          <w:tab/>
        </w:r>
        <w:r>
          <w:fldChar w:fldCharType="begin"/>
        </w:r>
        <w:r>
          <w:instrText xml:space="preserve"> PAGEREF _Toc20185 \h </w:instrText>
        </w:r>
        <w:r>
          <w:fldChar w:fldCharType="separate"/>
        </w:r>
        <w:r>
          <w:t>16</w:t>
        </w:r>
        <w:r>
          <w:fldChar w:fldCharType="end"/>
        </w:r>
      </w:hyperlink>
    </w:p>
    <w:p>
      <w:pPr>
        <w:pStyle w:val="TOC2"/>
        <w:tabs>
          <w:tab w:val="right" w:leader="dot" w:pos="8306"/>
        </w:tabs>
      </w:pPr>
      <w:hyperlink w:anchor="_Toc8621" w:history="1">
        <w:r>
          <w:rPr>
            <w:rFonts w:ascii="仿宋" w:eastAsia="仿宋" w:hAnsi="仿宋" w:cs="仿宋" w:hint="eastAsia"/>
            <w:lang w:eastAsia="zh-CN"/>
          </w:rPr>
          <w:t>(二)、用地控制指标</w:t>
        </w:r>
        <w:r>
          <w:tab/>
        </w:r>
        <w:r>
          <w:fldChar w:fldCharType="begin"/>
        </w:r>
        <w:r>
          <w:instrText xml:space="preserve"> PAGEREF _Toc8621 \h </w:instrText>
        </w:r>
        <w:r>
          <w:fldChar w:fldCharType="separate"/>
        </w:r>
        <w:r>
          <w:t>16</w:t>
        </w:r>
        <w:r>
          <w:fldChar w:fldCharType="end"/>
        </w:r>
      </w:hyperlink>
    </w:p>
    <w:p>
      <w:pPr>
        <w:pStyle w:val="TOC2"/>
        <w:tabs>
          <w:tab w:val="right" w:leader="dot" w:pos="8306"/>
        </w:tabs>
      </w:pPr>
      <w:hyperlink w:anchor="_Toc15703" w:history="1">
        <w:r>
          <w:rPr>
            <w:rFonts w:ascii="仿宋" w:eastAsia="仿宋" w:hAnsi="仿宋" w:cs="仿宋" w:hint="eastAsia"/>
            <w:lang w:eastAsia="zh-CN"/>
          </w:rPr>
          <w:t>(三)、节约用地措施</w:t>
        </w:r>
        <w:r>
          <w:tab/>
        </w:r>
        <w:r>
          <w:fldChar w:fldCharType="begin"/>
        </w:r>
        <w:r>
          <w:instrText xml:space="preserve"> PAGEREF _Toc15703 \h </w:instrText>
        </w:r>
        <w:r>
          <w:fldChar w:fldCharType="separate"/>
        </w:r>
        <w:r>
          <w:t>18</w:t>
        </w:r>
        <w:r>
          <w:fldChar w:fldCharType="end"/>
        </w:r>
      </w:hyperlink>
    </w:p>
    <w:p>
      <w:pPr>
        <w:pStyle w:val="TOC2"/>
        <w:tabs>
          <w:tab w:val="right" w:leader="dot" w:pos="8306"/>
        </w:tabs>
      </w:pPr>
      <w:hyperlink w:anchor="_Toc24598" w:history="1">
        <w:r>
          <w:rPr>
            <w:rFonts w:ascii="仿宋" w:eastAsia="仿宋" w:hAnsi="仿宋" w:cs="仿宋" w:hint="eastAsia"/>
            <w:lang w:eastAsia="zh-CN"/>
          </w:rPr>
          <w:t>(四)、总图布置方案</w:t>
        </w:r>
        <w:r>
          <w:tab/>
        </w:r>
        <w:r>
          <w:fldChar w:fldCharType="begin"/>
        </w:r>
        <w:r>
          <w:instrText xml:space="preserve"> PAGEREF _Toc24598 \h </w:instrText>
        </w:r>
        <w:r>
          <w:fldChar w:fldCharType="separate"/>
        </w:r>
        <w:r>
          <w:t>19</w:t>
        </w:r>
        <w:r>
          <w:fldChar w:fldCharType="end"/>
        </w:r>
      </w:hyperlink>
    </w:p>
    <w:p>
      <w:pPr>
        <w:pStyle w:val="TOC2"/>
        <w:tabs>
          <w:tab w:val="right" w:leader="dot" w:pos="8306"/>
        </w:tabs>
      </w:pPr>
      <w:hyperlink w:anchor="_Toc16407" w:history="1">
        <w:r>
          <w:rPr>
            <w:rFonts w:ascii="仿宋" w:eastAsia="仿宋" w:hAnsi="仿宋" w:cs="仿宋" w:hint="eastAsia"/>
            <w:lang w:eastAsia="zh-CN"/>
          </w:rPr>
          <w:t>(五)、选址综合评价</w:t>
        </w:r>
        <w:r>
          <w:tab/>
        </w:r>
        <w:r>
          <w:fldChar w:fldCharType="begin"/>
        </w:r>
        <w:r>
          <w:instrText xml:space="preserve"> PAGEREF _Toc16407 \h </w:instrText>
        </w:r>
        <w:r>
          <w:fldChar w:fldCharType="separate"/>
        </w:r>
        <w:r>
          <w:t>20</w:t>
        </w:r>
        <w:r>
          <w:fldChar w:fldCharType="end"/>
        </w:r>
      </w:hyperlink>
    </w:p>
    <w:p>
      <w:pPr>
        <w:pStyle w:val="TOC1"/>
        <w:tabs>
          <w:tab w:val="right" w:leader="dot" w:pos="8306"/>
        </w:tabs>
      </w:pPr>
      <w:hyperlink w:anchor="_Toc2828" w:history="1">
        <w:r>
          <w:rPr>
            <w:rFonts w:ascii="仿宋" w:eastAsia="仿宋" w:hAnsi="仿宋" w:cs="仿宋" w:hint="eastAsia"/>
            <w:lang w:eastAsia="zh-CN"/>
          </w:rPr>
          <w:t>七、高压电磁阀项目环境影响分析</w:t>
        </w:r>
        <w:r>
          <w:tab/>
        </w:r>
        <w:r>
          <w:fldChar w:fldCharType="begin"/>
        </w:r>
        <w:r>
          <w:instrText xml:space="preserve"> PAGEREF _Toc2828 \h </w:instrText>
        </w:r>
        <w:r>
          <w:fldChar w:fldCharType="separate"/>
        </w:r>
        <w:r>
          <w:t>21</w:t>
        </w:r>
        <w:r>
          <w:fldChar w:fldCharType="end"/>
        </w:r>
      </w:hyperlink>
    </w:p>
    <w:p>
      <w:pPr>
        <w:pStyle w:val="TOC2"/>
        <w:tabs>
          <w:tab w:val="right" w:leader="dot" w:pos="8306"/>
        </w:tabs>
      </w:pPr>
      <w:hyperlink w:anchor="_Toc24115" w:history="1">
        <w:r>
          <w:rPr>
            <w:rFonts w:ascii="仿宋" w:eastAsia="仿宋" w:hAnsi="仿宋" w:cs="仿宋" w:hint="eastAsia"/>
            <w:lang w:eastAsia="zh-CN"/>
          </w:rPr>
          <w:t>(一)、建设区域环境质量现状</w:t>
        </w:r>
        <w:r>
          <w:tab/>
        </w:r>
        <w:r>
          <w:fldChar w:fldCharType="begin"/>
        </w:r>
        <w:r>
          <w:instrText xml:space="preserve"> PAGEREF _Toc24115 \h </w:instrText>
        </w:r>
        <w:r>
          <w:fldChar w:fldCharType="separate"/>
        </w:r>
        <w:r>
          <w:t>21</w:t>
        </w:r>
        <w:r>
          <w:fldChar w:fldCharType="end"/>
        </w:r>
      </w:hyperlink>
    </w:p>
    <w:p>
      <w:pPr>
        <w:pStyle w:val="TOC2"/>
        <w:tabs>
          <w:tab w:val="right" w:leader="dot" w:pos="8306"/>
        </w:tabs>
      </w:pPr>
      <w:hyperlink w:anchor="_Toc10715" w:history="1">
        <w:r>
          <w:rPr>
            <w:rFonts w:ascii="仿宋" w:eastAsia="仿宋" w:hAnsi="仿宋" w:cs="仿宋" w:hint="eastAsia"/>
            <w:lang w:eastAsia="zh-CN"/>
          </w:rPr>
          <w:t>(二)、建设期环境保护</w:t>
        </w:r>
        <w:r>
          <w:tab/>
        </w:r>
        <w:r>
          <w:fldChar w:fldCharType="begin"/>
        </w:r>
        <w:r>
          <w:instrText xml:space="preserve"> PAGEREF _Toc10715 \h </w:instrText>
        </w:r>
        <w:r>
          <w:fldChar w:fldCharType="separate"/>
        </w:r>
        <w:r>
          <w:t>23</w:t>
        </w:r>
        <w:r>
          <w:fldChar w:fldCharType="end"/>
        </w:r>
      </w:hyperlink>
    </w:p>
    <w:p>
      <w:pPr>
        <w:pStyle w:val="TOC2"/>
        <w:tabs>
          <w:tab w:val="right" w:leader="dot" w:pos="8306"/>
        </w:tabs>
      </w:pPr>
      <w:hyperlink w:anchor="_Toc5116" w:history="1">
        <w:r>
          <w:rPr>
            <w:rFonts w:ascii="仿宋" w:eastAsia="仿宋" w:hAnsi="仿宋" w:cs="仿宋" w:hint="eastAsia"/>
            <w:lang w:eastAsia="zh-CN"/>
          </w:rPr>
          <w:t>(三)、运营期环境保护</w:t>
        </w:r>
        <w:r>
          <w:tab/>
        </w:r>
        <w:r>
          <w:fldChar w:fldCharType="begin"/>
        </w:r>
        <w:r>
          <w:instrText xml:space="preserve"> PAGEREF _Toc5116 \h </w:instrText>
        </w:r>
        <w:r>
          <w:fldChar w:fldCharType="separate"/>
        </w:r>
        <w:r>
          <w:t>24</w:t>
        </w:r>
        <w:r>
          <w:fldChar w:fldCharType="end"/>
        </w:r>
      </w:hyperlink>
    </w:p>
    <w:p>
      <w:pPr>
        <w:pStyle w:val="TOC2"/>
        <w:tabs>
          <w:tab w:val="right" w:leader="dot" w:pos="8306"/>
        </w:tabs>
      </w:pPr>
      <w:hyperlink w:anchor="_Toc22778" w:history="1">
        <w:r>
          <w:rPr>
            <w:rFonts w:ascii="仿宋" w:eastAsia="仿宋" w:hAnsi="仿宋" w:cs="仿宋" w:hint="eastAsia"/>
            <w:lang w:eastAsia="zh-CN"/>
          </w:rPr>
          <w:t>(四)、高压电磁阀项目建设对区域经济的影响</w:t>
        </w:r>
        <w:r>
          <w:tab/>
        </w:r>
        <w:r>
          <w:fldChar w:fldCharType="begin"/>
        </w:r>
        <w:r>
          <w:instrText xml:space="preserve"> PAGEREF _Toc22778 \h </w:instrText>
        </w:r>
        <w:r>
          <w:fldChar w:fldCharType="separate"/>
        </w:r>
        <w:r>
          <w:t>25</w:t>
        </w:r>
        <w:r>
          <w:fldChar w:fldCharType="end"/>
        </w:r>
      </w:hyperlink>
    </w:p>
    <w:p>
      <w:pPr>
        <w:pStyle w:val="TOC2"/>
        <w:tabs>
          <w:tab w:val="right" w:leader="dot" w:pos="8306"/>
        </w:tabs>
      </w:pPr>
      <w:hyperlink w:anchor="_Toc32722" w:history="1">
        <w:r>
          <w:rPr>
            <w:rFonts w:ascii="仿宋" w:eastAsia="仿宋" w:hAnsi="仿宋" w:cs="仿宋" w:hint="eastAsia"/>
            <w:lang w:eastAsia="zh-CN"/>
          </w:rPr>
          <w:t>(五)、废弃物处理</w:t>
        </w:r>
        <w:r>
          <w:tab/>
        </w:r>
        <w:r>
          <w:fldChar w:fldCharType="begin"/>
        </w:r>
        <w:r>
          <w:instrText xml:space="preserve"> PAGEREF _Toc32722 \h </w:instrText>
        </w:r>
        <w:r>
          <w:fldChar w:fldCharType="separate"/>
        </w:r>
        <w:r>
          <w:t>27</w:t>
        </w:r>
        <w:r>
          <w:fldChar w:fldCharType="end"/>
        </w:r>
      </w:hyperlink>
    </w:p>
    <w:p>
      <w:pPr>
        <w:pStyle w:val="TOC2"/>
        <w:tabs>
          <w:tab w:val="right" w:leader="dot" w:pos="8306"/>
        </w:tabs>
      </w:pPr>
      <w:hyperlink w:anchor="_Toc27137" w:history="1">
        <w:r>
          <w:rPr>
            <w:rFonts w:ascii="仿宋" w:eastAsia="仿宋" w:hAnsi="仿宋" w:cs="仿宋" w:hint="eastAsia"/>
            <w:lang w:eastAsia="zh-CN"/>
          </w:rPr>
          <w:t>(六)、特殊环境影响分析</w:t>
        </w:r>
        <w:r>
          <w:tab/>
        </w:r>
        <w:r>
          <w:fldChar w:fldCharType="begin"/>
        </w:r>
        <w:r>
          <w:instrText xml:space="preserve"> PAGEREF _Toc27137 \h </w:instrText>
        </w:r>
        <w:r>
          <w:fldChar w:fldCharType="separate"/>
        </w:r>
        <w:r>
          <w:t>28</w:t>
        </w:r>
        <w:r>
          <w:fldChar w:fldCharType="end"/>
        </w:r>
      </w:hyperlink>
    </w:p>
    <w:p>
      <w:pPr>
        <w:pStyle w:val="TOC2"/>
        <w:tabs>
          <w:tab w:val="right" w:leader="dot" w:pos="8306"/>
        </w:tabs>
      </w:pPr>
      <w:hyperlink w:anchor="_Toc3769" w:history="1">
        <w:r>
          <w:rPr>
            <w:rFonts w:ascii="仿宋" w:eastAsia="仿宋" w:hAnsi="仿宋" w:cs="仿宋" w:hint="eastAsia"/>
            <w:lang w:eastAsia="zh-CN"/>
          </w:rPr>
          <w:t>(七)、清洁生产</w:t>
        </w:r>
        <w:r>
          <w:tab/>
        </w:r>
        <w:r>
          <w:fldChar w:fldCharType="begin"/>
        </w:r>
        <w:r>
          <w:instrText xml:space="preserve"> PAGEREF _Toc3769 \h </w:instrText>
        </w:r>
        <w:r>
          <w:fldChar w:fldCharType="separate"/>
        </w:r>
        <w:r>
          <w:t>30</w:t>
        </w:r>
        <w:r>
          <w:fldChar w:fldCharType="end"/>
        </w:r>
      </w:hyperlink>
    </w:p>
    <w:p>
      <w:pPr>
        <w:pStyle w:val="TOC2"/>
        <w:tabs>
          <w:tab w:val="right" w:leader="dot" w:pos="8306"/>
        </w:tabs>
      </w:pPr>
      <w:hyperlink w:anchor="_Toc14451" w:history="1">
        <w:r>
          <w:rPr>
            <w:rFonts w:ascii="仿宋" w:eastAsia="仿宋" w:hAnsi="仿宋" w:cs="仿宋" w:hint="eastAsia"/>
            <w:lang w:eastAsia="zh-CN"/>
          </w:rPr>
          <w:t>(八)、环境保护综合评价</w:t>
        </w:r>
        <w:r>
          <w:tab/>
        </w:r>
        <w:r>
          <w:fldChar w:fldCharType="begin"/>
        </w:r>
        <w:r>
          <w:instrText xml:space="preserve"> PAGEREF _Toc14451 \h </w:instrText>
        </w:r>
        <w:r>
          <w:fldChar w:fldCharType="separate"/>
        </w:r>
        <w:r>
          <w:t>31</w:t>
        </w:r>
        <w:r>
          <w:fldChar w:fldCharType="end"/>
        </w:r>
      </w:hyperlink>
    </w:p>
    <w:p>
      <w:pPr>
        <w:pStyle w:val="TOC1"/>
        <w:tabs>
          <w:tab w:val="right" w:leader="dot" w:pos="8306"/>
        </w:tabs>
      </w:pPr>
      <w:hyperlink w:anchor="_Toc28305" w:history="1">
        <w:r>
          <w:rPr>
            <w:rFonts w:ascii="仿宋" w:eastAsia="仿宋" w:hAnsi="仿宋" w:cs="仿宋" w:hint="eastAsia"/>
            <w:lang w:eastAsia="zh-CN"/>
          </w:rPr>
          <w:t>八、高压电磁阀项目创新与研发</w:t>
        </w:r>
        <w:r>
          <w:tab/>
        </w:r>
        <w:r>
          <w:fldChar w:fldCharType="begin"/>
        </w:r>
        <w:r>
          <w:instrText xml:space="preserve"> PAGEREF _Toc28305 \h </w:instrText>
        </w:r>
        <w:r>
          <w:fldChar w:fldCharType="separate"/>
        </w:r>
        <w:r>
          <w:t>32</w:t>
        </w:r>
        <w:r>
          <w:fldChar w:fldCharType="end"/>
        </w:r>
      </w:hyperlink>
    </w:p>
    <w:p>
      <w:pPr>
        <w:pStyle w:val="TOC2"/>
        <w:tabs>
          <w:tab w:val="right" w:leader="dot" w:pos="8306"/>
        </w:tabs>
      </w:pPr>
      <w:hyperlink w:anchor="_Toc393" w:history="1">
        <w:r>
          <w:rPr>
            <w:rFonts w:ascii="仿宋" w:eastAsia="仿宋" w:hAnsi="仿宋" w:cs="仿宋" w:hint="eastAsia"/>
            <w:lang w:eastAsia="zh-CN"/>
          </w:rPr>
          <w:t>(一)、创新策略与方向</w:t>
        </w:r>
        <w:r>
          <w:tab/>
        </w:r>
        <w:r>
          <w:fldChar w:fldCharType="begin"/>
        </w:r>
        <w:r>
          <w:instrText xml:space="preserve"> PAGEREF _Toc393 \h </w:instrText>
        </w:r>
        <w:r>
          <w:fldChar w:fldCharType="separate"/>
        </w:r>
        <w:r>
          <w:t>32</w:t>
        </w:r>
        <w:r>
          <w:fldChar w:fldCharType="end"/>
        </w:r>
      </w:hyperlink>
    </w:p>
    <w:p>
      <w:pPr>
        <w:pStyle w:val="TOC2"/>
        <w:tabs>
          <w:tab w:val="right" w:leader="dot" w:pos="8306"/>
        </w:tabs>
      </w:pPr>
      <w:hyperlink w:anchor="_Toc31516" w:history="1">
        <w:r>
          <w:rPr>
            <w:rFonts w:ascii="仿宋" w:eastAsia="仿宋" w:hAnsi="仿宋" w:cs="仿宋" w:hint="eastAsia"/>
            <w:lang w:eastAsia="zh-CN"/>
          </w:rPr>
          <w:t>(二)、研发规划与投入</w:t>
        </w:r>
        <w:r>
          <w:tab/>
        </w:r>
        <w:r>
          <w:fldChar w:fldCharType="begin"/>
        </w:r>
        <w:r>
          <w:instrText xml:space="preserve"> PAGEREF _Toc31516 \h </w:instrText>
        </w:r>
        <w:r>
          <w:fldChar w:fldCharType="separate"/>
        </w:r>
        <w:r>
          <w:t>33</w:t>
        </w:r>
        <w:r>
          <w:fldChar w:fldCharType="end"/>
        </w:r>
      </w:hyperlink>
    </w:p>
    <w:p>
      <w:pPr>
        <w:pStyle w:val="TOC1"/>
        <w:tabs>
          <w:tab w:val="right" w:leader="dot" w:pos="8306"/>
        </w:tabs>
      </w:pPr>
      <w:hyperlink w:anchor="_Toc16290" w:history="1">
        <w:r>
          <w:rPr>
            <w:rFonts w:ascii="仿宋" w:eastAsia="仿宋" w:hAnsi="仿宋" w:cs="仿宋" w:hint="eastAsia"/>
            <w:lang w:eastAsia="zh-CN"/>
          </w:rPr>
          <w:t>九、生产安全保护</w:t>
        </w:r>
        <w:r>
          <w:tab/>
        </w:r>
        <w:r>
          <w:fldChar w:fldCharType="begin"/>
        </w:r>
        <w:r>
          <w:instrText xml:space="preserve"> PAGEREF _Toc16290 \h </w:instrText>
        </w:r>
        <w:r>
          <w:fldChar w:fldCharType="separate"/>
        </w:r>
        <w:r>
          <w:t>35</w:t>
        </w:r>
        <w:r>
          <w:fldChar w:fldCharType="end"/>
        </w:r>
      </w:hyperlink>
    </w:p>
    <w:p>
      <w:pPr>
        <w:pStyle w:val="TOC2"/>
        <w:tabs>
          <w:tab w:val="right" w:leader="dot" w:pos="8306"/>
        </w:tabs>
      </w:pPr>
      <w:hyperlink w:anchor="_Toc17469" w:history="1">
        <w:r>
          <w:rPr>
            <w:rFonts w:ascii="仿宋" w:eastAsia="仿宋" w:hAnsi="仿宋" w:cs="仿宋" w:hint="eastAsia"/>
            <w:lang w:eastAsia="zh-CN"/>
          </w:rPr>
          <w:t>(一)、消防安全</w:t>
        </w:r>
        <w:r>
          <w:tab/>
        </w:r>
        <w:r>
          <w:fldChar w:fldCharType="begin"/>
        </w:r>
        <w:r>
          <w:instrText xml:space="preserve"> PAGEREF _Toc17469 \h </w:instrText>
        </w:r>
        <w:r>
          <w:fldChar w:fldCharType="separate"/>
        </w:r>
        <w:r>
          <w:t>35</w:t>
        </w:r>
        <w:r>
          <w:fldChar w:fldCharType="end"/>
        </w:r>
      </w:hyperlink>
    </w:p>
    <w:p>
      <w:pPr>
        <w:pStyle w:val="TOC2"/>
        <w:tabs>
          <w:tab w:val="right" w:leader="dot" w:pos="8306"/>
        </w:tabs>
      </w:pPr>
      <w:hyperlink w:anchor="_Toc19987" w:history="1">
        <w:r>
          <w:rPr>
            <w:rFonts w:ascii="仿宋" w:eastAsia="仿宋" w:hAnsi="仿宋" w:cs="仿宋" w:hint="eastAsia"/>
            <w:lang w:eastAsia="zh-CN"/>
          </w:rPr>
          <w:t>(二)、防火防爆总图布置措施</w:t>
        </w:r>
        <w:r>
          <w:tab/>
        </w:r>
        <w:r>
          <w:fldChar w:fldCharType="begin"/>
        </w:r>
        <w:r>
          <w:instrText xml:space="preserve"> PAGEREF _Toc19987 \h </w:instrText>
        </w:r>
        <w:r>
          <w:fldChar w:fldCharType="separate"/>
        </w:r>
        <w:r>
          <w:t>36</w:t>
        </w:r>
        <w:r>
          <w:fldChar w:fldCharType="end"/>
        </w:r>
      </w:hyperlink>
    </w:p>
    <w:p>
      <w:pPr>
        <w:pStyle w:val="TOC2"/>
        <w:tabs>
          <w:tab w:val="right" w:leader="dot" w:pos="8306"/>
        </w:tabs>
      </w:pPr>
      <w:hyperlink w:anchor="_Toc32527" w:history="1">
        <w:r>
          <w:rPr>
            <w:rFonts w:ascii="仿宋" w:eastAsia="仿宋" w:hAnsi="仿宋" w:cs="仿宋" w:hint="eastAsia"/>
            <w:lang w:eastAsia="zh-CN"/>
          </w:rPr>
          <w:t>(三)、自然灾害防范措施</w:t>
        </w:r>
        <w:r>
          <w:tab/>
        </w:r>
        <w:r>
          <w:fldChar w:fldCharType="begin"/>
        </w:r>
        <w:r>
          <w:instrText xml:space="preserve"> PAGEREF _Toc32527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5" w:history="1">
        <w:r>
          <w:rPr>
            <w:rFonts w:ascii="仿宋" w:eastAsia="仿宋" w:hAnsi="仿宋" w:cs="仿宋" w:hint="eastAsia"/>
            <w:lang w:eastAsia="zh-CN"/>
          </w:rPr>
          <w:t>(四)、安全色及安全标志使用要求</w:t>
        </w:r>
        <w:r>
          <w:tab/>
        </w:r>
        <w:r>
          <w:fldChar w:fldCharType="begin"/>
        </w:r>
        <w:r>
          <w:instrText xml:space="preserve"> PAGEREF _Toc85 \h </w:instrText>
        </w:r>
        <w:r>
          <w:fldChar w:fldCharType="separate"/>
        </w:r>
        <w:r>
          <w:t>38</w:t>
        </w:r>
        <w:r>
          <w:fldChar w:fldCharType="end"/>
        </w:r>
      </w:hyperlink>
    </w:p>
    <w:p>
      <w:pPr>
        <w:pStyle w:val="TOC2"/>
        <w:tabs>
          <w:tab w:val="right" w:leader="dot" w:pos="8306"/>
        </w:tabs>
      </w:pPr>
      <w:hyperlink w:anchor="_Toc193" w:history="1">
        <w:r>
          <w:rPr>
            <w:rFonts w:ascii="仿宋" w:eastAsia="仿宋" w:hAnsi="仿宋" w:cs="仿宋" w:hint="eastAsia"/>
            <w:lang w:eastAsia="zh-CN"/>
          </w:rPr>
          <w:t>(五)、防尘防毒措施</w:t>
        </w:r>
        <w:r>
          <w:tab/>
        </w:r>
        <w:r>
          <w:fldChar w:fldCharType="begin"/>
        </w:r>
        <w:r>
          <w:instrText xml:space="preserve"> PAGEREF _Toc193 \h </w:instrText>
        </w:r>
        <w:r>
          <w:fldChar w:fldCharType="separate"/>
        </w:r>
        <w:r>
          <w:t>39</w:t>
        </w:r>
        <w:r>
          <w:fldChar w:fldCharType="end"/>
        </w:r>
      </w:hyperlink>
    </w:p>
    <w:p>
      <w:pPr>
        <w:pStyle w:val="TOC2"/>
        <w:tabs>
          <w:tab w:val="right" w:leader="dot" w:pos="8306"/>
        </w:tabs>
      </w:pPr>
      <w:hyperlink w:anchor="_Toc28661" w:history="1">
        <w:r>
          <w:rPr>
            <w:rFonts w:ascii="仿宋" w:eastAsia="仿宋" w:hAnsi="仿宋" w:cs="仿宋" w:hint="eastAsia"/>
            <w:lang w:eastAsia="zh-CN"/>
          </w:rPr>
          <w:t>(六)、防静电、触电防护及防雷措施</w:t>
        </w:r>
        <w:r>
          <w:tab/>
        </w:r>
        <w:r>
          <w:fldChar w:fldCharType="begin"/>
        </w:r>
        <w:r>
          <w:instrText xml:space="preserve"> PAGEREF _Toc28661 \h </w:instrText>
        </w:r>
        <w:r>
          <w:fldChar w:fldCharType="separate"/>
        </w:r>
        <w:r>
          <w:t>40</w:t>
        </w:r>
        <w:r>
          <w:fldChar w:fldCharType="end"/>
        </w:r>
      </w:hyperlink>
    </w:p>
    <w:p>
      <w:pPr>
        <w:pStyle w:val="TOC2"/>
        <w:tabs>
          <w:tab w:val="right" w:leader="dot" w:pos="8306"/>
        </w:tabs>
      </w:pPr>
      <w:hyperlink w:anchor="_Toc6498" w:history="1">
        <w:r>
          <w:rPr>
            <w:rFonts w:ascii="仿宋" w:eastAsia="仿宋" w:hAnsi="仿宋" w:cs="仿宋" w:hint="eastAsia"/>
            <w:lang w:eastAsia="zh-CN"/>
          </w:rPr>
          <w:t>(七)、机械设备安全保障措施</w:t>
        </w:r>
        <w:r>
          <w:tab/>
        </w:r>
        <w:r>
          <w:fldChar w:fldCharType="begin"/>
        </w:r>
        <w:r>
          <w:instrText xml:space="preserve"> PAGEREF _Toc6498 \h </w:instrText>
        </w:r>
        <w:r>
          <w:fldChar w:fldCharType="separate"/>
        </w:r>
        <w:r>
          <w:t>41</w:t>
        </w:r>
        <w:r>
          <w:fldChar w:fldCharType="end"/>
        </w:r>
      </w:hyperlink>
    </w:p>
    <w:p>
      <w:pPr>
        <w:pStyle w:val="TOC1"/>
        <w:tabs>
          <w:tab w:val="right" w:leader="dot" w:pos="8306"/>
        </w:tabs>
      </w:pPr>
      <w:hyperlink w:anchor="_Toc7855" w:history="1">
        <w:r>
          <w:rPr>
            <w:rFonts w:ascii="仿宋" w:eastAsia="仿宋" w:hAnsi="仿宋" w:cs="仿宋" w:hint="eastAsia"/>
            <w:lang w:eastAsia="zh-CN"/>
          </w:rPr>
          <w:t>十、高压电磁阀项目经营效益</w:t>
        </w:r>
        <w:r>
          <w:tab/>
        </w:r>
        <w:r>
          <w:fldChar w:fldCharType="begin"/>
        </w:r>
        <w:r>
          <w:instrText xml:space="preserve"> PAGEREF _Toc7855 \h </w:instrText>
        </w:r>
        <w:r>
          <w:fldChar w:fldCharType="separate"/>
        </w:r>
        <w:r>
          <w:t>43</w:t>
        </w:r>
        <w:r>
          <w:fldChar w:fldCharType="end"/>
        </w:r>
      </w:hyperlink>
    </w:p>
    <w:p>
      <w:pPr>
        <w:pStyle w:val="TOC2"/>
        <w:tabs>
          <w:tab w:val="right" w:leader="dot" w:pos="8306"/>
        </w:tabs>
      </w:pPr>
      <w:hyperlink w:anchor="_Toc5633" w:history="1">
        <w:r>
          <w:rPr>
            <w:rFonts w:ascii="仿宋" w:eastAsia="仿宋" w:hAnsi="仿宋" w:cs="仿宋" w:hint="eastAsia"/>
            <w:lang w:eastAsia="zh-CN"/>
          </w:rPr>
          <w:t>(一)、经济评价财务测算</w:t>
        </w:r>
        <w:r>
          <w:tab/>
        </w:r>
        <w:r>
          <w:fldChar w:fldCharType="begin"/>
        </w:r>
        <w:r>
          <w:instrText xml:space="preserve"> PAGEREF _Toc5633 \h </w:instrText>
        </w:r>
        <w:r>
          <w:fldChar w:fldCharType="separate"/>
        </w:r>
        <w:r>
          <w:t>43</w:t>
        </w:r>
        <w:r>
          <w:fldChar w:fldCharType="end"/>
        </w:r>
      </w:hyperlink>
    </w:p>
    <w:p>
      <w:pPr>
        <w:pStyle w:val="TOC2"/>
        <w:tabs>
          <w:tab w:val="right" w:leader="dot" w:pos="8306"/>
        </w:tabs>
      </w:pPr>
      <w:hyperlink w:anchor="_Toc13966" w:history="1">
        <w:r>
          <w:rPr>
            <w:rFonts w:ascii="仿宋" w:eastAsia="仿宋" w:hAnsi="仿宋" w:cs="仿宋" w:hint="eastAsia"/>
            <w:lang w:eastAsia="zh-CN"/>
          </w:rPr>
          <w:t>(二)、高压电磁阀项目盈利能力分析</w:t>
        </w:r>
        <w:r>
          <w:tab/>
        </w:r>
        <w:r>
          <w:fldChar w:fldCharType="begin"/>
        </w:r>
        <w:r>
          <w:instrText xml:space="preserve"> PAGEREF _Toc13966 \h </w:instrText>
        </w:r>
        <w:r>
          <w:fldChar w:fldCharType="separate"/>
        </w:r>
        <w:r>
          <w:t>44</w:t>
        </w:r>
        <w:r>
          <w:fldChar w:fldCharType="end"/>
        </w:r>
      </w:hyperlink>
    </w:p>
    <w:p>
      <w:pPr>
        <w:pStyle w:val="TOC1"/>
        <w:tabs>
          <w:tab w:val="right" w:leader="dot" w:pos="8306"/>
        </w:tabs>
      </w:pPr>
      <w:hyperlink w:anchor="_Toc11466" w:history="1">
        <w:r>
          <w:rPr>
            <w:rFonts w:ascii="仿宋" w:eastAsia="仿宋" w:hAnsi="仿宋" w:cs="仿宋" w:hint="eastAsia"/>
            <w:lang w:eastAsia="zh-CN"/>
          </w:rPr>
          <w:t>十一、高压电磁阀项目人力资源培养与发展</w:t>
        </w:r>
        <w:r>
          <w:tab/>
        </w:r>
        <w:r>
          <w:fldChar w:fldCharType="begin"/>
        </w:r>
        <w:r>
          <w:instrText xml:space="preserve"> PAGEREF _Toc11466 \h </w:instrText>
        </w:r>
        <w:r>
          <w:fldChar w:fldCharType="separate"/>
        </w:r>
        <w:r>
          <w:t>45</w:t>
        </w:r>
        <w:r>
          <w:fldChar w:fldCharType="end"/>
        </w:r>
      </w:hyperlink>
    </w:p>
    <w:p>
      <w:pPr>
        <w:pStyle w:val="TOC2"/>
        <w:tabs>
          <w:tab w:val="right" w:leader="dot" w:pos="8306"/>
        </w:tabs>
      </w:pPr>
      <w:hyperlink w:anchor="_Toc16412" w:history="1">
        <w:r>
          <w:rPr>
            <w:rFonts w:ascii="仿宋" w:eastAsia="仿宋" w:hAnsi="仿宋" w:cs="仿宋" w:hint="eastAsia"/>
            <w:lang w:eastAsia="zh-CN"/>
          </w:rPr>
          <w:t>(一)、人才需求与规划</w:t>
        </w:r>
        <w:r>
          <w:tab/>
        </w:r>
        <w:r>
          <w:fldChar w:fldCharType="begin"/>
        </w:r>
        <w:r>
          <w:instrText xml:space="preserve"> PAGEREF _Toc16412 \h </w:instrText>
        </w:r>
        <w:r>
          <w:fldChar w:fldCharType="separate"/>
        </w:r>
        <w:r>
          <w:t>45</w:t>
        </w:r>
        <w:r>
          <w:fldChar w:fldCharType="end"/>
        </w:r>
      </w:hyperlink>
    </w:p>
    <w:p>
      <w:pPr>
        <w:pStyle w:val="TOC2"/>
        <w:tabs>
          <w:tab w:val="right" w:leader="dot" w:pos="8306"/>
        </w:tabs>
      </w:pPr>
      <w:hyperlink w:anchor="_Toc27397" w:history="1">
        <w:r>
          <w:rPr>
            <w:rFonts w:ascii="仿宋" w:eastAsia="仿宋" w:hAnsi="仿宋" w:cs="仿宋" w:hint="eastAsia"/>
            <w:lang w:eastAsia="zh-CN"/>
          </w:rPr>
          <w:t>(二)、培训与发展计划</w:t>
        </w:r>
        <w:r>
          <w:tab/>
        </w:r>
        <w:r>
          <w:fldChar w:fldCharType="begin"/>
        </w:r>
        <w:r>
          <w:instrText xml:space="preserve"> PAGEREF _Toc27397 \h </w:instrText>
        </w:r>
        <w:r>
          <w:fldChar w:fldCharType="separate"/>
        </w:r>
        <w:r>
          <w:t>45</w:t>
        </w:r>
        <w:r>
          <w:fldChar w:fldCharType="end"/>
        </w:r>
      </w:hyperlink>
    </w:p>
    <w:p>
      <w:pPr>
        <w:pStyle w:val="TOC1"/>
        <w:tabs>
          <w:tab w:val="right" w:leader="dot" w:pos="8306"/>
        </w:tabs>
      </w:pPr>
      <w:hyperlink w:anchor="_Toc9944" w:history="1">
        <w:r>
          <w:rPr>
            <w:rFonts w:ascii="仿宋" w:eastAsia="仿宋" w:hAnsi="仿宋" w:cs="仿宋" w:hint="eastAsia"/>
            <w:lang w:eastAsia="zh-CN"/>
          </w:rPr>
          <w:t>十二、高压电磁阀项目风险管理</w:t>
        </w:r>
        <w:r>
          <w:tab/>
        </w:r>
        <w:r>
          <w:fldChar w:fldCharType="begin"/>
        </w:r>
        <w:r>
          <w:instrText xml:space="preserve"> PAGEREF _Toc9944 \h </w:instrText>
        </w:r>
        <w:r>
          <w:fldChar w:fldCharType="separate"/>
        </w:r>
        <w:r>
          <w:t>46</w:t>
        </w:r>
        <w:r>
          <w:fldChar w:fldCharType="end"/>
        </w:r>
      </w:hyperlink>
    </w:p>
    <w:p>
      <w:pPr>
        <w:pStyle w:val="TOC2"/>
        <w:tabs>
          <w:tab w:val="right" w:leader="dot" w:pos="8306"/>
        </w:tabs>
      </w:pPr>
      <w:hyperlink w:anchor="_Toc15401" w:history="1">
        <w:r>
          <w:rPr>
            <w:rFonts w:ascii="仿宋" w:eastAsia="仿宋" w:hAnsi="仿宋" w:cs="仿宋" w:hint="eastAsia"/>
            <w:lang w:eastAsia="zh-CN"/>
          </w:rPr>
          <w:t>(一)、风险识别与评估</w:t>
        </w:r>
        <w:r>
          <w:tab/>
        </w:r>
        <w:r>
          <w:fldChar w:fldCharType="begin"/>
        </w:r>
        <w:r>
          <w:instrText xml:space="preserve"> PAGEREF _Toc15401 \h </w:instrText>
        </w:r>
        <w:r>
          <w:fldChar w:fldCharType="separate"/>
        </w:r>
        <w:r>
          <w:t>46</w:t>
        </w:r>
        <w:r>
          <w:fldChar w:fldCharType="end"/>
        </w:r>
      </w:hyperlink>
    </w:p>
    <w:p>
      <w:pPr>
        <w:pStyle w:val="TOC2"/>
        <w:tabs>
          <w:tab w:val="right" w:leader="dot" w:pos="8306"/>
        </w:tabs>
      </w:pPr>
      <w:hyperlink w:anchor="_Toc26250" w:history="1">
        <w:r>
          <w:rPr>
            <w:rFonts w:ascii="仿宋" w:eastAsia="仿宋" w:hAnsi="仿宋" w:cs="仿宋" w:hint="eastAsia"/>
            <w:lang w:eastAsia="zh-CN"/>
          </w:rPr>
          <w:t>(二)、风险应对策略</w:t>
        </w:r>
        <w:r>
          <w:tab/>
        </w:r>
        <w:r>
          <w:fldChar w:fldCharType="begin"/>
        </w:r>
        <w:r>
          <w:instrText xml:space="preserve"> PAGEREF _Toc26250 \h </w:instrText>
        </w:r>
        <w:r>
          <w:fldChar w:fldCharType="separate"/>
        </w:r>
        <w:r>
          <w:t>47</w:t>
        </w:r>
        <w:r>
          <w:fldChar w:fldCharType="end"/>
        </w:r>
      </w:hyperlink>
    </w:p>
    <w:p>
      <w:pPr>
        <w:pStyle w:val="TOC2"/>
        <w:tabs>
          <w:tab w:val="right" w:leader="dot" w:pos="8306"/>
        </w:tabs>
      </w:pPr>
      <w:hyperlink w:anchor="_Toc6746" w:history="1">
        <w:r>
          <w:rPr>
            <w:rFonts w:ascii="仿宋" w:eastAsia="仿宋" w:hAnsi="仿宋" w:cs="仿宋" w:hint="eastAsia"/>
            <w:lang w:eastAsia="zh-CN"/>
          </w:rPr>
          <w:t>(三)、风险监控与控制</w:t>
        </w:r>
        <w:r>
          <w:tab/>
        </w:r>
        <w:r>
          <w:fldChar w:fldCharType="begin"/>
        </w:r>
        <w:r>
          <w:instrText xml:space="preserve"> PAGEREF _Toc6746 \h </w:instrText>
        </w:r>
        <w:r>
          <w:fldChar w:fldCharType="separate"/>
        </w:r>
        <w:r>
          <w:t>49</w:t>
        </w:r>
        <w:r>
          <w:fldChar w:fldCharType="end"/>
        </w:r>
      </w:hyperlink>
    </w:p>
    <w:p>
      <w:pPr>
        <w:pStyle w:val="TOC1"/>
        <w:tabs>
          <w:tab w:val="right" w:leader="dot" w:pos="8306"/>
        </w:tabs>
      </w:pPr>
      <w:hyperlink w:anchor="_Toc20541" w:history="1">
        <w:r>
          <w:rPr>
            <w:rFonts w:ascii="仿宋" w:eastAsia="仿宋" w:hAnsi="仿宋" w:cs="仿宋" w:hint="eastAsia"/>
            <w:lang w:eastAsia="zh-CN"/>
          </w:rPr>
          <w:t>十三、高压电磁阀项目工程方案分析</w:t>
        </w:r>
        <w:r>
          <w:tab/>
        </w:r>
        <w:r>
          <w:fldChar w:fldCharType="begin"/>
        </w:r>
        <w:r>
          <w:instrText xml:space="preserve"> PAGEREF _Toc20541 \h </w:instrText>
        </w:r>
        <w:r>
          <w:fldChar w:fldCharType="separate"/>
        </w:r>
        <w:r>
          <w:t>50</w:t>
        </w:r>
        <w:r>
          <w:fldChar w:fldCharType="end"/>
        </w:r>
      </w:hyperlink>
    </w:p>
    <w:p>
      <w:pPr>
        <w:pStyle w:val="TOC2"/>
        <w:tabs>
          <w:tab w:val="right" w:leader="dot" w:pos="8306"/>
        </w:tabs>
      </w:pPr>
      <w:hyperlink w:anchor="_Toc15375" w:history="1">
        <w:r>
          <w:rPr>
            <w:rFonts w:ascii="仿宋" w:eastAsia="仿宋" w:hAnsi="仿宋" w:cs="仿宋" w:hint="eastAsia"/>
            <w:lang w:eastAsia="zh-CN"/>
          </w:rPr>
          <w:t>(一)、建筑工程设计原则</w:t>
        </w:r>
        <w:r>
          <w:tab/>
        </w:r>
        <w:r>
          <w:fldChar w:fldCharType="begin"/>
        </w:r>
        <w:r>
          <w:instrText xml:space="preserve"> PAGEREF _Toc15375 \h </w:instrText>
        </w:r>
        <w:r>
          <w:fldChar w:fldCharType="separate"/>
        </w:r>
        <w:r>
          <w:t>50</w:t>
        </w:r>
        <w:r>
          <w:fldChar w:fldCharType="end"/>
        </w:r>
      </w:hyperlink>
    </w:p>
    <w:p>
      <w:pPr>
        <w:pStyle w:val="TOC2"/>
        <w:tabs>
          <w:tab w:val="right" w:leader="dot" w:pos="8306"/>
        </w:tabs>
      </w:pPr>
      <w:hyperlink w:anchor="_Toc3031" w:history="1">
        <w:r>
          <w:rPr>
            <w:rFonts w:ascii="仿宋" w:eastAsia="仿宋" w:hAnsi="仿宋" w:cs="仿宋" w:hint="eastAsia"/>
            <w:lang w:eastAsia="zh-CN"/>
          </w:rPr>
          <w:t>(二)、土建工程建设指标</w:t>
        </w:r>
        <w:r>
          <w:tab/>
        </w:r>
        <w:r>
          <w:fldChar w:fldCharType="begin"/>
        </w:r>
        <w:r>
          <w:instrText xml:space="preserve"> PAGEREF _Toc3031 \h </w:instrText>
        </w:r>
        <w:r>
          <w:fldChar w:fldCharType="separate"/>
        </w:r>
        <w:r>
          <w:t>53</w:t>
        </w:r>
        <w:r>
          <w:fldChar w:fldCharType="end"/>
        </w:r>
      </w:hyperlink>
    </w:p>
    <w:p>
      <w:pPr>
        <w:pStyle w:val="TOC1"/>
        <w:tabs>
          <w:tab w:val="right" w:leader="dot" w:pos="8306"/>
        </w:tabs>
      </w:pPr>
      <w:hyperlink w:anchor="_Toc28597" w:history="1">
        <w:r>
          <w:rPr>
            <w:rFonts w:ascii="仿宋" w:eastAsia="仿宋" w:hAnsi="仿宋" w:cs="仿宋" w:hint="eastAsia"/>
            <w:lang w:eastAsia="zh-CN"/>
          </w:rPr>
          <w:t>十四、质量管理体系</w:t>
        </w:r>
        <w:r>
          <w:tab/>
        </w:r>
        <w:r>
          <w:fldChar w:fldCharType="begin"/>
        </w:r>
        <w:r>
          <w:instrText xml:space="preserve"> PAGEREF _Toc28597 \h </w:instrText>
        </w:r>
        <w:r>
          <w:fldChar w:fldCharType="separate"/>
        </w:r>
        <w:r>
          <w:t>55</w:t>
        </w:r>
        <w:r>
          <w:fldChar w:fldCharType="end"/>
        </w:r>
      </w:hyperlink>
    </w:p>
    <w:p>
      <w:pPr>
        <w:pStyle w:val="TOC2"/>
        <w:tabs>
          <w:tab w:val="right" w:leader="dot" w:pos="8306"/>
        </w:tabs>
      </w:pPr>
      <w:hyperlink w:anchor="_Toc25516" w:history="1">
        <w:r>
          <w:rPr>
            <w:rFonts w:ascii="仿宋" w:eastAsia="仿宋" w:hAnsi="仿宋" w:cs="仿宋" w:hint="eastAsia"/>
            <w:lang w:eastAsia="zh-CN"/>
          </w:rPr>
          <w:t>(一)、质量目标与方针</w:t>
        </w:r>
        <w:r>
          <w:tab/>
        </w:r>
        <w:r>
          <w:fldChar w:fldCharType="begin"/>
        </w:r>
        <w:r>
          <w:instrText xml:space="preserve"> PAGEREF _Toc25516 \h </w:instrText>
        </w:r>
        <w:r>
          <w:fldChar w:fldCharType="separate"/>
        </w:r>
        <w:r>
          <w:t>55</w:t>
        </w:r>
        <w:r>
          <w:fldChar w:fldCharType="end"/>
        </w:r>
      </w:hyperlink>
    </w:p>
    <w:p>
      <w:pPr>
        <w:pStyle w:val="TOC2"/>
        <w:tabs>
          <w:tab w:val="right" w:leader="dot" w:pos="8306"/>
        </w:tabs>
      </w:pPr>
      <w:hyperlink w:anchor="_Toc7553" w:history="1">
        <w:r>
          <w:rPr>
            <w:rFonts w:ascii="仿宋" w:eastAsia="仿宋" w:hAnsi="仿宋" w:cs="仿宋" w:hint="eastAsia"/>
            <w:lang w:eastAsia="zh-CN"/>
          </w:rPr>
          <w:t>(二)、质量管理责任</w:t>
        </w:r>
        <w:r>
          <w:tab/>
        </w:r>
        <w:r>
          <w:fldChar w:fldCharType="begin"/>
        </w:r>
        <w:r>
          <w:instrText xml:space="preserve"> PAGEREF _Toc7553 \h </w:instrText>
        </w:r>
        <w:r>
          <w:fldChar w:fldCharType="separate"/>
        </w:r>
        <w:r>
          <w:t>56</w:t>
        </w:r>
        <w:r>
          <w:fldChar w:fldCharType="end"/>
        </w:r>
      </w:hyperlink>
    </w:p>
    <w:p>
      <w:pPr>
        <w:pStyle w:val="TOC2"/>
        <w:tabs>
          <w:tab w:val="right" w:leader="dot" w:pos="8306"/>
        </w:tabs>
      </w:pPr>
      <w:hyperlink w:anchor="_Toc4485" w:history="1">
        <w:r>
          <w:rPr>
            <w:rFonts w:ascii="仿宋" w:eastAsia="仿宋" w:hAnsi="仿宋" w:cs="仿宋" w:hint="eastAsia"/>
            <w:lang w:eastAsia="zh-CN"/>
          </w:rPr>
          <w:t>(三)、质量管理体系文件</w:t>
        </w:r>
        <w:r>
          <w:tab/>
        </w:r>
        <w:r>
          <w:fldChar w:fldCharType="begin"/>
        </w:r>
        <w:r>
          <w:instrText xml:space="preserve"> PAGEREF _Toc4485 \h </w:instrText>
        </w:r>
        <w:r>
          <w:fldChar w:fldCharType="separate"/>
        </w:r>
        <w:r>
          <w:t>57</w:t>
        </w:r>
        <w:r>
          <w:fldChar w:fldCharType="end"/>
        </w:r>
      </w:hyperlink>
    </w:p>
    <w:p>
      <w:pPr>
        <w:pStyle w:val="TOC2"/>
        <w:tabs>
          <w:tab w:val="right" w:leader="dot" w:pos="8306"/>
        </w:tabs>
      </w:pPr>
      <w:hyperlink w:anchor="_Toc26842" w:history="1">
        <w:r>
          <w:rPr>
            <w:rFonts w:ascii="仿宋" w:eastAsia="仿宋" w:hAnsi="仿宋" w:cs="仿宋" w:hint="eastAsia"/>
            <w:lang w:eastAsia="zh-CN"/>
          </w:rPr>
          <w:t>(四)、质量培训与教育</w:t>
        </w:r>
        <w:r>
          <w:tab/>
        </w:r>
        <w:r>
          <w:fldChar w:fldCharType="begin"/>
        </w:r>
        <w:r>
          <w:instrText xml:space="preserve"> PAGEREF _Toc26842 \h </w:instrText>
        </w:r>
        <w:r>
          <w:fldChar w:fldCharType="separate"/>
        </w:r>
        <w:r>
          <w:t>59</w:t>
        </w:r>
        <w:r>
          <w:fldChar w:fldCharType="end"/>
        </w:r>
      </w:hyperlink>
    </w:p>
    <w:p>
      <w:pPr>
        <w:pStyle w:val="TOC2"/>
        <w:tabs>
          <w:tab w:val="right" w:leader="dot" w:pos="8306"/>
        </w:tabs>
      </w:pPr>
      <w:hyperlink w:anchor="_Toc16619" w:history="1">
        <w:r>
          <w:rPr>
            <w:rFonts w:ascii="仿宋" w:eastAsia="仿宋" w:hAnsi="仿宋" w:cs="仿宋" w:hint="eastAsia"/>
            <w:lang w:eastAsia="zh-CN"/>
          </w:rPr>
          <w:t>(五)、质量审核与评价</w:t>
        </w:r>
        <w:r>
          <w:tab/>
        </w:r>
        <w:r>
          <w:fldChar w:fldCharType="begin"/>
        </w:r>
        <w:r>
          <w:instrText xml:space="preserve"> PAGEREF _Toc16619 \h </w:instrText>
        </w:r>
        <w:r>
          <w:fldChar w:fldCharType="separate"/>
        </w:r>
        <w:r>
          <w:t>61</w:t>
        </w:r>
        <w:r>
          <w:fldChar w:fldCharType="end"/>
        </w:r>
      </w:hyperlink>
    </w:p>
    <w:p>
      <w:pPr>
        <w:pStyle w:val="TOC2"/>
        <w:tabs>
          <w:tab w:val="right" w:leader="dot" w:pos="8306"/>
        </w:tabs>
      </w:pPr>
      <w:hyperlink w:anchor="_Toc30202" w:history="1">
        <w:r>
          <w:rPr>
            <w:rFonts w:ascii="仿宋" w:eastAsia="仿宋" w:hAnsi="仿宋" w:cs="仿宋" w:hint="eastAsia"/>
            <w:lang w:eastAsia="zh-CN"/>
          </w:rPr>
          <w:t>(六)、不符合与纠正措施</w:t>
        </w:r>
        <w:r>
          <w:tab/>
        </w:r>
        <w:r>
          <w:fldChar w:fldCharType="begin"/>
        </w:r>
        <w:r>
          <w:instrText xml:space="preserve"> PAGEREF _Toc30202 \h </w:instrText>
        </w:r>
        <w:r>
          <w:fldChar w:fldCharType="separate"/>
        </w:r>
        <w:r>
          <w:t>62</w:t>
        </w:r>
        <w:r>
          <w:fldChar w:fldCharType="end"/>
        </w:r>
      </w:hyperlink>
    </w:p>
    <w:p>
      <w:pPr>
        <w:pStyle w:val="TOC1"/>
        <w:tabs>
          <w:tab w:val="right" w:leader="dot" w:pos="8306"/>
        </w:tabs>
      </w:pPr>
      <w:hyperlink w:anchor="_Toc22709" w:history="1">
        <w:r>
          <w:rPr>
            <w:rFonts w:ascii="仿宋" w:eastAsia="仿宋" w:hAnsi="仿宋" w:cs="仿宋" w:hint="eastAsia"/>
            <w:lang w:eastAsia="zh-CN"/>
          </w:rPr>
          <w:t>十五、风险识别与分类</w:t>
        </w:r>
        <w:r>
          <w:tab/>
        </w:r>
        <w:r>
          <w:fldChar w:fldCharType="begin"/>
        </w:r>
        <w:r>
          <w:instrText xml:space="preserve"> PAGEREF _Toc22709 \h </w:instrText>
        </w:r>
        <w:r>
          <w:fldChar w:fldCharType="separate"/>
        </w:r>
        <w:r>
          <w:t>63</w:t>
        </w:r>
        <w:r>
          <w:fldChar w:fldCharType="end"/>
        </w:r>
      </w:hyperlink>
    </w:p>
    <w:p>
      <w:pPr>
        <w:pStyle w:val="TOC2"/>
        <w:tabs>
          <w:tab w:val="right" w:leader="dot" w:pos="8306"/>
        </w:tabs>
      </w:pPr>
      <w:hyperlink w:anchor="_Toc15804" w:history="1">
        <w:r>
          <w:rPr>
            <w:rFonts w:ascii="仿宋" w:eastAsia="仿宋" w:hAnsi="仿宋" w:cs="仿宋" w:hint="eastAsia"/>
            <w:lang w:eastAsia="zh-CN"/>
          </w:rPr>
          <w:t>(一)、风险识别</w:t>
        </w:r>
        <w:r>
          <w:tab/>
        </w:r>
        <w:r>
          <w:fldChar w:fldCharType="begin"/>
        </w:r>
        <w:r>
          <w:instrText xml:space="preserve"> PAGEREF _Toc15804 \h </w:instrText>
        </w:r>
        <w:r>
          <w:fldChar w:fldCharType="separate"/>
        </w:r>
        <w:r>
          <w:t>63</w:t>
        </w:r>
        <w:r>
          <w:fldChar w:fldCharType="end"/>
        </w:r>
      </w:hyperlink>
    </w:p>
    <w:p>
      <w:pPr>
        <w:pStyle w:val="TOC2"/>
        <w:tabs>
          <w:tab w:val="right" w:leader="dot" w:pos="8306"/>
        </w:tabs>
      </w:pPr>
      <w:hyperlink w:anchor="_Toc28207" w:history="1">
        <w:r>
          <w:rPr>
            <w:rFonts w:ascii="仿宋" w:eastAsia="仿宋" w:hAnsi="仿宋" w:cs="仿宋" w:hint="eastAsia"/>
            <w:lang w:eastAsia="zh-CN"/>
          </w:rPr>
          <w:t>(二)、风险分类</w:t>
        </w:r>
        <w:r>
          <w:tab/>
        </w:r>
        <w:r>
          <w:fldChar w:fldCharType="begin"/>
        </w:r>
        <w:r>
          <w:instrText xml:space="preserve"> PAGEREF _Toc28207 \h </w:instrText>
        </w:r>
        <w:r>
          <w:fldChar w:fldCharType="separate"/>
        </w:r>
        <w:r>
          <w:t>64</w:t>
        </w:r>
        <w:r>
          <w:fldChar w:fldCharType="end"/>
        </w:r>
      </w:hyperlink>
    </w:p>
    <w:p>
      <w:pPr>
        <w:pStyle w:val="TOC1"/>
        <w:tabs>
          <w:tab w:val="right" w:leader="dot" w:pos="8306"/>
        </w:tabs>
      </w:pPr>
      <w:hyperlink w:anchor="_Toc26800" w:history="1">
        <w:r>
          <w:rPr>
            <w:rFonts w:ascii="仿宋" w:eastAsia="仿宋" w:hAnsi="仿宋" w:cs="仿宋" w:hint="eastAsia"/>
            <w:lang w:eastAsia="zh-CN"/>
          </w:rPr>
          <w:t>十六、高压电磁阀项目治理与监督</w:t>
        </w:r>
        <w:r>
          <w:tab/>
        </w:r>
        <w:r>
          <w:fldChar w:fldCharType="begin"/>
        </w:r>
        <w:r>
          <w:instrText xml:space="preserve"> PAGEREF _Toc26800 \h </w:instrText>
        </w:r>
        <w:r>
          <w:fldChar w:fldCharType="separate"/>
        </w:r>
        <w:r>
          <w:t>66</w:t>
        </w:r>
        <w:r>
          <w:fldChar w:fldCharType="end"/>
        </w:r>
      </w:hyperlink>
    </w:p>
    <w:p>
      <w:pPr>
        <w:pStyle w:val="TOC2"/>
        <w:tabs>
          <w:tab w:val="right" w:leader="dot" w:pos="8306"/>
        </w:tabs>
      </w:pPr>
      <w:hyperlink w:anchor="_Toc5715" w:history="1">
        <w:r>
          <w:rPr>
            <w:rFonts w:ascii="仿宋" w:eastAsia="仿宋" w:hAnsi="仿宋" w:cs="仿宋" w:hint="eastAsia"/>
            <w:lang w:eastAsia="zh-CN"/>
          </w:rPr>
          <w:t>(一)、高压电磁阀项目治理结构</w:t>
        </w:r>
        <w:r>
          <w:tab/>
        </w:r>
        <w:r>
          <w:fldChar w:fldCharType="begin"/>
        </w:r>
        <w:r>
          <w:instrText xml:space="preserve"> PAGEREF _Toc5715 \h </w:instrText>
        </w:r>
        <w:r>
          <w:fldChar w:fldCharType="separate"/>
        </w:r>
        <w:r>
          <w:t>66</w:t>
        </w:r>
        <w:r>
          <w:fldChar w:fldCharType="end"/>
        </w:r>
      </w:hyperlink>
    </w:p>
    <w:p>
      <w:pPr>
        <w:pStyle w:val="TOC2"/>
        <w:tabs>
          <w:tab w:val="right" w:leader="dot" w:pos="8306"/>
        </w:tabs>
      </w:pPr>
      <w:hyperlink w:anchor="_Toc13286" w:history="1">
        <w:r>
          <w:rPr>
            <w:rFonts w:ascii="仿宋" w:eastAsia="仿宋" w:hAnsi="仿宋" w:cs="仿宋" w:hint="eastAsia"/>
            <w:lang w:eastAsia="zh-CN"/>
          </w:rPr>
          <w:t>(二)、监督与审计</w:t>
        </w:r>
        <w:r>
          <w:tab/>
        </w:r>
        <w:r>
          <w:fldChar w:fldCharType="begin"/>
        </w:r>
        <w:r>
          <w:instrText xml:space="preserve"> PAGEREF _Toc13286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11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369"/>
      <w:r>
        <w:rPr>
          <w:rFonts w:ascii="仿宋" w:eastAsia="仿宋" w:hAnsi="仿宋" w:cs="仿宋" w:hint="eastAsia"/>
          <w:sz w:val="28"/>
          <w:lang w:eastAsia="zh-CN"/>
        </w:rPr>
        <w:t>一、高压电磁阀项目建设单位说明</w:t>
      </w:r>
      <w:bookmarkEnd w:id="2"/>
    </w:p>
    <w:p>
      <w:pPr>
        <w:pStyle w:val="Heading2"/>
        <w:rPr>
          <w:rFonts w:ascii="仿宋" w:eastAsia="仿宋" w:hAnsi="仿宋" w:cs="仿宋" w:hint="eastAsia"/>
          <w:lang w:eastAsia="zh-CN"/>
        </w:rPr>
      </w:pPr>
      <w:bookmarkStart w:id="3" w:name="_Toc25613"/>
      <w:r>
        <w:rPr>
          <w:rFonts w:ascii="仿宋" w:eastAsia="仿宋" w:hAnsi="仿宋" w:cs="仿宋" w:hint="eastAsia"/>
          <w:lang w:eastAsia="zh-CN"/>
        </w:rPr>
        <w:t>(一)、高压电磁阀项目承办单位基本情况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8987"/>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高压电磁阀项目承办单位的XXXX，我们着眼于实现可持续的经济效益。通过技术创新和解决方案的提供，公司预计在高压电磁阀项目执行期间将获得可观的收入增长。这一收入来源主要包括高压电磁阀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同时，我们注重成本控制和效率提升，以确保高压电磁阀项目的可持续盈利。透过精细的管理和资源优化，公司期望实现高压电磁阀项目利润最大化。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高压电磁阀项目实施进行全面的投资评估，包括高压电磁阀项目启动阶段的资金投入和后续运营成本。通过对高压电磁阀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高压电磁阀项目实施过程中具备足够的资金流动性，公司将进行详尽的现金流分析。这包括资金需求的合理预测、高压电磁阀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5582"/>
      <w:r>
        <w:rPr>
          <w:rFonts w:ascii="仿宋" w:eastAsia="仿宋" w:hAnsi="仿宋" w:cs="仿宋" w:hint="eastAsia"/>
          <w:sz w:val="28"/>
          <w:lang w:eastAsia="zh-CN"/>
        </w:rPr>
        <w:t>二、高压电磁阀项目建设背景及必要性分析</w:t>
      </w:r>
      <w:bookmarkEnd w:id="5"/>
    </w:p>
    <w:p>
      <w:pPr>
        <w:pStyle w:val="Heading2"/>
        <w:rPr>
          <w:rFonts w:ascii="仿宋" w:eastAsia="仿宋" w:hAnsi="仿宋" w:cs="仿宋" w:hint="eastAsia"/>
          <w:lang w:eastAsia="zh-CN"/>
        </w:rPr>
      </w:pPr>
      <w:bookmarkStart w:id="6" w:name="_Toc767"/>
      <w:r>
        <w:rPr>
          <w:rFonts w:ascii="仿宋" w:eastAsia="仿宋" w:hAnsi="仿宋" w:cs="仿宋" w:hint="eastAsia"/>
          <w:lang w:eastAsia="zh-CN"/>
        </w:rPr>
        <w:t>(一)、高压电磁阀项目背景分析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电磁阀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高压电磁阀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高压电磁阀项目在这个潮流中的定位。同时，我们将关注行业内涌现的新兴机遇，以便高压电磁阀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高压电磁阀项目提供了强大的发展动力。我们将聚焦于行业内最新的技术发展趋势，包括但不限于人工智能、大数据分析、物联网等领域。通过深度的技术研究，我们将确保高压电磁阀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高压电磁阀项目发展的源泉。我们将投入更多的精力对市场需求进行深入剖析，超越表面的需求，深入挖掘潜在的市场痛点和机遇。通过对市场需求的细致了解，高压电磁阀项目将更有针对性地设计解决方案，满足市场的多样化需求，从而更好地促进高压电磁阀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高压电磁阀项目战略至关重要。我们将对竞争态势进行更为深入的分析，包括但不限于市场份额、产品特点、客户满意度等多个维度。通过深度的竞争分析，高压电磁阀项目将能够更准确地把握市场脉搏，制定具有竞争力的高压电磁阀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高压电磁阀项目的发展具有直接的影响。我们将进行更为全面的法规和政策分析，了解行业发展中的潜在法律风险和合规挑战。通过充分了解和遵守相关法规，高压电磁阀项目将确保在法律框架内合法合规运营，为高压电磁阀项目的稳健发展提供有力支持。</w:t>
      </w:r>
    </w:p>
    <w:p>
      <w:pPr>
        <w:pStyle w:val="Heading2"/>
        <w:ind w:firstLine="560" w:firstLineChars="200"/>
        <w:rPr>
          <w:rFonts w:ascii="仿宋" w:eastAsia="仿宋" w:hAnsi="仿宋" w:cs="仿宋" w:hint="eastAsia"/>
          <w:sz w:val="28"/>
          <w:lang w:eastAsia="zh-CN"/>
        </w:rPr>
      </w:pPr>
      <w:bookmarkStart w:id="7" w:name="_Toc11950"/>
      <w:r>
        <w:rPr>
          <w:rFonts w:ascii="仿宋" w:eastAsia="仿宋" w:hAnsi="仿宋" w:cs="仿宋" w:hint="eastAsia"/>
          <w:sz w:val="28"/>
          <w:lang w:eastAsia="zh-CN"/>
        </w:rPr>
        <w:t>(二)、高压电磁阀项目建设必要性分析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高压电磁阀项目建设的迫切性源于对行业发展趋势的深刻洞察。我们正处于一个行业变革的时代，科技创新、数字化转型成为企业发展的关键动力。高压电磁阀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电磁阀项目建设不仅仅是为了跟上潮流，更是为了通过技术创新推动企业的持续发展。通过引入先进的技术和解决方案，高压电磁阀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高压电磁阀项目的建设成为必然选择，通过提高产品质量、拓展服务领域，从而在竞争中获得更多的机会。高压电磁阀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高压电磁阀项目建设的必要性体现在对客户需求更精准的满足。通过高压电磁阀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高压电磁阀项目建设的背后是对企业持续创新的追求。只有通过不断创新，企业才能在竞争中立于不败之地。高压电磁阀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6417"/>
      <w:r>
        <w:rPr>
          <w:rFonts w:ascii="仿宋" w:eastAsia="仿宋" w:hAnsi="仿宋" w:cs="仿宋" w:hint="eastAsia"/>
          <w:sz w:val="28"/>
          <w:lang w:eastAsia="zh-CN"/>
        </w:rPr>
        <w:t>三、高压电磁阀项目文档管理</w:t>
      </w:r>
      <w:bookmarkEnd w:id="8"/>
    </w:p>
    <w:p>
      <w:pPr>
        <w:pStyle w:val="Heading2"/>
        <w:rPr>
          <w:rFonts w:ascii="仿宋" w:eastAsia="仿宋" w:hAnsi="仿宋" w:cs="仿宋" w:hint="eastAsia"/>
          <w:lang w:eastAsia="zh-CN"/>
        </w:rPr>
      </w:pPr>
      <w:bookmarkStart w:id="9" w:name="_Toc18533"/>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高压电磁阀项目高度重视文档的质量和准确性，以支持高压电磁阀项目的各项活动和决策。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电磁阀项目文档的编制始于高压电磁阀项目计划的初期，我们制定了详细的文档编制计划，明确了每个文档的内容、格式和编写责任人。在高压电磁阀项目启动阶段，我们首先编制了高压电磁阀项目章程，明确定义了高压电磁阀项目的目标、范围、风险等关键要素。随后，高压电磁阀项目团队根据计划陆续编制了需求文档、设计文档、测试文档等各类文档，确保高压电磁阀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高压电磁阀项目管理中的重要环节，旨在确保高压电磁阀项目文档符合质量标准和高压电磁阀项目需求。在高压电磁阀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高压电磁阀项目相关利益方和专业领域的专家对文档进行独立审查。这有助于获取更全面、客观的反馈，确保高压电磁阀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高压电磁阀项目在文档编制与审查方面建立了严格的管理机制，通过规范的流程和多维度的审查，确保高压电磁阀项目文档的质量、准确性和可靠性，为高压电磁阀项目的顺利推进提供了有力支持。</w:t>
      </w:r>
    </w:p>
    <w:p>
      <w:pPr>
        <w:pStyle w:val="Heading2"/>
        <w:ind w:firstLine="560" w:firstLineChars="200"/>
        <w:rPr>
          <w:rFonts w:ascii="仿宋" w:eastAsia="仿宋" w:hAnsi="仿宋" w:cs="仿宋" w:hint="eastAsia"/>
          <w:sz w:val="28"/>
          <w:lang w:eastAsia="zh-CN"/>
        </w:rPr>
      </w:pPr>
      <w:bookmarkStart w:id="10" w:name="_Toc3135"/>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在高压电磁阀项目中，我们致力于优化文档发布与分发过程，以确保信息的高效传递和团队间协作的顺畅进行。以下是我们采取的关键优化策略：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我们通过多渠道发布文档，包括电子邮件、高压电磁阀项目管理平台、内部网站等，以满足不同团队成员的偏好和需求。多渠道发布确保了信息的全面覆盖。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我们采用了精细的权限控制，确保只有授权人员可以访问敏感信息。这种安全措施保护了高压电磁阀项目文档的机密性，防止了未经授权的信息泄露。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3122"/>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文档存档与归档是高压电磁阀项目生命周期中一个至关重要的环节，直接关系到高压电磁阀项目信息的长期保存和历史记录的完整性。在高压电磁阀项目中，我们实施了一系列有效的文档存档与归档管理策略：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1193"/>
      <w:r>
        <w:rPr>
          <w:rFonts w:ascii="仿宋" w:eastAsia="仿宋" w:hAnsi="仿宋" w:cs="仿宋" w:hint="eastAsia"/>
          <w:sz w:val="28"/>
          <w:lang w:eastAsia="zh-CN"/>
        </w:rPr>
        <w:t>四、高压电磁阀项目土建工程</w:t>
      </w:r>
      <w:bookmarkEnd w:id="12"/>
    </w:p>
    <w:p>
      <w:pPr>
        <w:pStyle w:val="Heading2"/>
        <w:rPr>
          <w:rFonts w:ascii="仿宋" w:eastAsia="仿宋" w:hAnsi="仿宋" w:cs="仿宋" w:hint="eastAsia"/>
          <w:lang w:eastAsia="zh-CN"/>
        </w:rPr>
      </w:pPr>
      <w:bookmarkStart w:id="13" w:name="_Toc27199"/>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在高压电磁阀项目的建筑工程设计中，我们将秉承一系列重要的设计原则，以确保高压电磁阀项目建筑在功能、美观、可持续性等方面达到最佳效果。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首要原则是确保建筑的功能性得到最大化的发挥。我们将充分理解高压电磁阀项目的实际需求，合理布局各个功能区域，保证建筑在满足业务需求的同时，提供高效的工作环境。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在建筑设计中，我们将综合考虑建设和运营成本。通过精细的经济效益分析，确保设计方案在高效利用资源的同时，对高压电磁阀项目的长期盈利能力有积极的贡献。</w:t>
      </w:r>
    </w:p>
    <w:p>
      <w:pPr>
        <w:pStyle w:val="Heading2"/>
        <w:ind w:firstLine="560" w:firstLineChars="200"/>
        <w:rPr>
          <w:rFonts w:ascii="仿宋" w:eastAsia="仿宋" w:hAnsi="仿宋" w:cs="仿宋" w:hint="eastAsia"/>
          <w:sz w:val="28"/>
          <w:lang w:eastAsia="zh-CN"/>
        </w:rPr>
      </w:pPr>
      <w:bookmarkStart w:id="14" w:name="_Toc9626"/>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高压电磁阀项目的土建工程设计中，我们将精准设定设计年限，结合高压电磁阀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高压电磁阀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694"/>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高压电磁阀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高压电磁阀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高压电磁阀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8719"/>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本期工程高压电磁阀项目预计总建筑面积XXX平方米，其中：计容建筑面积XXX平方米，计划建筑工程投资XX万元，占高压电磁阀项目总投资的XX%。</w:t>
      </w:r>
    </w:p>
    <w:p>
      <w:pPr>
        <w:pStyle w:val="Heading1"/>
        <w:ind w:firstLine="560" w:firstLineChars="200"/>
        <w:rPr>
          <w:rFonts w:ascii="仿宋" w:eastAsia="仿宋" w:hAnsi="仿宋" w:cs="仿宋" w:hint="eastAsia"/>
          <w:sz w:val="28"/>
          <w:lang w:eastAsia="zh-CN"/>
        </w:rPr>
      </w:pPr>
      <w:bookmarkStart w:id="17" w:name="_Toc13161"/>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14043"/>
      <w:r>
        <w:rPr>
          <w:rFonts w:ascii="仿宋" w:eastAsia="仿宋" w:hAnsi="仿宋" w:cs="仿宋" w:hint="eastAsia"/>
          <w:lang w:eastAsia="zh-CN"/>
        </w:rPr>
        <w:t>(一)、高压电磁阀行业分析</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高压电磁阀行业一直以来都是市场的关注焦点。行业内的发展趋势、竞争态势以及潜在机会都对高压电磁阀项目的推进产生深远的影响。通过深入研究行业的整体概貌，我们将更好地理解行业的核心特征，为高压电磁阀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压电磁阀行业，技术一直是推动创新和发展的关键因素。我们将对当前技术趋势进行详尽分析，包括但不限于人工智能、大数据应用、先进制造技术等。这有助于高压电磁阀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高压电磁阀项目成功的基础。我们将对主要竞争对手进行深入研究，包括其市场份额、产品特点、市场定位等。通过全面了解竞争对手的优势和劣势，高压电磁阀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13559"/>
      <w:r>
        <w:rPr>
          <w:rFonts w:ascii="仿宋" w:eastAsia="仿宋" w:hAnsi="仿宋" w:cs="仿宋" w:hint="eastAsia"/>
          <w:sz w:val="28"/>
          <w:lang w:eastAsia="zh-CN"/>
        </w:rPr>
        <w:t>(二)、高压电磁阀市场分析预测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高压电磁阀市场未来的增长趋势。这包括市场的整体规模、各细分领域的发展趋势等。高压电磁阀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高压电磁阀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高压电磁阀项目实施过程中需要充分考虑的因素。我们将对市场风险进行全面评估，包括但不限于政策法规风险、市场竞争风险、技术变革风险等。通过对潜在风险的深入分析，高压电磁阀项目可以制定相应的风险缓解策略，降低不确定性对高压电磁阀项目的影响。</w:t>
      </w:r>
    </w:p>
    <w:p>
      <w:pPr>
        <w:pStyle w:val="Heading1"/>
        <w:ind w:firstLine="560" w:firstLineChars="200"/>
        <w:rPr>
          <w:rFonts w:ascii="仿宋" w:eastAsia="仿宋" w:hAnsi="仿宋" w:cs="仿宋" w:hint="eastAsia"/>
          <w:sz w:val="28"/>
          <w:lang w:eastAsia="zh-CN"/>
        </w:rPr>
      </w:pPr>
      <w:bookmarkStart w:id="20" w:name="_Toc21627"/>
      <w:r>
        <w:rPr>
          <w:rFonts w:ascii="仿宋" w:eastAsia="仿宋" w:hAnsi="仿宋" w:cs="仿宋" w:hint="eastAsia"/>
          <w:sz w:val="28"/>
          <w:lang w:eastAsia="zh-CN"/>
        </w:rPr>
        <w:t>六、高压电磁阀项目选址可行性分析</w:t>
      </w:r>
      <w:bookmarkEnd w:id="20"/>
    </w:p>
    <w:p>
      <w:pPr>
        <w:pStyle w:val="Heading2"/>
        <w:rPr>
          <w:rFonts w:ascii="仿宋" w:eastAsia="仿宋" w:hAnsi="仿宋" w:cs="仿宋" w:hint="eastAsia"/>
          <w:lang w:eastAsia="zh-CN"/>
        </w:rPr>
      </w:pPr>
      <w:bookmarkStart w:id="21" w:name="_Toc20185"/>
      <w:r>
        <w:rPr>
          <w:rFonts w:ascii="仿宋" w:eastAsia="仿宋" w:hAnsi="仿宋" w:cs="仿宋" w:hint="eastAsia"/>
          <w:lang w:eastAsia="zh-CN"/>
        </w:rPr>
        <w:t>(一)、高压电磁阀项目选址</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该高压电磁阀项目选址位于XX省XX市XX区XXX街道</w:t>
      </w:r>
    </w:p>
    <w:p>
      <w:pPr>
        <w:pStyle w:val="Heading2"/>
        <w:ind w:firstLine="560" w:firstLineChars="200"/>
        <w:rPr>
          <w:rFonts w:ascii="仿宋" w:eastAsia="仿宋" w:hAnsi="仿宋" w:cs="仿宋" w:hint="eastAsia"/>
          <w:sz w:val="28"/>
          <w:lang w:eastAsia="zh-CN"/>
        </w:rPr>
      </w:pPr>
      <w:bookmarkStart w:id="22" w:name="_Toc8621"/>
      <w:r>
        <w:rPr>
          <w:rFonts w:ascii="仿宋" w:eastAsia="仿宋" w:hAnsi="仿宋" w:cs="仿宋" w:hint="eastAsia"/>
          <w:sz w:val="28"/>
          <w:lang w:eastAsia="zh-CN"/>
        </w:rPr>
        <w:t>(二)、用地控制指标</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高压电磁阀项目的征地面积将根据高压电磁阀项目的实际规模和需求进行精确规划。具体面积XXX平方米，旨在确保高压电磁阀项目不仅能够满足当前的发展需求，还能够预留空间以适应未来的扩展。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净用地面积是在征地面积基础上去除不可利用面积后的实际可开发用地。具体面积XXX平方米，考虑到环保、交通、安全等多方面因素，以确保高压电磁阀项目在整体利用效率上达到最优。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https://d.book118.com/705034342011011110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高压电磁阀项目计划设计方案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高压电磁阀项目计划设计方案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高压电磁阀项目计划设计方案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高压电磁阀项目计划设计方案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高压电磁阀项目计划设计方案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高压电磁阀项目计划设计方案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高压电磁阀项目计划设计方案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高压电磁阀项目计划设计方案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高压电磁阀项目计划设计方案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高压电磁阀项目计划设计方案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高压电磁阀项目计划设计方案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高压电磁阀项目计划设计方案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高压电磁阀项目计划设计方案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高压电磁阀项目计划设计方案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高压电磁阀项目计划设计方案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高压电磁阀项目计划设计方案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高压电磁阀项目计划设计方案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3D493B"/>
    <w:rsid w:val="083D493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0503434201101111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2024-02-07T11:26:00Z</dcterms:created>
  <dcterms:modified xsi:type="dcterms:W3CDTF">2024-02-07T11:27:07Z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6438DB9046BD40A59E9412B3939CBAE7_11</vt:lpwstr>
  </property>
  <property fmtid="{D5CDD505-2E9C-101B-9397-08002B2CF9AE}" pid="3" name="KSOProductBuildVer">
    <vt:lpwstr>2052-12.1.0.16250</vt:lpwstr>
  </property>
</Properties>
</file>