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深孔钻项目建设方案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95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_Toc13952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1" w:history="1">
        <w:r>
          <w:rPr>
            <w:rFonts w:ascii="仿宋" w:eastAsia="仿宋" w:hAnsi="仿宋" w:cs="仿宋" w:hint="eastAsia"/>
            <w:lang w:eastAsia="zh-CN"/>
          </w:rPr>
          <w:t>一、财务管理与成本控制</w:t>
        </w:r>
        <w:r>
          <w:tab/>
        </w:r>
        <w:r>
          <w:fldChar w:fldCharType="begin"/>
        </w:r>
        <w:r>
          <w:instrText xml:space="preserve"> PAGEREF _Toc431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7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_Toc7727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65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_Toc27065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20" w:history="1">
        <w:r>
          <w:rPr>
            <w:rFonts w:ascii="仿宋" w:eastAsia="仿宋" w:hAnsi="仿宋" w:cs="仿宋" w:hint="eastAsia"/>
            <w:lang w:eastAsia="zh-CN"/>
          </w:rPr>
          <w:t>二、深孔钻项目概论</w:t>
        </w:r>
        <w:r>
          <w:tab/>
        </w:r>
        <w:r>
          <w:fldChar w:fldCharType="begin"/>
        </w:r>
        <w:r>
          <w:instrText xml:space="preserve"> PAGEREF _Toc4720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6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_Toc27386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59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_Toc19259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8" w:history="1">
        <w:r>
          <w:rPr>
            <w:rFonts w:ascii="仿宋" w:eastAsia="仿宋" w:hAnsi="仿宋" w:cs="仿宋" w:hint="eastAsia"/>
            <w:lang w:eastAsia="zh-CN"/>
          </w:rPr>
          <w:t>三、项目监理与质量保证</w:t>
        </w:r>
        <w:r>
          <w:tab/>
        </w:r>
        <w:r>
          <w:fldChar w:fldCharType="begin"/>
        </w:r>
        <w:r>
          <w:instrText xml:space="preserve"> PAGEREF _Toc1798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43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_Toc12143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26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_Toc3726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72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_Toc25872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48" w:history="1">
        <w:r>
          <w:rPr>
            <w:rFonts w:ascii="仿宋" w:eastAsia="仿宋" w:hAnsi="仿宋" w:cs="仿宋" w:hint="eastAsia"/>
            <w:lang w:eastAsia="zh-CN"/>
          </w:rPr>
          <w:t>四、环境和生态影响分析</w:t>
        </w:r>
        <w:r>
          <w:tab/>
        </w:r>
        <w:r>
          <w:fldChar w:fldCharType="begin"/>
        </w:r>
        <w:r>
          <w:instrText xml:space="preserve"> PAGEREF _Toc20248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60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_Toc11460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83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_Toc21283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07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_Toc10707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12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_Toc28812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9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_Toc879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87" w:history="1">
        <w:r>
          <w:rPr>
            <w:rFonts w:ascii="仿宋" w:eastAsia="仿宋" w:hAnsi="仿宋" w:cs="仿宋" w:hint="eastAsia"/>
            <w:lang w:eastAsia="zh-CN"/>
          </w:rPr>
          <w:t>五、经济影响分析</w:t>
        </w:r>
        <w:r>
          <w:tab/>
        </w:r>
        <w:r>
          <w:fldChar w:fldCharType="begin"/>
        </w:r>
        <w:r>
          <w:instrText xml:space="preserve"> PAGEREF _Toc32587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57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_Toc28957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73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_Toc8873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71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_Toc4971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15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_Toc8615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44" w:history="1">
        <w:r>
          <w:rPr>
            <w:rFonts w:ascii="仿宋" w:eastAsia="仿宋" w:hAnsi="仿宋" w:cs="仿宋" w:hint="eastAsia"/>
            <w:lang w:eastAsia="zh-CN"/>
          </w:rPr>
          <w:t>六、背景、必要性分析</w:t>
        </w:r>
        <w:r>
          <w:tab/>
        </w:r>
        <w:r>
          <w:fldChar w:fldCharType="begin"/>
        </w:r>
        <w:r>
          <w:instrText xml:space="preserve"> PAGEREF _Toc17244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69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_Toc28469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81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_Toc5681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8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_Toc18778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" w:history="1">
        <w:r>
          <w:rPr>
            <w:rFonts w:ascii="仿宋" w:eastAsia="仿宋" w:hAnsi="仿宋" w:cs="仿宋" w:hint="eastAsia"/>
            <w:lang w:eastAsia="zh-CN"/>
          </w:rPr>
          <w:t>七、项目变更管理</w:t>
        </w:r>
        <w:r>
          <w:tab/>
        </w:r>
        <w:r>
          <w:fldChar w:fldCharType="begin"/>
        </w:r>
        <w:r>
          <w:instrText xml:space="preserve"> PAGEREF _Toc118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8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_Toc20108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81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_Toc6781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94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_Toc8894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59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_Toc22959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31" w:history="1">
        <w:r>
          <w:rPr>
            <w:rFonts w:ascii="仿宋" w:eastAsia="仿宋" w:hAnsi="仿宋" w:cs="仿宋" w:hint="eastAsia"/>
            <w:lang w:eastAsia="zh-CN"/>
          </w:rPr>
          <w:t>八、客户关系管理与市场拓展</w:t>
        </w:r>
        <w:r>
          <w:tab/>
        </w:r>
        <w:r>
          <w:fldChar w:fldCharType="begin"/>
        </w:r>
        <w:r>
          <w:instrText xml:space="preserve"> PAGEREF _Toc18931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88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_Toc27988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42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_Toc19542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08" w:history="1">
        <w:r>
          <w:rPr>
            <w:rFonts w:ascii="仿宋" w:eastAsia="仿宋" w:hAnsi="仿宋" w:cs="仿宋" w:hint="eastAsia"/>
            <w:lang w:eastAsia="zh-CN"/>
          </w:rPr>
          <w:t>九、土地利用与规划方案</w:t>
        </w:r>
        <w:r>
          <w:tab/>
        </w:r>
        <w:r>
          <w:fldChar w:fldCharType="begin"/>
        </w:r>
        <w:r>
          <w:instrText xml:space="preserve"> PAGEREF _Toc8908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85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_Toc6185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90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_Toc5190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24" w:history="1">
        <w:r>
          <w:rPr>
            <w:rFonts w:ascii="仿宋" w:eastAsia="仿宋" w:hAnsi="仿宋" w:cs="仿宋" w:hint="eastAsia"/>
            <w:lang w:eastAsia="zh-CN"/>
          </w:rPr>
          <w:t>十、资金管理与财务规划</w:t>
        </w:r>
        <w:r>
          <w:tab/>
        </w:r>
        <w:r>
          <w:fldChar w:fldCharType="begin"/>
        </w:r>
        <w:r>
          <w:instrText xml:space="preserve"> PAGEREF _Toc30724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92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_Toc15992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87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_Toc26687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01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_Toc15601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388" w:history="1">
        <w:r>
          <w:rPr>
            <w:rFonts w:ascii="仿宋" w:eastAsia="仿宋" w:hAnsi="仿宋" w:cs="仿宋" w:hint="eastAsia"/>
            <w:lang w:eastAsia="zh-CN"/>
          </w:rPr>
          <w:t>十一、项目实施与管理方案</w:t>
        </w:r>
        <w:r>
          <w:tab/>
        </w:r>
        <w:r>
          <w:fldChar w:fldCharType="begin"/>
        </w:r>
        <w:r>
          <w:instrText xml:space="preserve"> PAGEREF _Toc11388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28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_Toc10728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8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_Toc20138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62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_Toc17862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97" w:history="1">
        <w:r>
          <w:rPr>
            <w:rFonts w:ascii="仿宋" w:eastAsia="仿宋" w:hAnsi="仿宋" w:cs="仿宋" w:hint="eastAsia"/>
            <w:lang w:eastAsia="zh-CN"/>
          </w:rPr>
          <w:t>十二、安全与应急管理</w:t>
        </w:r>
        <w:r>
          <w:tab/>
        </w:r>
        <w:r>
          <w:fldChar w:fldCharType="begin"/>
        </w:r>
        <w:r>
          <w:instrText xml:space="preserve"> PAGEREF _Toc15097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79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_Toc27579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9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_Toc2199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24" w:history="1">
        <w:r>
          <w:rPr>
            <w:rFonts w:ascii="仿宋" w:eastAsia="仿宋" w:hAnsi="仿宋" w:cs="仿宋" w:hint="eastAsia"/>
            <w:lang w:eastAsia="zh-CN"/>
          </w:rPr>
          <w:t>十三、法律法规与政策遵循</w:t>
        </w:r>
        <w:r>
          <w:tab/>
        </w:r>
        <w:r>
          <w:fldChar w:fldCharType="begin"/>
        </w:r>
        <w:r>
          <w:instrText xml:space="preserve"> PAGEREF _Toc17424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63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_Toc15663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2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_Toc27172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0" w:history="1">
        <w:r>
          <w:rPr>
            <w:rFonts w:ascii="仿宋" w:eastAsia="仿宋" w:hAnsi="仿宋" w:cs="仿宋" w:hint="eastAsia"/>
            <w:lang w:eastAsia="zh-CN"/>
          </w:rPr>
          <w:t>十四、设施与设备管理</w:t>
        </w:r>
        <w:r>
          <w:tab/>
        </w:r>
        <w:r>
          <w:fldChar w:fldCharType="begin"/>
        </w:r>
        <w:r>
          <w:instrText xml:space="preserve"> PAGEREF _Toc2430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57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_Toc11057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60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_Toc12160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22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_Toc27722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6" w:history="1">
        <w:r>
          <w:rPr>
            <w:rFonts w:ascii="仿宋" w:eastAsia="仿宋" w:hAnsi="仿宋" w:cs="仿宋" w:hint="eastAsia"/>
            <w:lang w:eastAsia="zh-CN"/>
          </w:rPr>
          <w:t>十五、人力资源管理与开发</w:t>
        </w:r>
        <w:r>
          <w:tab/>
        </w:r>
        <w:r>
          <w:fldChar w:fldCharType="begin"/>
        </w:r>
        <w:r>
          <w:instrText xml:space="preserve"> PAGEREF _Toc1786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23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_Toc31023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02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_Toc31602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83" w:history="1">
        <w:r>
          <w:rPr>
            <w:rFonts w:ascii="仿宋" w:eastAsia="仿宋" w:hAnsi="仿宋" w:cs="仿宋" w:hint="eastAsia"/>
            <w:lang w:eastAsia="zh-CN"/>
          </w:rPr>
          <w:t>十六、创新驱动与持续发展</w:t>
        </w:r>
        <w:r>
          <w:tab/>
        </w:r>
        <w:r>
          <w:fldChar w:fldCharType="begin"/>
        </w:r>
        <w:r>
          <w:instrText xml:space="preserve"> PAGEREF _Toc19183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24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_Toc30424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4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_Toc3184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3" w:history="1">
        <w:r>
          <w:rPr>
            <w:rFonts w:ascii="仿宋" w:eastAsia="仿宋" w:hAnsi="仿宋" w:cs="仿宋" w:hint="eastAsia"/>
            <w:lang w:eastAsia="zh-CN"/>
          </w:rPr>
          <w:t>十七、合作与交流机制建立</w:t>
        </w:r>
        <w:r>
          <w:tab/>
        </w:r>
        <w:r>
          <w:fldChar w:fldCharType="begin"/>
        </w:r>
        <w:r>
          <w:instrText xml:space="preserve"> PAGEREF _Toc1633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00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_Toc5200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65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_Toc13165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0" w:history="1">
        <w:r>
          <w:rPr>
            <w:rFonts w:ascii="仿宋" w:eastAsia="仿宋" w:hAnsi="仿宋" w:cs="仿宋" w:hint="eastAsia"/>
            <w:lang w:eastAsia="zh-CN"/>
          </w:rPr>
          <w:t>十八、项目施工方案</w:t>
        </w:r>
        <w:r>
          <w:tab/>
        </w:r>
        <w:r>
          <w:fldChar w:fldCharType="begin"/>
        </w:r>
        <w:r>
          <w:instrText xml:space="preserve"> PAGEREF _Toc1730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57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_Toc6257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61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_Toc10061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93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_Toc14893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91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_Toc24991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395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31"/>
      <w:r>
        <w:rPr>
          <w:rFonts w:ascii="仿宋" w:eastAsia="仿宋" w:hAnsi="仿宋" w:cs="仿宋" w:hint="eastAsia"/>
          <w:sz w:val="28"/>
          <w:lang w:eastAsia="zh-CN"/>
        </w:rPr>
        <w:t>一、财务管理与成本控制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7727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深孔钻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7065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能源管理：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4720"/>
      <w:r>
        <w:rPr>
          <w:rFonts w:ascii="仿宋" w:eastAsia="仿宋" w:hAnsi="仿宋" w:cs="仿宋" w:hint="eastAsia"/>
          <w:sz w:val="28"/>
          <w:lang w:eastAsia="zh-CN"/>
        </w:rPr>
        <w:t>二、深孔钻项目概论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7386"/>
      <w:r>
        <w:rPr>
          <w:rFonts w:ascii="仿宋" w:eastAsia="仿宋" w:hAnsi="仿宋" w:cs="仿宋" w:hint="eastAsia"/>
          <w:lang w:eastAsia="zh-CN"/>
        </w:rPr>
        <w:t>(一)、项目申报单位概况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项目单位名称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深孔钻项目的申报单位是“XXX实业发展公司”，这是一家在其所处行业内备受尊敬的企业。公司自成立以来，通过其在深孔钻项目中表现出的创新精神和卓越执行力，在市场上赢得了显著的地位。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法定代表人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该公司的法定代表人秦XX，在深孔钻项目及其他多个行业领域中都有着显著的贡献。秦XX以其出色的领导才能和敏锐的商业洞察力，带领公司在深孔钻项目等多个领域实现了持续的成长和成功。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项目单位简介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实业发展公司，成立于[具体年份]，是深孔钻项目的重要合作伙伴。公司专注于[行业名称]领域，以创新作为驱动力，不断推动技术进步和市场扩张。在深孔钻项目中，公司通过其深厚的行业知识和经验，展示了其作为行业领导者的实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项目单位经营情况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经营方面，XXX实业发展公司在深孔钻项目中展现了强劲的增长和稳定的财务表现。公司通过有效的策略，在深孔钻项目中扩大了其市场份额并增强了盈利能力。同时，公司积极承担社会责任，参与各类社会公益项目，增强了其在深孔钻项目中的品牌形象和社会影响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9259"/>
      <w:r>
        <w:rPr>
          <w:rFonts w:ascii="仿宋" w:eastAsia="仿宋" w:hAnsi="仿宋" w:cs="仿宋" w:hint="eastAsia"/>
          <w:sz w:val="28"/>
          <w:lang w:eastAsia="zh-CN"/>
        </w:rPr>
        <w:t>(二)、项目概况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项目名称及承办单位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项目名称：XXX项目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承办单位：xxx 实业发展公司，一家在[特定行业或领域]领域拥有丰富经验的企业，以其创新能力和市场影响力而闻名。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项目建设地点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项目计划在某工业园区进行建设，该园区位于[具体地区或城市]，拥有优越的交通连接、完善的基础设施，以及良好的工业发展环境，是进行此类项目开发的理想选择。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[行业背景，如“全球环保意识的提高”、“技术进步”等]，市场对[具体产品或服务]的需求持续增长。XXX项目旨在利用最新的技术创新，提供高效、环保的[产品或服务]，以满足这一增长的市场需求，并在竞争激烈的市场中占据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建设规模与产品方案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总占地面积[具体数值]的工业园区内建立[具体设施，如“生产线”、“研发中心”]。产品方案包括生产[具体产品类型，如“高效能LED灯具”]，预期产品将在[目标市场，如“商业、家庭、工业照明市场”]中推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项目投资估算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总投资估算为[具体金额]，涵盖了从土地获取、建筑施工到设备采购、初期运营的全部费用。该投资预计将分阶段投放，以确保项目的顺利进展和资金的有效使用。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(六) 工艺技术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[具体工艺技术描述，如“先进的半导体制造工艺”]，这种技术在提高生产效率、降低能耗方面具有显著优势。同时，项目还将应用[另一项技术，如“自动化装配线”]，以保证产品质量和生产的一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(七) 项目建设期限和进度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项目的建设预计将在[开始年份]至[结束年份]之间完成，分为三个主要阶段：准备阶段（[具体时间范围]），建设阶段（[具体时间范围]）和试运行阶段（[具体时间范围]）。每个阶段都设有明确的目标和时间表。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(八) 主要建设内容和规模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主要建设内容包括一座[具体规模]的生产车间，一座[规模]的仓储设施，以及配套的办公区域。生产车间将配备[具体设备或技术]，以满足大规模生产需求，而仓储设施则设计为支持高效的物料管理和产品分发。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(九) 设备方案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备方案中包括了高精度的[具体机械名称，如“自动装配机”]、[另一种设备，如“测试和质量控制设备”]等关键设备。所有设备的选择将根据其性能、效率和成本效益进行，以确保项目在技术上的先进性和经济上的可行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综上所述，XXX项目展示了其在[特定行业或领域]领域的前瞻性和创新性。项目的成功不仅将增强xxx 实业发展公司在市场上的竞争地位，还预期对整个行业产生积极影响，推动[行业名称]领域的技术进步和可持续发展。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深孔钻项目的实施也将带来一系列的社会和环境效益。项目的环保性产品设计和节能生产工艺，预计将减少资源消耗和环境影响，符合全球日益增长的环保需求。同时，项目的实施还预计将在当地创造就业机会，促进经济增长，为地方社区带来长期的社会和经济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在项目的未来发展中，xxx 实业发展公司计划继续投资于技术创新和市场拓展，确保深孔钻项目能够持续领先于行业发展趋势。公司将进一步深化与政府、行业协会及其他关键合作伙伴的关系，以提高项目的实施效率和影响力。同时，公司将持续关注项目在可持续性和社会责任方面的表现，确保其长期符合企业的核心价值和社会责任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总而言之，XXX项目不仅是xxx 实业发展公司在[行业名称]领域的一个重要战略项目，也是公司对创新、可持续发展和社会责任的承诺的体现。项目的成功将为公司、行业乃至整个社会带来深远的正面影响。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798"/>
      <w:r>
        <w:rPr>
          <w:rFonts w:ascii="仿宋" w:eastAsia="仿宋" w:hAnsi="仿宋" w:cs="仿宋" w:hint="eastAsia"/>
          <w:sz w:val="28"/>
          <w:lang w:eastAsia="zh-CN"/>
        </w:rPr>
        <w:t>三、项目监理与质量保证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2143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3726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25872"/>
      <w:r>
        <w:rPr>
          <w:rFonts w:ascii="仿宋" w:eastAsia="仿宋" w:hAnsi="仿宋" w:cs="仿宋" w:hint="eastAsia"/>
          <w:sz w:val="28"/>
          <w:lang w:eastAsia="zh-CN"/>
        </w:rPr>
        <w:t>(三)、监理与质量控制流程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 监理过程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监理过程将按照监理计划的要求进行。这包括对施工现场的实地检查、对施工材料的质量把关、对施工过程的监测等。监理报告将定期提交，内容将涵盖项目整体进度、质量状况、安全情况等方面的详细信息。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 质量控制流程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质量控制流程将包括整个工程周期的质量控制点的设立，每个控制点将有具体的验收标准和程序。从材料进场到工程收尾，每个阶段都将有相应的质量控制手段，以确保项目始终符合质量要求。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20248"/>
      <w:r>
        <w:rPr>
          <w:rFonts w:ascii="仿宋" w:eastAsia="仿宋" w:hAnsi="仿宋" w:cs="仿宋" w:hint="eastAsia"/>
          <w:sz w:val="28"/>
          <w:lang w:eastAsia="zh-CN"/>
        </w:rPr>
        <w:t>四、环境和生态影响分析</w:t>
      </w:r>
      <w:bookmarkEnd w:id="1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3" w:name="_Toc11460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深孔钻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https://d.book118.com/705102223241011102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深孔钻项目建设方案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深孔钻项目建设方案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深孔钻项目建设方案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深孔钻项目建设方案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深孔钻项目建设方案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深孔钻项目建设方案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深孔钻项目建设方案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深孔钻项目建设方案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深孔钻项目建设方案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深孔钻项目建设方案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深孔钻项目建设方案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深孔钻项目建设方案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A041FA"/>
    <w:rsid w:val="25A041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70510222324101110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2024-01-23T13:22:00Z</dcterms:created>
  <dcterms:modified xsi:type="dcterms:W3CDTF">2024-01-23T13:23:26Z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E102935CC4B14BC48EB9D734FA175A84_11</vt:lpwstr>
  </property>
  <property fmtid="{D5CDD505-2E9C-101B-9397-08002B2CF9AE}" pid="3" name="KSOProductBuildVer">
    <vt:lpwstr>2052-12.1.0.16120</vt:lpwstr>
  </property>
</Properties>
</file>