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高强空心玻璃纤维项目融资计划书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74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_Toc30743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88" w:history="1">
        <w:r>
          <w:rPr>
            <w:rFonts w:ascii="仿宋" w:eastAsia="仿宋" w:hAnsi="仿宋" w:cs="仿宋" w:hint="eastAsia"/>
            <w:lang w:eastAsia="zh-CN"/>
          </w:rPr>
          <w:t>一、评价高强空心玻璃纤维项目概述</w:t>
        </w:r>
        <w:r>
          <w:tab/>
        </w:r>
        <w:r>
          <w:fldChar w:fldCharType="begin"/>
        </w:r>
        <w:r>
          <w:instrText xml:space="preserve"> PAGEREF _Toc27688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7" w:history="1">
        <w:r>
          <w:rPr>
            <w:rFonts w:ascii="仿宋" w:eastAsia="仿宋" w:hAnsi="仿宋" w:cs="仿宋" w:hint="eastAsia"/>
            <w:lang w:eastAsia="zh-CN"/>
          </w:rPr>
          <w:t>(一)、被评价单位的基本情况</w:t>
        </w:r>
        <w:r>
          <w:tab/>
        </w:r>
        <w:r>
          <w:fldChar w:fldCharType="begin"/>
        </w:r>
        <w:r>
          <w:instrText xml:space="preserve"> PAGEREF _Toc28717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6" w:history="1">
        <w:r>
          <w:rPr>
            <w:rFonts w:ascii="仿宋" w:eastAsia="仿宋" w:hAnsi="仿宋" w:cs="仿宋" w:hint="eastAsia"/>
            <w:lang w:eastAsia="zh-CN"/>
          </w:rPr>
          <w:t>(二)、高强空心玻璃纤维行业企业所在地的自然条件</w:t>
        </w:r>
        <w:r>
          <w:tab/>
        </w:r>
        <w:r>
          <w:fldChar w:fldCharType="begin"/>
        </w:r>
        <w:r>
          <w:instrText xml:space="preserve"> PAGEREF _Toc25126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6" w:history="1">
        <w:r>
          <w:rPr>
            <w:rFonts w:ascii="仿宋" w:eastAsia="仿宋" w:hAnsi="仿宋" w:cs="仿宋" w:hint="eastAsia"/>
            <w:lang w:eastAsia="zh-CN"/>
          </w:rPr>
          <w:t>(三)、企业选址及平面布置</w:t>
        </w:r>
        <w:r>
          <w:tab/>
        </w:r>
        <w:r>
          <w:fldChar w:fldCharType="begin"/>
        </w:r>
        <w:r>
          <w:instrText xml:space="preserve"> PAGEREF _Toc30226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44" w:history="1">
        <w:r>
          <w:rPr>
            <w:rFonts w:ascii="仿宋" w:eastAsia="仿宋" w:hAnsi="仿宋" w:cs="仿宋" w:hint="eastAsia"/>
            <w:lang w:eastAsia="zh-CN"/>
          </w:rPr>
          <w:t>(四)、生产工艺、装置、储存设施基本情况</w:t>
        </w:r>
        <w:r>
          <w:tab/>
        </w:r>
        <w:r>
          <w:fldChar w:fldCharType="begin"/>
        </w:r>
        <w:r>
          <w:instrText xml:space="preserve"> PAGEREF _Toc4344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12" w:history="1">
        <w:r>
          <w:rPr>
            <w:rFonts w:ascii="仿宋" w:eastAsia="仿宋" w:hAnsi="仿宋" w:cs="仿宋" w:hint="eastAsia"/>
            <w:lang w:eastAsia="zh-CN"/>
          </w:rPr>
          <w:t>(五)、建筑、公用工程</w:t>
        </w:r>
        <w:r>
          <w:tab/>
        </w:r>
        <w:r>
          <w:fldChar w:fldCharType="begin"/>
        </w:r>
        <w:r>
          <w:instrText xml:space="preserve"> PAGEREF _Toc16312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7" w:history="1">
        <w:r>
          <w:rPr>
            <w:rFonts w:ascii="仿宋" w:eastAsia="仿宋" w:hAnsi="仿宋" w:cs="仿宋" w:hint="eastAsia"/>
            <w:lang w:eastAsia="zh-CN"/>
          </w:rPr>
          <w:t>(六)、安全管理</w:t>
        </w:r>
        <w:r>
          <w:tab/>
        </w:r>
        <w:r>
          <w:fldChar w:fldCharType="begin"/>
        </w:r>
        <w:r>
          <w:instrText xml:space="preserve"> PAGEREF _Toc27347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83" w:history="1">
        <w:r>
          <w:rPr>
            <w:rFonts w:ascii="仿宋" w:eastAsia="仿宋" w:hAnsi="仿宋" w:cs="仿宋" w:hint="eastAsia"/>
            <w:lang w:eastAsia="zh-CN"/>
          </w:rPr>
          <w:t>(七)、关于事故应急救援预案的审定</w:t>
        </w:r>
        <w:r>
          <w:tab/>
        </w:r>
        <w:r>
          <w:fldChar w:fldCharType="begin"/>
        </w:r>
        <w:r>
          <w:instrText xml:space="preserve"> PAGEREF _Toc25183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74" w:history="1">
        <w:r>
          <w:rPr>
            <w:rFonts w:ascii="仿宋" w:eastAsia="仿宋" w:hAnsi="仿宋" w:cs="仿宋" w:hint="eastAsia"/>
            <w:lang w:eastAsia="zh-CN"/>
          </w:rPr>
          <w:t>二、安全评价程序与评价方法</w:t>
        </w:r>
        <w:r>
          <w:tab/>
        </w:r>
        <w:r>
          <w:fldChar w:fldCharType="begin"/>
        </w:r>
        <w:r>
          <w:instrText xml:space="preserve"> PAGEREF _Toc29774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49" w:history="1">
        <w:r>
          <w:rPr>
            <w:rFonts w:ascii="仿宋" w:eastAsia="仿宋" w:hAnsi="仿宋" w:cs="仿宋" w:hint="eastAsia"/>
            <w:lang w:eastAsia="zh-CN"/>
          </w:rPr>
          <w:t>(一)、安全评价程序</w:t>
        </w:r>
        <w:r>
          <w:tab/>
        </w:r>
        <w:r>
          <w:fldChar w:fldCharType="begin"/>
        </w:r>
        <w:r>
          <w:instrText xml:space="preserve"> PAGEREF _Toc27449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04" w:history="1">
        <w:r>
          <w:rPr>
            <w:rFonts w:ascii="仿宋" w:eastAsia="仿宋" w:hAnsi="仿宋" w:cs="仿宋" w:hint="eastAsia"/>
            <w:lang w:eastAsia="zh-CN"/>
          </w:rPr>
          <w:t>(二)、划分评价单元</w:t>
        </w:r>
        <w:r>
          <w:tab/>
        </w:r>
        <w:r>
          <w:fldChar w:fldCharType="begin"/>
        </w:r>
        <w:r>
          <w:instrText xml:space="preserve"> PAGEREF _Toc32004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5" w:history="1">
        <w:r>
          <w:rPr>
            <w:rFonts w:ascii="仿宋" w:eastAsia="仿宋" w:hAnsi="仿宋" w:cs="仿宋" w:hint="eastAsia"/>
            <w:lang w:eastAsia="zh-CN"/>
          </w:rPr>
          <w:t>(三)、确定采用的安全评价方法</w:t>
        </w:r>
        <w:r>
          <w:tab/>
        </w:r>
        <w:r>
          <w:fldChar w:fldCharType="begin"/>
        </w:r>
        <w:r>
          <w:instrText xml:space="preserve"> PAGEREF _Toc11765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31" w:history="1">
        <w:r>
          <w:rPr>
            <w:rFonts w:ascii="仿宋" w:eastAsia="仿宋" w:hAnsi="仿宋" w:cs="仿宋" w:hint="eastAsia"/>
            <w:lang w:eastAsia="zh-CN"/>
          </w:rPr>
          <w:t>三、市场分析</w:t>
        </w:r>
        <w:r>
          <w:tab/>
        </w:r>
        <w:r>
          <w:fldChar w:fldCharType="begin"/>
        </w:r>
        <w:r>
          <w:instrText xml:space="preserve"> PAGEREF _Toc19031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_Toc250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3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_Toc11623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88" w:history="1">
        <w:r>
          <w:rPr>
            <w:rFonts w:ascii="仿宋" w:eastAsia="仿宋" w:hAnsi="仿宋" w:cs="仿宋" w:hint="eastAsia"/>
            <w:lang w:eastAsia="zh-CN"/>
          </w:rPr>
          <w:t>四、工艺先进性</w:t>
        </w:r>
        <w:r>
          <w:tab/>
        </w:r>
        <w:r>
          <w:fldChar w:fldCharType="begin"/>
        </w:r>
        <w:r>
          <w:instrText xml:space="preserve"> PAGEREF _Toc7188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" w:history="1">
        <w:r>
          <w:rPr>
            <w:rFonts w:ascii="仿宋" w:eastAsia="仿宋" w:hAnsi="仿宋" w:cs="仿宋" w:hint="eastAsia"/>
            <w:lang w:eastAsia="zh-CN"/>
          </w:rPr>
          <w:t>(一)、高强空心玻璃纤维项目建设期的原辅材料保障</w:t>
        </w:r>
        <w:r>
          <w:tab/>
        </w:r>
        <w:r>
          <w:fldChar w:fldCharType="begin"/>
        </w:r>
        <w:r>
          <w:instrText xml:space="preserve"> PAGEREF _Toc1380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6" w:history="1">
        <w:r>
          <w:rPr>
            <w:rFonts w:ascii="仿宋" w:eastAsia="仿宋" w:hAnsi="仿宋" w:cs="仿宋" w:hint="eastAsia"/>
            <w:lang w:eastAsia="zh-CN"/>
          </w:rPr>
          <w:t>(二)、高强空心玻璃纤维项目运营期的原辅材料采购与管理</w:t>
        </w:r>
        <w:r>
          <w:tab/>
        </w:r>
        <w:r>
          <w:fldChar w:fldCharType="begin"/>
        </w:r>
        <w:r>
          <w:instrText xml:space="preserve"> PAGEREF _Toc13786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9" w:history="1">
        <w:r>
          <w:rPr>
            <w:rFonts w:ascii="仿宋" w:eastAsia="仿宋" w:hAnsi="仿宋" w:cs="仿宋" w:hint="eastAsia"/>
            <w:lang w:eastAsia="zh-CN"/>
          </w:rPr>
          <w:t>(三)、技术管理的独特特色</w:t>
        </w:r>
        <w:r>
          <w:tab/>
        </w:r>
        <w:r>
          <w:fldChar w:fldCharType="begin"/>
        </w:r>
        <w:r>
          <w:instrText xml:space="preserve"> PAGEREF _Toc31219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4" w:history="1">
        <w:r>
          <w:rPr>
            <w:rFonts w:ascii="仿宋" w:eastAsia="仿宋" w:hAnsi="仿宋" w:cs="仿宋" w:hint="eastAsia"/>
            <w:lang w:eastAsia="zh-CN"/>
          </w:rPr>
          <w:t>(四)、高强空心玻璃纤维项目工艺技术设计方案</w:t>
        </w:r>
        <w:r>
          <w:tab/>
        </w:r>
        <w:r>
          <w:fldChar w:fldCharType="begin"/>
        </w:r>
        <w:r>
          <w:instrText xml:space="preserve"> PAGEREF _Toc7464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1" w:history="1">
        <w:r>
          <w:rPr>
            <w:rFonts w:ascii="仿宋" w:eastAsia="仿宋" w:hAnsi="仿宋" w:cs="仿宋" w:hint="eastAsia"/>
            <w:lang w:eastAsia="zh-CN"/>
          </w:rPr>
          <w:t>(五)、设备选型的智能化方案</w:t>
        </w:r>
        <w:r>
          <w:tab/>
        </w:r>
        <w:r>
          <w:fldChar w:fldCharType="begin"/>
        </w:r>
        <w:r>
          <w:instrText xml:space="preserve"> PAGEREF _Toc21821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59" w:history="1">
        <w:r>
          <w:rPr>
            <w:rFonts w:ascii="仿宋" w:eastAsia="仿宋" w:hAnsi="仿宋" w:cs="仿宋" w:hint="eastAsia"/>
            <w:lang w:eastAsia="zh-CN"/>
          </w:rPr>
          <w:t>五、公司简介</w:t>
        </w:r>
        <w:r>
          <w:tab/>
        </w:r>
        <w:r>
          <w:fldChar w:fldCharType="begin"/>
        </w:r>
        <w:r>
          <w:instrText xml:space="preserve"> PAGEREF _Toc14159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1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_Toc25561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0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_Toc20720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72" w:history="1">
        <w:r>
          <w:rPr>
            <w:rFonts w:ascii="仿宋" w:eastAsia="仿宋" w:hAnsi="仿宋" w:cs="仿宋" w:hint="eastAsia"/>
            <w:lang w:eastAsia="zh-CN"/>
          </w:rPr>
          <w:t>六、原辅材料供应</w:t>
        </w:r>
        <w:r>
          <w:tab/>
        </w:r>
        <w:r>
          <w:fldChar w:fldCharType="begin"/>
        </w:r>
        <w:r>
          <w:instrText xml:space="preserve"> PAGEREF _Toc12472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1" w:history="1">
        <w:r>
          <w:rPr>
            <w:rFonts w:ascii="仿宋" w:eastAsia="仿宋" w:hAnsi="仿宋" w:cs="仿宋" w:hint="eastAsia"/>
            <w:lang w:eastAsia="zh-CN"/>
          </w:rPr>
          <w:t>(一)、高强空心玻璃纤维项目建设期原辅材料供应情况</w:t>
        </w:r>
        <w:r>
          <w:tab/>
        </w:r>
        <w:r>
          <w:fldChar w:fldCharType="begin"/>
        </w:r>
        <w:r>
          <w:instrText xml:space="preserve"> PAGEREF _Toc24231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39" w:history="1">
        <w:r>
          <w:rPr>
            <w:rFonts w:ascii="仿宋" w:eastAsia="仿宋" w:hAnsi="仿宋" w:cs="仿宋" w:hint="eastAsia"/>
            <w:lang w:eastAsia="zh-CN"/>
          </w:rPr>
          <w:t>(二)、高强空心玻璃纤维项目运营期原辅材料供应及质量管理</w:t>
        </w:r>
        <w:r>
          <w:tab/>
        </w:r>
        <w:r>
          <w:fldChar w:fldCharType="begin"/>
        </w:r>
        <w:r>
          <w:instrText xml:space="preserve"> PAGEREF _Toc26039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63" w:history="1">
        <w:r>
          <w:rPr>
            <w:rFonts w:ascii="仿宋" w:eastAsia="仿宋" w:hAnsi="仿宋" w:cs="仿宋" w:hint="eastAsia"/>
            <w:lang w:eastAsia="zh-CN"/>
          </w:rPr>
          <w:t>七、高强空心玻璃纤维项目概论</w:t>
        </w:r>
        <w:r>
          <w:tab/>
        </w:r>
        <w:r>
          <w:fldChar w:fldCharType="begin"/>
        </w:r>
        <w:r>
          <w:instrText xml:space="preserve"> PAGEREF _Toc29663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2" w:history="1">
        <w:r>
          <w:rPr>
            <w:rFonts w:ascii="仿宋" w:eastAsia="仿宋" w:hAnsi="仿宋" w:cs="仿宋" w:hint="eastAsia"/>
            <w:lang w:eastAsia="zh-CN"/>
          </w:rPr>
          <w:t>(一)、高强空心玻璃纤维项目概况</w:t>
        </w:r>
        <w:r>
          <w:tab/>
        </w:r>
        <w:r>
          <w:fldChar w:fldCharType="begin"/>
        </w:r>
        <w:r>
          <w:instrText xml:space="preserve"> PAGEREF _Toc7562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3" w:history="1">
        <w:r>
          <w:rPr>
            <w:rFonts w:ascii="仿宋" w:eastAsia="仿宋" w:hAnsi="仿宋" w:cs="仿宋" w:hint="eastAsia"/>
            <w:lang w:eastAsia="zh-CN"/>
          </w:rPr>
          <w:t>(二)、高强空心玻璃纤维项目目标</w:t>
        </w:r>
        <w:r>
          <w:tab/>
        </w:r>
        <w:r>
          <w:fldChar w:fldCharType="begin"/>
        </w:r>
        <w:r>
          <w:instrText xml:space="preserve"> PAGEREF _Toc10643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1" w:history="1">
        <w:r>
          <w:rPr>
            <w:rFonts w:ascii="仿宋" w:eastAsia="仿宋" w:hAnsi="仿宋" w:cs="仿宋" w:hint="eastAsia"/>
            <w:lang w:eastAsia="zh-CN"/>
          </w:rPr>
          <w:t>(三)、高强空心玻璃纤维项目提出的理由</w:t>
        </w:r>
        <w:r>
          <w:tab/>
        </w:r>
        <w:r>
          <w:fldChar w:fldCharType="begin"/>
        </w:r>
        <w:r>
          <w:instrText xml:space="preserve"> PAGEREF _Toc6671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9" w:history="1">
        <w:r>
          <w:rPr>
            <w:rFonts w:ascii="仿宋" w:eastAsia="仿宋" w:hAnsi="仿宋" w:cs="仿宋" w:hint="eastAsia"/>
            <w:lang w:eastAsia="zh-CN"/>
          </w:rPr>
          <w:t>(四)、高强空心玻璃纤维项目意义</w:t>
        </w:r>
        <w:r>
          <w:tab/>
        </w:r>
        <w:r>
          <w:fldChar w:fldCharType="begin"/>
        </w:r>
        <w:r>
          <w:instrText xml:space="preserve"> PAGEREF _Toc15299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4" w:history="1">
        <w:r>
          <w:rPr>
            <w:rFonts w:ascii="仿宋" w:eastAsia="仿宋" w:hAnsi="仿宋" w:cs="仿宋" w:hint="eastAsia"/>
            <w:lang w:eastAsia="zh-CN"/>
          </w:rPr>
          <w:t>(五)、高强空心玻璃纤维项目背景</w:t>
        </w:r>
        <w:r>
          <w:tab/>
        </w:r>
        <w:r>
          <w:fldChar w:fldCharType="begin"/>
        </w:r>
        <w:r>
          <w:instrText xml:space="preserve"> PAGEREF _Toc10844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41" w:history="1">
        <w:r>
          <w:rPr>
            <w:rFonts w:ascii="仿宋" w:eastAsia="仿宋" w:hAnsi="仿宋" w:cs="仿宋" w:hint="eastAsia"/>
            <w:lang w:eastAsia="zh-CN"/>
          </w:rPr>
          <w:t>八、技术与研发计划</w:t>
        </w:r>
        <w:r>
          <w:tab/>
        </w:r>
        <w:r>
          <w:fldChar w:fldCharType="begin"/>
        </w:r>
        <w:r>
          <w:instrText xml:space="preserve"> PAGEREF _Toc7141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21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_Toc9721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2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_Toc26532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58" w:history="1">
        <w:r>
          <w:rPr>
            <w:rFonts w:ascii="仿宋" w:eastAsia="仿宋" w:hAnsi="仿宋" w:cs="仿宋" w:hint="eastAsia"/>
            <w:lang w:eastAsia="zh-CN"/>
          </w:rPr>
          <w:t>九、社会影响评估</w:t>
        </w:r>
        <w:r>
          <w:tab/>
        </w:r>
        <w:r>
          <w:fldChar w:fldCharType="begin"/>
        </w:r>
        <w:r>
          <w:instrText xml:space="preserve"> PAGEREF _Toc20258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3" w:history="1">
        <w:r>
          <w:rPr>
            <w:rFonts w:ascii="仿宋" w:eastAsia="仿宋" w:hAnsi="仿宋" w:cs="仿宋" w:hint="eastAsia"/>
            <w:lang w:eastAsia="zh-CN"/>
          </w:rPr>
          <w:t>(一)、社会经济状况</w:t>
        </w:r>
        <w:r>
          <w:tab/>
        </w:r>
        <w:r>
          <w:fldChar w:fldCharType="begin"/>
        </w:r>
        <w:r>
          <w:instrText xml:space="preserve"> PAGEREF _Toc28313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0" w:history="1">
        <w:r>
          <w:rPr>
            <w:rFonts w:ascii="仿宋" w:eastAsia="仿宋" w:hAnsi="仿宋" w:cs="仿宋" w:hint="eastAsia"/>
            <w:lang w:eastAsia="zh-CN"/>
          </w:rPr>
          <w:t>(二)、高强空心玻璃纤维项目对当地经济的影响</w:t>
        </w:r>
        <w:r>
          <w:tab/>
        </w:r>
        <w:r>
          <w:fldChar w:fldCharType="begin"/>
        </w:r>
        <w:r>
          <w:instrText xml:space="preserve"> PAGEREF _Toc15380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" w:history="1">
        <w:r>
          <w:rPr>
            <w:rFonts w:ascii="仿宋" w:eastAsia="仿宋" w:hAnsi="仿宋" w:cs="仿宋" w:hint="eastAsia"/>
            <w:lang w:eastAsia="zh-CN"/>
          </w:rPr>
          <w:t>(三)、高强空心玻璃纤维项目对当地社会的影响</w:t>
        </w:r>
        <w:r>
          <w:tab/>
        </w:r>
        <w:r>
          <w:fldChar w:fldCharType="begin"/>
        </w:r>
        <w:r>
          <w:instrText xml:space="preserve"> PAGEREF _Toc1775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152" w:history="1">
        <w:r>
          <w:rPr>
            <w:rFonts w:ascii="仿宋" w:eastAsia="仿宋" w:hAnsi="仿宋" w:cs="仿宋" w:hint="eastAsia"/>
            <w:lang w:eastAsia="zh-CN"/>
          </w:rPr>
          <w:t>(四)、高强空心玻璃纤维项目对当地文化的影响</w:t>
        </w:r>
        <w:r>
          <w:tab/>
        </w:r>
        <w:r>
          <w:fldChar w:fldCharType="begin"/>
        </w:r>
        <w:r>
          <w:instrText xml:space="preserve"> PAGEREF _Toc10152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06" w:history="1">
        <w:r>
          <w:rPr>
            <w:rFonts w:ascii="仿宋" w:eastAsia="仿宋" w:hAnsi="仿宋" w:cs="仿宋" w:hint="eastAsia"/>
            <w:lang w:eastAsia="zh-CN"/>
          </w:rPr>
          <w:t>十、高强空心玻璃纤维项目风险对策</w:t>
        </w:r>
        <w:r>
          <w:tab/>
        </w:r>
        <w:r>
          <w:fldChar w:fldCharType="begin"/>
        </w:r>
        <w:r>
          <w:instrText xml:space="preserve"> PAGEREF _Toc12306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4" w:history="1">
        <w:r>
          <w:rPr>
            <w:rFonts w:ascii="仿宋" w:eastAsia="仿宋" w:hAnsi="仿宋" w:cs="仿宋" w:hint="eastAsia"/>
            <w:lang w:eastAsia="zh-CN"/>
          </w:rPr>
          <w:t>(一)、政策风险对策</w:t>
        </w:r>
        <w:r>
          <w:tab/>
        </w:r>
        <w:r>
          <w:fldChar w:fldCharType="begin"/>
        </w:r>
        <w:r>
          <w:instrText xml:space="preserve"> PAGEREF _Toc19394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6" w:history="1">
        <w:r>
          <w:rPr>
            <w:rFonts w:ascii="仿宋" w:eastAsia="仿宋" w:hAnsi="仿宋" w:cs="仿宋" w:hint="eastAsia"/>
            <w:lang w:eastAsia="zh-CN"/>
          </w:rPr>
          <w:t>(二)、经济风险对策</w:t>
        </w:r>
        <w:r>
          <w:tab/>
        </w:r>
        <w:r>
          <w:fldChar w:fldCharType="begin"/>
        </w:r>
        <w:r>
          <w:instrText xml:space="preserve"> PAGEREF _Toc15316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9" w:history="1">
        <w:r>
          <w:rPr>
            <w:rFonts w:ascii="仿宋" w:eastAsia="仿宋" w:hAnsi="仿宋" w:cs="仿宋" w:hint="eastAsia"/>
            <w:lang w:eastAsia="zh-CN"/>
          </w:rPr>
          <w:t>(三)、环境风险对策</w:t>
        </w:r>
        <w:r>
          <w:tab/>
        </w:r>
        <w:r>
          <w:fldChar w:fldCharType="begin"/>
        </w:r>
        <w:r>
          <w:instrText xml:space="preserve"> PAGEREF _Toc15469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9" w:history="1">
        <w:r>
          <w:rPr>
            <w:rFonts w:ascii="仿宋" w:eastAsia="仿宋" w:hAnsi="仿宋" w:cs="仿宋" w:hint="eastAsia"/>
            <w:lang w:eastAsia="zh-CN"/>
          </w:rPr>
          <w:t>(四)、人才风险对策</w:t>
        </w:r>
        <w:r>
          <w:tab/>
        </w:r>
        <w:r>
          <w:fldChar w:fldCharType="begin"/>
        </w:r>
        <w:r>
          <w:instrText xml:space="preserve"> PAGEREF _Toc14759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7" w:history="1">
        <w:r>
          <w:rPr>
            <w:rFonts w:ascii="仿宋" w:eastAsia="仿宋" w:hAnsi="仿宋" w:cs="仿宋" w:hint="eastAsia"/>
            <w:lang w:eastAsia="zh-CN"/>
          </w:rPr>
          <w:t>(五)、社会责任风险对策</w:t>
        </w:r>
        <w:r>
          <w:tab/>
        </w:r>
        <w:r>
          <w:fldChar w:fldCharType="begin"/>
        </w:r>
        <w:r>
          <w:instrText xml:space="preserve"> PAGEREF _Toc12437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0" w:history="1">
        <w:r>
          <w:rPr>
            <w:rFonts w:ascii="仿宋" w:eastAsia="仿宋" w:hAnsi="仿宋" w:cs="仿宋" w:hint="eastAsia"/>
            <w:lang w:eastAsia="zh-CN"/>
          </w:rPr>
          <w:t>(六)、全球经济不确定性风险对策</w:t>
        </w:r>
        <w:r>
          <w:tab/>
        </w:r>
        <w:r>
          <w:fldChar w:fldCharType="begin"/>
        </w:r>
        <w:r>
          <w:instrText xml:space="preserve"> PAGEREF _Toc31980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3" w:history="1">
        <w:r>
          <w:rPr>
            <w:rFonts w:ascii="仿宋" w:eastAsia="仿宋" w:hAnsi="仿宋" w:cs="仿宋" w:hint="eastAsia"/>
            <w:lang w:eastAsia="zh-CN"/>
          </w:rPr>
          <w:t>(七)、供应链风险对策</w:t>
        </w:r>
        <w:r>
          <w:tab/>
        </w:r>
        <w:r>
          <w:fldChar w:fldCharType="begin"/>
        </w:r>
        <w:r>
          <w:instrText xml:space="preserve"> PAGEREF _Toc19893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74" w:history="1">
        <w:r>
          <w:rPr>
            <w:rFonts w:ascii="仿宋" w:eastAsia="仿宋" w:hAnsi="仿宋" w:cs="仿宋" w:hint="eastAsia"/>
            <w:lang w:eastAsia="zh-CN"/>
          </w:rPr>
          <w:t>(八)、网络安全风险对策</w:t>
        </w:r>
        <w:r>
          <w:tab/>
        </w:r>
        <w:r>
          <w:fldChar w:fldCharType="begin"/>
        </w:r>
        <w:r>
          <w:instrText xml:space="preserve"> PAGEREF _Toc7774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12" w:history="1">
        <w:r>
          <w:rPr>
            <w:rFonts w:ascii="仿宋" w:eastAsia="仿宋" w:hAnsi="仿宋" w:cs="仿宋" w:hint="eastAsia"/>
            <w:lang w:eastAsia="zh-CN"/>
          </w:rPr>
          <w:t>十一、高强空心玻璃纤维项目落地与推广</w:t>
        </w:r>
        <w:r>
          <w:tab/>
        </w:r>
        <w:r>
          <w:fldChar w:fldCharType="begin"/>
        </w:r>
        <w:r>
          <w:instrText xml:space="preserve"> PAGEREF _Toc30212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7" w:history="1">
        <w:r>
          <w:rPr>
            <w:rFonts w:ascii="仿宋" w:eastAsia="仿宋" w:hAnsi="仿宋" w:cs="仿宋" w:hint="eastAsia"/>
            <w:lang w:eastAsia="zh-CN"/>
          </w:rPr>
          <w:t>(一)、高强空心玻璃纤维项目推广计划</w:t>
        </w:r>
        <w:r>
          <w:tab/>
        </w:r>
        <w:r>
          <w:fldChar w:fldCharType="begin"/>
        </w:r>
        <w:r>
          <w:instrText xml:space="preserve"> PAGEREF _Toc6687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2" w:history="1">
        <w:r>
          <w:rPr>
            <w:rFonts w:ascii="仿宋" w:eastAsia="仿宋" w:hAnsi="仿宋" w:cs="仿宋" w:hint="eastAsia"/>
            <w:lang w:eastAsia="zh-CN"/>
          </w:rPr>
          <w:t>(二)、地方政府支持与合作</w:t>
        </w:r>
        <w:r>
          <w:tab/>
        </w:r>
        <w:r>
          <w:fldChar w:fldCharType="begin"/>
        </w:r>
        <w:r>
          <w:instrText xml:space="preserve"> PAGEREF _Toc21722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5" w:history="1">
        <w:r>
          <w:rPr>
            <w:rFonts w:ascii="仿宋" w:eastAsia="仿宋" w:hAnsi="仿宋" w:cs="仿宋" w:hint="eastAsia"/>
            <w:lang w:eastAsia="zh-CN"/>
          </w:rPr>
          <w:t>(三)、市场推广与品牌建设</w:t>
        </w:r>
        <w:r>
          <w:tab/>
        </w:r>
        <w:r>
          <w:fldChar w:fldCharType="begin"/>
        </w:r>
        <w:r>
          <w:instrText xml:space="preserve"> PAGEREF _Toc30455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" w:history="1">
        <w:r>
          <w:rPr>
            <w:rFonts w:ascii="仿宋" w:eastAsia="仿宋" w:hAnsi="仿宋" w:cs="仿宋" w:hint="eastAsia"/>
            <w:lang w:eastAsia="zh-CN"/>
          </w:rPr>
          <w:t>(四)、社会参与与共享机制</w:t>
        </w:r>
        <w:r>
          <w:tab/>
        </w:r>
        <w:r>
          <w:fldChar w:fldCharType="begin"/>
        </w:r>
        <w:r>
          <w:instrText xml:space="preserve"> PAGEREF _Toc867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5" w:history="1">
        <w:r>
          <w:rPr>
            <w:rFonts w:ascii="仿宋" w:eastAsia="仿宋" w:hAnsi="仿宋" w:cs="仿宋" w:hint="eastAsia"/>
            <w:lang w:eastAsia="zh-CN"/>
          </w:rPr>
          <w:t>十二、节能减排措施</w:t>
        </w:r>
        <w:r>
          <w:tab/>
        </w:r>
        <w:r>
          <w:fldChar w:fldCharType="begin"/>
        </w:r>
        <w:r>
          <w:instrText xml:space="preserve"> PAGEREF _Toc2245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59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_Toc12259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77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_Toc12077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6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_Toc17426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15" w:history="1">
        <w:r>
          <w:rPr>
            <w:rFonts w:ascii="仿宋" w:eastAsia="仿宋" w:hAnsi="仿宋" w:cs="仿宋" w:hint="eastAsia"/>
            <w:lang w:eastAsia="zh-CN"/>
          </w:rPr>
          <w:t>十三、建筑工程可行性分析</w:t>
        </w:r>
        <w:r>
          <w:tab/>
        </w:r>
        <w:r>
          <w:fldChar w:fldCharType="begin"/>
        </w:r>
        <w:r>
          <w:instrText xml:space="preserve"> PAGEREF _Toc15115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5" w:history="1">
        <w:r>
          <w:rPr>
            <w:rFonts w:ascii="仿宋" w:eastAsia="仿宋" w:hAnsi="仿宋" w:cs="仿宋" w:hint="eastAsia"/>
            <w:lang w:eastAsia="zh-CN"/>
          </w:rPr>
          <w:t>(一)、高强空心玻璃纤维项目工程设计总体要求</w:t>
        </w:r>
        <w:r>
          <w:tab/>
        </w:r>
        <w:r>
          <w:fldChar w:fldCharType="begin"/>
        </w:r>
        <w:r>
          <w:instrText xml:space="preserve"> PAGEREF _Toc11095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2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_Toc14392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0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_Toc8180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8" w:history="1">
        <w:r>
          <w:rPr>
            <w:rFonts w:ascii="仿宋" w:eastAsia="仿宋" w:hAnsi="仿宋" w:cs="仿宋" w:hint="eastAsia"/>
            <w:lang w:eastAsia="zh-CN"/>
          </w:rPr>
          <w:t>十四、高强空心玻璃纤维项目实施进度</w:t>
        </w:r>
        <w:r>
          <w:tab/>
        </w:r>
        <w:r>
          <w:fldChar w:fldCharType="begin"/>
        </w:r>
        <w:r>
          <w:instrText xml:space="preserve"> PAGEREF _Toc1688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_Toc24148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8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_Toc17558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7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_Toc24177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9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_Toc3291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9" w:history="1">
        <w:r>
          <w:rPr>
            <w:rFonts w:ascii="仿宋" w:eastAsia="仿宋" w:hAnsi="仿宋" w:cs="仿宋" w:hint="eastAsia"/>
            <w:lang w:eastAsia="zh-CN"/>
          </w:rPr>
          <w:t>(六)、高强空心玻璃纤维项目实施保障</w:t>
        </w:r>
        <w:r>
          <w:tab/>
        </w:r>
        <w:r>
          <w:fldChar w:fldCharType="begin"/>
        </w:r>
        <w:r>
          <w:instrText xml:space="preserve"> PAGEREF _Toc28939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37" w:history="1">
        <w:r>
          <w:rPr>
            <w:rFonts w:ascii="仿宋" w:eastAsia="仿宋" w:hAnsi="仿宋" w:cs="仿宋" w:hint="eastAsia"/>
            <w:lang w:eastAsia="zh-CN"/>
          </w:rPr>
          <w:t>十五、未来展望与增长策略</w:t>
        </w:r>
        <w:r>
          <w:tab/>
        </w:r>
        <w:r>
          <w:fldChar w:fldCharType="begin"/>
        </w:r>
        <w:r>
          <w:instrText xml:space="preserve"> PAGEREF _Toc7137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6" w:history="1">
        <w:r>
          <w:rPr>
            <w:rFonts w:ascii="仿宋" w:eastAsia="仿宋" w:hAnsi="仿宋" w:cs="仿宋" w:hint="eastAsia"/>
            <w:lang w:eastAsia="zh-CN"/>
          </w:rPr>
          <w:t>(一)、未来市场趋势分析</w:t>
        </w:r>
        <w:r>
          <w:tab/>
        </w:r>
        <w:r>
          <w:fldChar w:fldCharType="begin"/>
        </w:r>
        <w:r>
          <w:instrText xml:space="preserve"> PAGEREF _Toc25626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" w:history="1">
        <w:r>
          <w:rPr>
            <w:rFonts w:ascii="仿宋" w:eastAsia="仿宋" w:hAnsi="仿宋" w:cs="仿宋" w:hint="eastAsia"/>
            <w:lang w:eastAsia="zh-CN"/>
          </w:rPr>
          <w:t>(二)、增长机会与战略</w:t>
        </w:r>
        <w:r>
          <w:tab/>
        </w:r>
        <w:r>
          <w:fldChar w:fldCharType="begin"/>
        </w:r>
        <w:r>
          <w:instrText xml:space="preserve"> PAGEREF _Toc1134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7" w:history="1">
        <w:r>
          <w:rPr>
            <w:rFonts w:ascii="仿宋" w:eastAsia="仿宋" w:hAnsi="仿宋" w:cs="仿宋" w:hint="eastAsia"/>
            <w:lang w:eastAsia="zh-CN"/>
          </w:rPr>
          <w:t>(三)、扩展计划与新市场进入</w:t>
        </w:r>
        <w:r>
          <w:tab/>
        </w:r>
        <w:r>
          <w:fldChar w:fldCharType="begin"/>
        </w:r>
        <w:r>
          <w:instrText xml:space="preserve"> PAGEREF _Toc32487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90" w:history="1">
        <w:r>
          <w:rPr>
            <w:rFonts w:ascii="仿宋" w:eastAsia="仿宋" w:hAnsi="仿宋" w:cs="仿宋" w:hint="eastAsia"/>
            <w:lang w:eastAsia="zh-CN"/>
          </w:rPr>
          <w:t>十六、风险性分析</w:t>
        </w:r>
        <w:r>
          <w:tab/>
        </w:r>
        <w:r>
          <w:fldChar w:fldCharType="begin"/>
        </w:r>
        <w:r>
          <w:instrText xml:space="preserve"> PAGEREF _Toc27090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9" w:history="1">
        <w:r>
          <w:rPr>
            <w:rFonts w:ascii="仿宋" w:eastAsia="仿宋" w:hAnsi="仿宋" w:cs="仿宋" w:hint="eastAsia"/>
            <w:lang w:eastAsia="zh-CN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_Toc5119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9" w:history="1">
        <w:r>
          <w:rPr>
            <w:rFonts w:ascii="仿宋" w:eastAsia="仿宋" w:hAnsi="仿宋" w:cs="仿宋" w:hint="eastAsia"/>
            <w:lang w:eastAsia="zh-CN"/>
          </w:rPr>
          <w:t>(二)、内部风险</w:t>
        </w:r>
        <w:r>
          <w:tab/>
        </w:r>
        <w:r>
          <w:fldChar w:fldCharType="begin"/>
        </w:r>
        <w:r>
          <w:instrText xml:space="preserve"> PAGEREF _Toc9949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" w:history="1">
        <w:r>
          <w:rPr>
            <w:rFonts w:ascii="仿宋" w:eastAsia="仿宋" w:hAnsi="仿宋" w:cs="仿宋" w:hint="eastAsia"/>
            <w:lang w:eastAsia="zh-CN"/>
          </w:rPr>
          <w:t>(三)、外部风险</w:t>
        </w:r>
        <w:r>
          <w:tab/>
        </w:r>
        <w:r>
          <w:fldChar w:fldCharType="begin"/>
        </w:r>
        <w:r>
          <w:instrText xml:space="preserve"> PAGEREF _Toc903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7" w:history="1">
        <w:r>
          <w:rPr>
            <w:rFonts w:ascii="仿宋" w:eastAsia="仿宋" w:hAnsi="仿宋" w:cs="仿宋" w:hint="eastAsia"/>
            <w:lang w:eastAsia="zh-CN"/>
          </w:rPr>
          <w:t>(四)、技术风险</w:t>
        </w:r>
        <w:r>
          <w:tab/>
        </w:r>
        <w:r>
          <w:fldChar w:fldCharType="begin"/>
        </w:r>
        <w:r>
          <w:instrText xml:space="preserve"> PAGEREF _Toc4457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0" w:history="1">
        <w:r>
          <w:rPr>
            <w:rFonts w:ascii="仿宋" w:eastAsia="仿宋" w:hAnsi="仿宋" w:cs="仿宋" w:hint="eastAsia"/>
            <w:lang w:eastAsia="zh-CN"/>
          </w:rPr>
          <w:t>(五)、市场风险</w:t>
        </w:r>
        <w:r>
          <w:tab/>
        </w:r>
        <w:r>
          <w:fldChar w:fldCharType="begin"/>
        </w:r>
        <w:r>
          <w:instrText xml:space="preserve"> PAGEREF _Toc4370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1" w:history="1">
        <w:r>
          <w:rPr>
            <w:rFonts w:ascii="仿宋" w:eastAsia="仿宋" w:hAnsi="仿宋" w:cs="仿宋" w:hint="eastAsia"/>
            <w:lang w:eastAsia="zh-CN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_Toc5981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74" w:history="1">
        <w:r>
          <w:rPr>
            <w:rFonts w:ascii="仿宋" w:eastAsia="仿宋" w:hAnsi="仿宋" w:cs="仿宋" w:hint="eastAsia"/>
            <w:lang w:eastAsia="zh-CN"/>
          </w:rPr>
          <w:t>十七、质量管理体系</w:t>
        </w:r>
        <w:r>
          <w:tab/>
        </w:r>
        <w:r>
          <w:fldChar w:fldCharType="begin"/>
        </w:r>
        <w:r>
          <w:instrText xml:space="preserve"> PAGEREF _Toc12574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4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_Toc26784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28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_Toc21428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834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_Toc15834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0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_Toc7350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_Toc2541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5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_Toc16345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62" w:history="1">
        <w:r>
          <w:rPr>
            <w:rFonts w:ascii="仿宋" w:eastAsia="仿宋" w:hAnsi="仿宋" w:cs="仿宋" w:hint="eastAsia"/>
            <w:lang w:eastAsia="zh-CN"/>
          </w:rPr>
          <w:t>十八、高强空心玻璃纤维项目沟通与合作机制</w:t>
        </w:r>
        <w:r>
          <w:tab/>
        </w:r>
        <w:r>
          <w:fldChar w:fldCharType="begin"/>
        </w:r>
        <w:r>
          <w:instrText xml:space="preserve"> PAGEREF _Toc5262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5" w:history="1">
        <w:r>
          <w:rPr>
            <w:rFonts w:ascii="仿宋" w:eastAsia="仿宋" w:hAnsi="仿宋" w:cs="仿宋" w:hint="eastAsia"/>
            <w:lang w:eastAsia="zh-CN"/>
          </w:rPr>
          <w:t>(一)、沟通体系构建</w:t>
        </w:r>
        <w:r>
          <w:tab/>
        </w:r>
        <w:r>
          <w:fldChar w:fldCharType="begin"/>
        </w:r>
        <w:r>
          <w:instrText xml:space="preserve"> PAGEREF _Toc9585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89" w:history="1">
        <w:r>
          <w:rPr>
            <w:rFonts w:ascii="仿宋" w:eastAsia="仿宋" w:hAnsi="仿宋" w:cs="仿宋" w:hint="eastAsia"/>
            <w:lang w:eastAsia="zh-CN"/>
          </w:rPr>
          <w:t>(二)、合作伙伴选择与合作方式</w:t>
        </w:r>
        <w:r>
          <w:tab/>
        </w:r>
        <w:r>
          <w:fldChar w:fldCharType="begin"/>
        </w:r>
        <w:r>
          <w:instrText xml:space="preserve"> PAGEREF _Toc11889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5" w:history="1">
        <w:r>
          <w:rPr>
            <w:rFonts w:ascii="仿宋" w:eastAsia="仿宋" w:hAnsi="仿宋" w:cs="仿宋" w:hint="eastAsia"/>
            <w:lang w:eastAsia="zh-CN"/>
          </w:rPr>
          <w:t>(三)、利益相关方管理</w:t>
        </w:r>
        <w:r>
          <w:tab/>
        </w:r>
        <w:r>
          <w:fldChar w:fldCharType="begin"/>
        </w:r>
        <w:r>
          <w:instrText xml:space="preserve"> PAGEREF _Toc26215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1" w:history="1">
        <w:r>
          <w:rPr>
            <w:rFonts w:ascii="仿宋" w:eastAsia="仿宋" w:hAnsi="仿宋" w:cs="仿宋" w:hint="eastAsia"/>
            <w:lang w:eastAsia="zh-CN"/>
          </w:rPr>
          <w:t>(四)、团队协作与合作文化</w:t>
        </w:r>
        <w:r>
          <w:tab/>
        </w:r>
        <w:r>
          <w:fldChar w:fldCharType="begin"/>
        </w:r>
        <w:r>
          <w:instrText xml:space="preserve"> PAGEREF _Toc29651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3" w:history="1">
        <w:r>
          <w:rPr>
            <w:rFonts w:ascii="仿宋" w:eastAsia="仿宋" w:hAnsi="仿宋" w:cs="仿宋" w:hint="eastAsia"/>
            <w:lang w:eastAsia="zh-CN"/>
          </w:rPr>
          <w:t>(五)、跨部门协同与协作平台</w:t>
        </w:r>
        <w:r>
          <w:tab/>
        </w:r>
        <w:r>
          <w:fldChar w:fldCharType="begin"/>
        </w:r>
        <w:r>
          <w:instrText xml:space="preserve"> PAGEREF _Toc24853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4" w:history="1">
        <w:r>
          <w:rPr>
            <w:rFonts w:ascii="仿宋" w:eastAsia="仿宋" w:hAnsi="仿宋" w:cs="仿宋" w:hint="eastAsia"/>
            <w:lang w:eastAsia="zh-CN"/>
          </w:rPr>
          <w:t>(六)、沟通与合作中的问题解决</w:t>
        </w:r>
        <w:r>
          <w:tab/>
        </w:r>
        <w:r>
          <w:fldChar w:fldCharType="begin"/>
        </w:r>
        <w:r>
          <w:instrText xml:space="preserve"> PAGEREF _Toc30834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76" w:history="1">
        <w:r>
          <w:rPr>
            <w:rFonts w:ascii="仿宋" w:eastAsia="仿宋" w:hAnsi="仿宋" w:cs="仿宋" w:hint="eastAsia"/>
            <w:lang w:eastAsia="zh-CN"/>
          </w:rPr>
          <w:t>(七)、共享资源与互惠机制</w:t>
        </w:r>
        <w:r>
          <w:tab/>
        </w:r>
        <w:r>
          <w:fldChar w:fldCharType="begin"/>
        </w:r>
        <w:r>
          <w:instrText xml:space="preserve"> PAGEREF _Toc30176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3" w:history="1">
        <w:r>
          <w:rPr>
            <w:rFonts w:ascii="仿宋" w:eastAsia="仿宋" w:hAnsi="仿宋" w:cs="仿宋" w:hint="eastAsia"/>
            <w:lang w:eastAsia="zh-CN"/>
          </w:rPr>
          <w:t>(八)、沟通与合作绩效评估</w:t>
        </w:r>
        <w:r>
          <w:tab/>
        </w:r>
        <w:r>
          <w:fldChar w:fldCharType="begin"/>
        </w:r>
        <w:r>
          <w:instrText xml:space="preserve"> PAGEREF _Toc20533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43" w:history="1">
        <w:r>
          <w:rPr>
            <w:rFonts w:ascii="仿宋" w:eastAsia="仿宋" w:hAnsi="仿宋" w:cs="仿宋" w:hint="eastAsia"/>
            <w:lang w:eastAsia="zh-CN"/>
          </w:rPr>
          <w:t>十九、社会影响与可持续性报告</w:t>
        </w:r>
        <w:r>
          <w:tab/>
        </w:r>
        <w:r>
          <w:fldChar w:fldCharType="begin"/>
        </w:r>
        <w:r>
          <w:instrText xml:space="preserve"> PAGEREF _Toc12743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7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_Toc16907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5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_Toc7745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4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_Toc7884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3" w:history="1">
        <w:r>
          <w:rPr>
            <w:rFonts w:ascii="仿宋" w:eastAsia="仿宋" w:hAnsi="仿宋" w:cs="仿宋" w:hint="eastAsia"/>
            <w:lang w:eastAsia="zh-CN"/>
          </w:rPr>
          <w:t>二十、业务扩展与新市场进入方案</w:t>
        </w:r>
        <w:r>
          <w:tab/>
        </w:r>
        <w:r>
          <w:fldChar w:fldCharType="begin"/>
        </w:r>
        <w:r>
          <w:instrText xml:space="preserve"> PAGEREF _Toc26903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2" w:history="1">
        <w:r>
          <w:rPr>
            <w:rFonts w:ascii="仿宋" w:eastAsia="仿宋" w:hAnsi="仿宋" w:cs="仿宋" w:hint="eastAsia"/>
            <w:lang w:eastAsia="zh-CN"/>
          </w:rPr>
          <w:t>(一)、新市场调研与分析</w:t>
        </w:r>
        <w:r>
          <w:tab/>
        </w:r>
        <w:r>
          <w:fldChar w:fldCharType="begin"/>
        </w:r>
        <w:r>
          <w:instrText xml:space="preserve"> PAGEREF _Toc17442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0" w:history="1">
        <w:r>
          <w:rPr>
            <w:rFonts w:ascii="仿宋" w:eastAsia="仿宋" w:hAnsi="仿宋" w:cs="仿宋" w:hint="eastAsia"/>
            <w:lang w:eastAsia="zh-CN"/>
          </w:rPr>
          <w:t>(二)、国际市场拓展策略</w:t>
        </w:r>
        <w:r>
          <w:tab/>
        </w:r>
        <w:r>
          <w:fldChar w:fldCharType="begin"/>
        </w:r>
        <w:r>
          <w:instrText xml:space="preserve"> PAGEREF _Toc27690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9" w:history="1">
        <w:r>
          <w:rPr>
            <w:rFonts w:ascii="仿宋" w:eastAsia="仿宋" w:hAnsi="仿宋" w:cs="仿宋" w:hint="eastAsia"/>
            <w:lang w:eastAsia="zh-CN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_Toc21449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9" w:history="1">
        <w:r>
          <w:rPr>
            <w:rFonts w:ascii="仿宋" w:eastAsia="仿宋" w:hAnsi="仿宋" w:cs="仿宋" w:hint="eastAsia"/>
            <w:lang w:eastAsia="zh-CN"/>
          </w:rPr>
          <w:t>(四)、合作伙伴关系拓展</w:t>
        </w:r>
        <w:r>
          <w:tab/>
        </w:r>
        <w:r>
          <w:fldChar w:fldCharType="begin"/>
        </w:r>
        <w:r>
          <w:instrText xml:space="preserve"> PAGEREF _Toc7229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1" w:history="1">
        <w:r>
          <w:rPr>
            <w:rFonts w:ascii="仿宋" w:eastAsia="仿宋" w:hAnsi="仿宋" w:cs="仿宋" w:hint="eastAsia"/>
            <w:lang w:eastAsia="zh-CN"/>
          </w:rPr>
          <w:t>(五)、市场进入风险评估</w:t>
        </w:r>
        <w:r>
          <w:tab/>
        </w:r>
        <w:r>
          <w:fldChar w:fldCharType="begin"/>
        </w:r>
        <w:r>
          <w:instrText xml:space="preserve"> PAGEREF _Toc10651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74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688"/>
      <w:r>
        <w:rPr>
          <w:rFonts w:ascii="仿宋" w:eastAsia="仿宋" w:hAnsi="仿宋" w:cs="仿宋" w:hint="eastAsia"/>
          <w:sz w:val="28"/>
          <w:lang w:eastAsia="zh-CN"/>
        </w:rPr>
        <w:t>一、评价高强空心玻璃纤维项目概述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8717"/>
      <w:r>
        <w:rPr>
          <w:rFonts w:ascii="仿宋" w:eastAsia="仿宋" w:hAnsi="仿宋" w:cs="仿宋" w:hint="eastAsia"/>
          <w:lang w:eastAsia="zh-CN"/>
        </w:rPr>
        <w:t>(一)、被评价单位的基本情况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公司概况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被评价的单位是一家（公司名称）公司，成立于（成立年份），注册资本为（注册资本），主要从事（主要业务领域），具有独立法人资格。公司总部位于（总部所在地），在全国范围内拥有（分支机构数量）个分支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公司经济效益分析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公司自成立以来，取得了显著的经济成绩。截至目前，公司年营业收入达到（具体金额），年净利润为（具体金额）。公司在行业内树立了良好的声誉，其市场份额持续增长。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产业政策及发展规划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https://d.book118.com/705104331040011114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高强空心玻璃纤维项目融资计划书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高强空心玻璃纤维项目融资计划书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高强空心玻璃纤维项目融资计划书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高强空心玻璃纤维项目融资计划书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高强空心玻璃纤维项目融资计划书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561CAC"/>
    <w:rsid w:val="4593521B"/>
    <w:rsid w:val="4E561CAC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05104331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2024-02-27T11:00:00Z</dcterms:created>
  <dcterms:modified xsi:type="dcterms:W3CDTF">2024-02-27T11:00:36Z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8938E1082B8F428C8002E0CD0C1D9704_11</vt:lpwstr>
  </property>
  <property fmtid="{D5CDD505-2E9C-101B-9397-08002B2CF9AE}" pid="3" name="KSOProductBuildVer">
    <vt:lpwstr>2052-12.1.0.16250</vt:lpwstr>
  </property>
</Properties>
</file>