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E0C17" w14:paraId="120E37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0C17" w14:paraId="5ED531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0C17" w14:paraId="1C6686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E0C17" w:rsidRPr="00AE0C17" w14:paraId="5E95D33F" w14:textId="122AB7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E0C17">
        <w:rPr>
          <w:rFonts w:ascii="宋体" w:eastAsia="宋体" w:hAnsi="宋体" w:hint="eastAsia"/>
          <w:b/>
          <w:sz w:val="60"/>
        </w:rPr>
        <w:t>免疫抑制剂项目效益评估报告</w:t>
      </w:r>
    </w:p>
    <w:p w:rsidR="00AE0C17" w:rsidP="00AE0C17" w14:paraId="1DD39440" w14:textId="654D39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E0C17">
        <w:rPr>
          <w:rFonts w:ascii="仿宋" w:eastAsia="仿宋" w:hAnsi="仿宋" w:hint="eastAsia"/>
          <w:b/>
          <w:sz w:val="40"/>
        </w:rPr>
        <w:t>目录</w:t>
      </w:r>
    </w:p>
    <w:p w:rsidR="00AE0C17" w14:paraId="7672BB4F" w14:textId="3969F5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0C17" w14:paraId="2A88C6F4" w14:textId="3D3C9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0C17" w14:paraId="5C453EDA" w14:textId="1CF4D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E0C17" w14:paraId="67892495" w14:textId="6E54D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E0C17" w14:paraId="134D5DD8" w14:textId="022A53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二、免疫抑制剂项目概论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0C17" w14:paraId="1A15E8A9" w14:textId="41B40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(一)、免疫抑制剂项目名称及投资人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0C17" w14:paraId="558B4FEB" w14:textId="6897A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0C17" w14:paraId="5C85D0DF" w14:textId="15886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E0C17" w14:paraId="14AAE770" w14:textId="34783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E0C17" w14:paraId="7B7D60CB" w14:textId="441FB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(五)、免疫抑制剂项目建设背景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E0C17" w14:paraId="13F732ED" w14:textId="31411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E0C17" w14:paraId="0D696639" w14:textId="403B8F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E0C17" w14:paraId="1F834E0F" w14:textId="05EAD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(一)、免疫抑制剂项目工程设计总体要求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E0C17" w14:paraId="0B565584" w14:textId="1E18F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E0C17" w14:paraId="0A1B680C" w14:textId="7FBFC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E0C17" w14:paraId="58734596" w14:textId="7E996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0C17" w14:paraId="5941724B" w14:textId="4C4EE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0C17" w14:paraId="3ECA892E" w14:textId="5B6BC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0C17" w14:paraId="7AFD6CB2" w14:textId="129D2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E0C17" w14:paraId="673FD156" w14:textId="06B427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0C17" w14:paraId="164EC702" w14:textId="0CF5E08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E0C17" w14:paraId="67354761" w14:textId="6DA6F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E0C17" w14:paraId="0200422A" w14:textId="15BB1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E0C17" w14:paraId="5EF6E447" w14:textId="54935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E0C17" w14:paraId="40A05947" w14:textId="0517F4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E0C17" w14:paraId="628DCF55" w14:textId="4EDEC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E0C17" w14:paraId="7557E836" w14:textId="04700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0C17" w14:paraId="487454E1" w14:textId="74022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0C17" w14:paraId="31E91FEB" w14:textId="541C7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E0C17" w14:paraId="577A4E97" w14:textId="2BAD0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0C17" w14:paraId="0A25D6FE" w14:textId="58D0BB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0C17" w14:paraId="68B58378" w14:textId="1D742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E0C17" w14:paraId="16819173" w14:textId="20236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0C17" w14:paraId="03B5B01D" w14:textId="5C864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E0C17" w14:paraId="6C31F903" w14:textId="55C288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0C17" w14:paraId="542AD5EF" w14:textId="5D569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0C17" w14:paraId="0A5E16C2" w14:textId="33AAC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0C17" w14:paraId="569BB74A" w14:textId="5DA0A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E0C17" w14:paraId="2ED36F2B" w14:textId="4EF09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0C17" w14:paraId="005CA3EF" w14:textId="6BB71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_Toc153767099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0C17" w14:paraId="7D09BD18" w14:textId="4B415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(一)、免疫抑制剂项目风险分析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E0C17" w14:paraId="79A8478A" w14:textId="30063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(二)、免疫抑制剂项目风险对策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E0C17" w14:paraId="47CD7118" w14:textId="041BD6A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0C17" w14:paraId="2F787837" w14:textId="3148A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E0C17" w14:paraId="3BA8AF4C" w14:textId="5008E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E0C17" w14:paraId="5159BDDE" w14:textId="12D58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(三)、免疫抑制剂项目盈利能力分析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E0C17" w14:paraId="7AD5BD85" w14:textId="0AB8E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E0C17" w14:paraId="74D48948" w14:textId="63255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E0C17" w14:paraId="18A373A3" w14:textId="64045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E0C17" w14:paraId="5197FE05" w14:textId="1A3AD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0C17" w14:paraId="4EF8DC6F" w14:textId="076BB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E0C17" w14:paraId="3C2D6744" w14:textId="69360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E0C17" w14:paraId="34DF667C" w14:textId="545A0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E0C17" w14:paraId="796B6129" w14:textId="4F0B26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十二、免疫抑制剂项目监控与评估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0C17" w14:paraId="277B51FD" w14:textId="08A69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(一)、免疫抑制剂项目监控计划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E0C17" w14:paraId="4105268F" w14:textId="2BC2F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E0C17" w14:paraId="7DA51902" w14:textId="70FAE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_Toc153767116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E0C17" w:rsidP="00AE0C17" w14:paraId="1BB12053" w14:textId="41BD527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E0C17" w:rsidP="00AE0C17" w14:paraId="075B0A45" w14:textId="3CA4DCA3">
      <w:pPr>
        <w:pStyle w:val="Heading1"/>
        <w:jc w:val="center"/>
        <w:rPr>
          <w:rFonts w:hint="eastAsia"/>
        </w:rPr>
      </w:pPr>
      <w:bookmarkStart w:id="0" w:name="_Toc153767060"/>
      <w:r w:rsidRPr="00AE0C17">
        <w:rPr>
          <w:rFonts w:hint="eastAsia"/>
        </w:rPr>
        <w:t>概论</w:t>
      </w:r>
      <w:bookmarkEnd w:id="0"/>
    </w:p>
    <w:p w:rsidR="00AE0C17" w:rsidP="00AE0C17" w14:paraId="17614218" w14:textId="09314B71">
      <w:pPr>
        <w:ind w:firstLine="560" w:firstLineChars="200"/>
        <w:rPr>
          <w:rFonts w:ascii="仿宋" w:eastAsia="仿宋" w:hint="eastAsia"/>
          <w:sz w:val="28"/>
        </w:rPr>
      </w:pPr>
      <w:r w:rsidRPr="00AE0C17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AE0C17" w:rsidP="00AE0C17" w14:paraId="6EE6887A" w14:textId="1D0E98C6">
      <w:pPr>
        <w:pStyle w:val="Heading1"/>
        <w:rPr>
          <w:rFonts w:hint="eastAsia"/>
        </w:rPr>
      </w:pPr>
      <w:bookmarkStart w:id="1" w:name="_Toc153767061"/>
      <w:r w:rsidRPr="00AE0C17">
        <w:rPr>
          <w:rFonts w:hint="eastAsia"/>
        </w:rPr>
        <w:t>一、市场预测</w:t>
      </w:r>
      <w:bookmarkEnd w:id="1"/>
    </w:p>
    <w:p w:rsidR="00AE0C17" w:rsidP="00AE0C17" w14:paraId="437EB47C" w14:textId="6EDEE1B8">
      <w:pPr>
        <w:pStyle w:val="Heading2"/>
      </w:pPr>
      <w:bookmarkStart w:id="2" w:name="_Toc153767062"/>
      <w:r w:rsidRPr="00AE0C17">
        <w:t>(一)、行业发展概况</w:t>
      </w:r>
      <w:bookmarkEnd w:id="2"/>
    </w:p>
    <w:p w:rsidR="00AE0C17" w:rsidRPr="00AE0C17" w:rsidP="00AE0C17" w14:paraId="0B2EEE66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AE0C17" w:rsidRPr="00AE0C17" w:rsidP="00AE0C17" w14:paraId="20A1FF95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市场规模扩大：行业市场规模持续扩大，引起了更多投资者和企业的兴趣。这表明市场需求持续增长，为新免疫抑制剂项目的发展提供了坚实的基础。</w:t>
      </w:r>
    </w:p>
    <w:p w:rsidR="00AE0C17" w:rsidRPr="00AE0C17" w:rsidP="00AE0C17" w14:paraId="663A11D7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技术创新：行业经历了技术创新的浪潮，包括</w:t>
      </w:r>
      <w:r w:rsidRPr="00AE0C17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AE0C17" w:rsidRPr="00AE0C17" w:rsidP="00AE0C17" w14:paraId="35A12074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竞争格局：行业内竞争激烈，有许多关键参与者。然而，一些主要公司已经占据了市场份额，而其他新进入者正在迅速崭露头角。这为免疫抑制剂项目的定位和市场占有率带来了挑战和机会。</w:t>
      </w:r>
    </w:p>
    <w:p w:rsidR="00AE0C17" w:rsidP="00AE0C17" w14:paraId="754C9E74" w14:textId="0166D56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AE0C17" w:rsidP="00AE0C17" w14:textId="0166D564">
      <w:pPr>
        <w:ind w:firstLine="560" w:firstLineChars="200"/>
        <w:rPr>
          <w:rFonts w:ascii="仿宋" w:eastAsia="仿宋" w:hAnsi="仿宋" w:hint="eastAsia"/>
          <w:sz w:val="28"/>
        </w:rPr>
      </w:pPr>
      <w:r w:rsidRPr="00AE0C17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AE0C17">
        <w:rPr>
          <w:rFonts w:ascii="仿宋" w:eastAsia="仿宋" w:hAnsi="仿宋" w:hint="eastAsia"/>
          <w:sz w:val="28"/>
        </w:rPr>
        <w:t>极影响。</w:t>
      </w:r>
    </w:p>
    <w:p w:rsidR="00AE0C17" w:rsidP="00AE0C17" w14:paraId="7F102D91" w14:textId="2AB11920">
      <w:pPr>
        <w:pStyle w:val="Heading2"/>
      </w:pPr>
      <w:bookmarkStart w:id="3" w:name="_Toc153767063"/>
      <w:r w:rsidRPr="00AE0C17">
        <w:t>(二)、影响行业发展主要因素</w:t>
      </w:r>
      <w:bookmarkEnd w:id="3"/>
    </w:p>
    <w:p w:rsidR="00AE0C17" w:rsidRPr="00AE0C17" w:rsidP="00AE0C17" w14:paraId="646C9AFE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了解行业发展的主要因素对免疫抑制剂项目的成功至关重要。下面是一些可能影响某某免疫抑制剂项目行业的主要因素：</w:t>
      </w:r>
    </w:p>
    <w:p w:rsidR="00AE0C17" w:rsidRPr="00AE0C17" w:rsidP="00AE0C17" w14:paraId="537E7711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市场需求：市场需求是行业发展的关键因素。了解市场需求的趋势和变化，包括产品类型和规格的需求，可以帮助免疫抑制剂项目确定市场定位和产品策略。</w:t>
      </w:r>
    </w:p>
    <w:p w:rsidR="00AE0C17" w:rsidRPr="00AE0C17" w:rsidP="00AE0C17" w14:paraId="7BDF81E5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AE0C17" w:rsidRPr="00AE0C17" w:rsidP="00AE0C17" w14:paraId="60A41044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原材料供应：原材料的可获得性和成本可能会对生产过程和成本产生影响。了解原材料供应链的稳定性对免疫抑制剂项目至关重要。</w:t>
      </w:r>
    </w:p>
    <w:p w:rsidR="00AE0C17" w:rsidRPr="00AE0C17" w:rsidP="00AE0C17" w14:paraId="449E6C97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竞争格局：竞争对行业的发展产生重大影响。了解主要竞争对手的策略和市场份额，以及新进入者的威胁，可以帮助免疫抑制剂项目在市场中建立竞争优势。</w:t>
      </w:r>
    </w:p>
    <w:p w:rsidR="00AE0C17" w:rsidRPr="00AE0C17" w:rsidP="00AE0C17" w14:paraId="6A5B5F43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技术趋势：了解行业内的最新技术趋势和创新，可以帮助免疫抑制剂项目保持竞争力并满足市场需求。</w:t>
      </w:r>
    </w:p>
    <w:p w:rsidR="00AE0C17" w:rsidP="00AE0C17" w14:paraId="77AD19BF" w14:textId="4E628C1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E0C17">
        <w:rPr>
          <w:rFonts w:ascii="仿宋" w:eastAsia="仿宋" w:hAnsi="仿宋" w:hint="eastAsia"/>
          <w:sz w:val="28"/>
        </w:rPr>
        <w:t>通过深入分析行业发展概况和主要影响因素，您可以更好地了解市场情况，为免疫抑制剂项目的市场预测提供更有力的依据。</w:t>
      </w:r>
    </w:p>
    <w:p w:rsidR="00AE0C17" w:rsidP="00AE0C17" w14:paraId="46307217" w14:textId="4B95A376">
      <w:pPr>
        <w:pStyle w:val="Heading1"/>
        <w:rPr>
          <w:rFonts w:hint="eastAsia"/>
        </w:rPr>
      </w:pPr>
      <w:bookmarkStart w:id="4" w:name="_Toc153767064"/>
      <w:r w:rsidRPr="00AE0C17">
        <w:rPr>
          <w:rFonts w:hint="eastAsia"/>
        </w:rPr>
        <w:t>二、免疫抑制剂项目概论</w:t>
      </w:r>
      <w:bookmarkEnd w:id="4"/>
    </w:p>
    <w:p w:rsidR="00AE0C17" w:rsidP="00AE0C17" w14:paraId="6E6E1B77" w14:textId="112087E3">
      <w:pPr>
        <w:pStyle w:val="Heading2"/>
      </w:pPr>
      <w:bookmarkStart w:id="5" w:name="_Toc153767065"/>
      <w:r w:rsidRPr="00AE0C17">
        <w:t>(一)、免疫抑制剂项目名称及投资人</w:t>
      </w:r>
      <w:bookmarkEnd w:id="5"/>
    </w:p>
    <w:p w:rsidR="00AE0C17" w:rsidRPr="00AE0C17" w:rsidP="00AE0C17" w14:paraId="14BB4F24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(一) 免疫抑制剂项目名称</w:t>
      </w:r>
    </w:p>
    <w:p w:rsidR="00AE0C17" w:rsidRPr="00AE0C17" w:rsidP="00AE0C17" w14:paraId="12B11045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免疫抑制剂项目名称：</w:t>
      </w:r>
      <w:r w:rsidRPr="00AE0C17">
        <w:rPr>
          <w:rFonts w:ascii="仿宋" w:eastAsia="仿宋" w:hAnsi="仿宋"/>
          <w:sz w:val="28"/>
        </w:rPr>
        <w:t>XX免疫抑制剂项目</w:t>
      </w:r>
    </w:p>
    <w:p w:rsidR="00AE0C17" w:rsidRPr="00AE0C17" w:rsidP="00AE0C17" w14:paraId="36DCD51F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(二) 免疫抑制剂项目投资人</w:t>
      </w:r>
    </w:p>
    <w:p w:rsidR="00AE0C17" w:rsidRPr="00AE0C17" w:rsidP="00AE0C17" w14:paraId="5C31A42D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免疫抑制剂项目投资人：</w:t>
      </w:r>
      <w:r w:rsidRPr="00AE0C17">
        <w:rPr>
          <w:rFonts w:ascii="仿宋" w:eastAsia="仿宋" w:hAnsi="仿宋"/>
          <w:sz w:val="28"/>
        </w:rPr>
        <w:t>XXX (集团)有限公司</w:t>
      </w:r>
    </w:p>
    <w:p w:rsidR="00AE0C17" w:rsidRPr="00AE0C17" w:rsidP="00AE0C17" w14:paraId="3F48B9AE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(三) 建设地点</w:t>
      </w:r>
    </w:p>
    <w:p w:rsidR="00AE0C17" w:rsidP="00AE0C17" w14:paraId="1CE6C26D" w14:textId="240CC10E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本期免疫抑制剂项目选址位于</w:t>
      </w:r>
      <w:r w:rsidRPr="00AE0C17">
        <w:rPr>
          <w:rFonts w:ascii="仿宋" w:eastAsia="仿宋" w:hAnsi="仿宋"/>
          <w:sz w:val="28"/>
        </w:rPr>
        <w:t>XX（待定）。</w:t>
      </w:r>
    </w:p>
    <w:p w:rsidR="00AE0C17" w:rsidP="00AE0C17" w14:paraId="5DC31783" w14:textId="2069DF6C">
      <w:pPr>
        <w:pStyle w:val="Heading2"/>
      </w:pPr>
      <w:bookmarkStart w:id="6" w:name="_Toc153767066"/>
      <w:r w:rsidRPr="00AE0C17">
        <w:t>(二)、编制原则</w:t>
      </w:r>
      <w:bookmarkEnd w:id="6"/>
    </w:p>
    <w:p w:rsidR="00AE0C17" w:rsidRPr="00AE0C17" w:rsidP="00AE0C17" w14:paraId="1C2794C9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AE0C17" w:rsidP="00AE0C17" w14:paraId="3F50C21F" w14:textId="35839D9D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2. 我们积极根据地方特色，整体规划，节约资金，以加速工程进展。</w:t>
      </w:r>
    </w:p>
    <w:p w:rsidR="00AE0C17" w:rsidP="00AE0C17" w14:paraId="3023C534" w14:textId="67512757">
      <w:pPr>
        <w:pStyle w:val="Heading2"/>
      </w:pPr>
      <w:bookmarkStart w:id="7" w:name="_Toc153767067"/>
      <w:r w:rsidRPr="00AE0C17">
        <w:t>(三)、编制依据</w:t>
      </w:r>
      <w:bookmarkEnd w:id="7"/>
    </w:p>
    <w:p w:rsidR="00AE0C17" w:rsidRPr="00AE0C17" w:rsidP="00AE0C17" w14:paraId="5A67D916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相关国家法律法规：本免疫抑制剂项目的设计和实施遵循国家法律法规，包括《</w:t>
      </w:r>
      <w:r w:rsidRPr="00AE0C17">
        <w:rPr>
          <w:rFonts w:ascii="仿宋" w:eastAsia="仿宋" w:hAnsi="仿宋"/>
          <w:sz w:val="28"/>
        </w:rPr>
        <w:t>XX法》和《XX法规》。</w:t>
      </w:r>
    </w:p>
    <w:p w:rsidR="00AE0C17" w:rsidRPr="00AE0C17" w:rsidP="00AE0C17" w14:paraId="7AC9FDD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E0C17">
        <w:rPr>
          <w:rFonts w:ascii="仿宋" w:eastAsia="仿宋" w:hAnsi="仿宋" w:hint="eastAsia"/>
          <w:sz w:val="28"/>
        </w:rPr>
        <w:t>政府政策文件：我们参考了政府发布的相关政策文件，以确保免疫抑制剂项目的合规性和可持续性，同时符合当地产业政策的要求。</w:t>
      </w:r>
    </w:p>
    <w:p w:rsidR="00AE0C17" w:rsidRPr="00AE0C17" w:rsidP="00AE0C17" w14:paraId="19B78B35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市场调查和分析：通过市场调查和分析，我们获得了关于本地区产业发展、市场需求和竞争情况的信息，这些信息有助于免疫抑制剂项目的定位和规划。</w:t>
      </w:r>
    </w:p>
    <w:p w:rsidR="00AE0C17" w:rsidRPr="00AE0C17" w:rsidP="00AE0C17" w14:paraId="5AEEC791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国际标准和最佳实践：我们参考了国际标准和行业最佳实践，以确保免疫抑制剂项目达到国际水平，提高免疫抑制剂项目的竞争力。</w:t>
      </w:r>
    </w:p>
    <w:p w:rsidR="00AE0C17" w:rsidRPr="00AE0C17" w:rsidP="00AE0C17" w14:paraId="4FAB9A78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内部研究和经验积累：我们依据公司的内部研究和经验积累，结合过去类似免疫抑制剂项目的经验，为免疫抑制剂项目的编制提供有力支持。</w:t>
      </w:r>
    </w:p>
    <w:p w:rsidR="00AE0C17" w:rsidP="00AE0C17" w14:paraId="71F860B0" w14:textId="0551CA49">
      <w:pPr>
        <w:ind w:firstLine="560" w:firstLineChars="200"/>
        <w:rPr>
          <w:rFonts w:ascii="仿宋" w:eastAsia="仿宋" w:hAnsi="仿宋" w:hint="eastAsia"/>
          <w:sz w:val="28"/>
        </w:rPr>
      </w:pPr>
      <w:r w:rsidRPr="00AE0C17">
        <w:rPr>
          <w:rFonts w:ascii="仿宋" w:eastAsia="仿宋" w:hAnsi="仿宋" w:hint="eastAsia"/>
          <w:sz w:val="28"/>
        </w:rPr>
        <w:t>专业咨询意见：我们获取了来自专业咨询公司的意见，以确保免疫抑制剂项目的技术和财务方案的可行性和可靠性。</w:t>
      </w:r>
    </w:p>
    <w:p w:rsidR="00AE0C17" w:rsidP="00AE0C17" w14:paraId="388BCDDF" w14:textId="6665C079">
      <w:pPr>
        <w:pStyle w:val="Heading2"/>
      </w:pPr>
      <w:bookmarkStart w:id="8" w:name="_Toc153767068"/>
      <w:r w:rsidRPr="00AE0C17">
        <w:t>(四)、编制范围及内容</w:t>
      </w:r>
      <w:bookmarkEnd w:id="8"/>
    </w:p>
    <w:p w:rsidR="00AE0C17" w:rsidRPr="00AE0C17" w:rsidP="00AE0C17" w14:paraId="2B1FF5B4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 w:hint="eastAsia"/>
          <w:sz w:val="28"/>
        </w:rPr>
        <w:t>根据国家产业发展政策、相关部门的行业发展规划以及免疫抑制剂项目承办单位的实际情况，我们进行了对免疫抑制剂项目实施在技术、经济、社会和环境保护等领域的科学性、合理性和可行性的研究和论证。下面是我们的研究内容：</w:t>
      </w:r>
    </w:p>
    <w:p w:rsidR="00AE0C17" w:rsidRPr="00AE0C17" w:rsidP="00AE0C17" w14:paraId="1C907E62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1. 确定建设条件与免疫抑制剂项目选址</w:t>
      </w:r>
    </w:p>
    <w:p w:rsidR="00AE0C17" w:rsidRPr="00AE0C17" w:rsidP="00AE0C17" w14:paraId="20B21B80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 xml:space="preserve"> 我们明确了免疫抑制剂项目建设的必备条件，包括土地、用水、用电、交通等资源和基础设施要求。同时，我们选址的过程中考虑了地理位置、生态环境和产业聚集度等因素。</w:t>
      </w:r>
    </w:p>
    <w:p w:rsidR="00AE0C17" w:rsidRPr="00AE0C17" w:rsidP="00AE0C17" w14:paraId="03741026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>2. 确定企业组织机构及劳动定员</w:t>
      </w:r>
    </w:p>
    <w:p w:rsidR="00AE0C17" w:rsidRPr="00AE0C17" w:rsidP="00AE0C17" w14:paraId="274E8FBE" w14:textId="77777777">
      <w:pPr>
        <w:ind w:firstLine="560" w:firstLineChars="200"/>
        <w:rPr>
          <w:rFonts w:ascii="仿宋" w:eastAsia="仿宋" w:hAnsi="仿宋"/>
          <w:sz w:val="28"/>
        </w:rPr>
      </w:pPr>
      <w:r w:rsidRPr="00AE0C17">
        <w:rPr>
          <w:rFonts w:ascii="仿宋" w:eastAsia="仿宋" w:hAnsi="仿宋"/>
          <w:sz w:val="28"/>
        </w:rPr>
        <w:t xml:space="preserve"> 我们建议了免疫抑制剂项目的组织架构和员工定员情况，以确</w:t>
      </w:r>
      <w:r w:rsidRPr="00AE0C17">
        <w:rPr>
          <w:rFonts w:ascii="仿宋" w:eastAsia="仿宋" w:hAnsi="仿宋"/>
          <w:sz w:val="28"/>
        </w:rPr>
        <w:br/>
      </w:r>
      <w:r w:rsidRPr="00AE0C1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https://d.book118.com/705114202023011041</w:t>
        </w:r>
      </w:hyperlink>
    </w:p>
    <w:p w:rsidR="00AE0C17" w:rsidRPr="00AE0C17" w:rsidP="00AE0C1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paraId="4FC41B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paraId="614C7B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paraId="314F6FFC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E0C17" w14:paraId="707BC5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paraId="4A6E5B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P="004939A9" w14:textId="2B9CA8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E0C17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paraId="25C101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paraId="4E7F5D2C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paraId="73BC01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:rsidRPr="00AE0C17" w:rsidP="00AE0C17" w14:textId="06B71FC0">
    <w:pPr>
      <w:pStyle w:val="Header"/>
      <w:rPr>
        <w:rFonts w:ascii="仿宋" w:eastAsia="仿宋" w:hAnsi="仿宋"/>
      </w:rPr>
    </w:pPr>
    <w:r w:rsidRPr="00AE0C17">
      <w:rPr>
        <w:rFonts w:ascii="仿宋" w:eastAsia="仿宋" w:hAnsi="仿宋" w:hint="eastAsia"/>
      </w:rPr>
      <w:t>免疫抑制剂项目效益评估报告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0C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C17"/>
    <w:rsid w:val="004939A9"/>
    <w:rsid w:val="00A60EAC"/>
    <w:rsid w:val="00AE0C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FAE259"/>
  <w15:chartTrackingRefBased/>
  <w15:docId w15:val="{BA2322BF-690C-4326-A3D1-D835BA5C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E0C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E0C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E0C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E0C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E0C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E0C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E0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E0C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E0C17"/>
  </w:style>
  <w:style w:type="paragraph" w:styleId="TOC1">
    <w:name w:val="toc 1"/>
    <w:basedOn w:val="Normal"/>
    <w:next w:val="Normal"/>
    <w:autoRedefine/>
    <w:uiPriority w:val="39"/>
    <w:unhideWhenUsed/>
    <w:rsid w:val="00AE0C17"/>
  </w:style>
  <w:style w:type="paragraph" w:styleId="TOC2">
    <w:name w:val="toc 2"/>
    <w:basedOn w:val="Normal"/>
    <w:next w:val="Normal"/>
    <w:autoRedefine/>
    <w:uiPriority w:val="39"/>
    <w:unhideWhenUsed/>
    <w:rsid w:val="00AE0C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05114202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3181</Words>
  <Characters>18133</Characters>
  <Application>Microsoft Office Word</Application>
  <DocSecurity>0</DocSecurity>
  <Lines>151</Lines>
  <Paragraphs>42</Paragraphs>
  <ScaleCrop>false</ScaleCrop>
  <Company/>
  <LinksUpToDate>false</LinksUpToDate>
  <CharactersWithSpaces>21272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2023-12-17T20:43:00Z</dcterms:created>
  <dcterms:modified xsi:type="dcterms:W3CDTF">2023-12-17T20:44:00Z</dcterms:modified>
</cp:coreProperties>
</file>