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bidi w:val="0"/>
        <w:rPr>
          <w:rFonts w:hint="default"/>
          <w:b w:val="0"/>
          <w:bCs w:val="0"/>
          <w:lang w:val="en-US" w:eastAsia="zh-CN"/>
        </w:rPr>
      </w:pPr>
      <w:bookmarkStart w:id="0" w:name="_Toc6977"/>
      <w:r>
        <w:rPr>
          <w:rFonts w:hint="default"/>
          <w:b w:val="0"/>
          <w:bCs w:val="0"/>
          <w:lang w:eastAsia="zh-CN"/>
        </w:rPr>
        <w:t>前言</w:t>
      </w:r>
      <w:bookmarkEnd w:id="0"/>
    </w:p>
    <w:p>
      <w:pPr>
        <w:keepNext w:val="0"/>
        <w:keepLines w:val="0"/>
        <w:widowControl/>
        <w:suppressLineNumbers w:val="0"/>
        <w:spacing w:line="360" w:lineRule="auto"/>
        <w:ind w:firstLine="480" w:firstLineChars="200"/>
        <w:jc w:val="left"/>
        <w:rPr>
          <w:rFonts w:ascii="Times New Roman" w:hAnsi="Times New Roman" w:cs="Times New Roman" w:hint="default"/>
          <w:b w:val="0"/>
          <w:bCs w:val="0"/>
        </w:rPr>
      </w:pPr>
      <w:r>
        <w:rPr>
          <w:rFonts w:ascii="Times New Roman" w:eastAsia="宋体" w:hAnsi="Times New Roman" w:cs="Times New Roman" w:hint="default"/>
          <w:kern w:val="0"/>
          <w:sz w:val="24"/>
          <w:szCs w:val="24"/>
          <w:lang w:val="en-US" w:eastAsia="zh-CN" w:bidi="ar"/>
        </w:rPr>
        <w:t>在我国用电中电火力发电占了很大的比例，而由此也产生了一个很大问题，那就是如何去无污染的处理发电后产生的粉煤灰</w:t>
      </w:r>
      <w:r>
        <w:rPr>
          <w:rFonts w:ascii="Times New Roman" w:eastAsia="宋体" w:hAnsi="Times New Roman" w:cs="Times New Roman" w:hint="default"/>
          <w:kern w:val="0"/>
          <w:sz w:val="24"/>
          <w:szCs w:val="24"/>
          <w:vertAlign w:val="superscript"/>
          <w:lang w:val="en-US" w:eastAsia="zh-CN" w:bidi="ar"/>
        </w:rPr>
        <w:t>[1]</w:t>
      </w:r>
      <w:r>
        <w:rPr>
          <w:rFonts w:ascii="Times New Roman" w:eastAsia="宋体" w:hAnsi="Times New Roman" w:cs="Times New Roman" w:hint="default"/>
          <w:kern w:val="0"/>
          <w:sz w:val="24"/>
          <w:szCs w:val="24"/>
          <w:lang w:val="en-US" w:eastAsia="zh-CN" w:bidi="ar"/>
        </w:rPr>
        <w:t>。本实验也就粉煤灰的合理利用进行了探索。 在本次实验中，我们通过使用氩弧熔覆的技术将铁粉、铝粉以及改性过后的粉煤灰混合在一起熔覆在Q235钢材的基体上从而提高其耐磨损的性能并对其进行深入研究。通过氩弧熔覆过后，涂层中必然会形成金属间化合物。而金属间化合物通过把两种或两种以上金属元素或者是类金属元素通过共价键和金属键结合在一起最终形成的化合物。当前，在材料界中将金属间化合物作为基体或者是将其作为合金的研究方向已经成为了新的热门方向</w:t>
      </w:r>
      <w:r>
        <w:rPr>
          <w:rFonts w:ascii="Times New Roman" w:eastAsia="宋体" w:hAnsi="Times New Roman" w:cs="Times New Roman" w:hint="default"/>
          <w:kern w:val="0"/>
          <w:sz w:val="24"/>
          <w:szCs w:val="24"/>
          <w:vertAlign w:val="superscript"/>
          <w:lang w:val="en-US" w:eastAsia="zh-CN" w:bidi="ar"/>
        </w:rPr>
        <w:t>[2]</w:t>
      </w:r>
      <w:r>
        <w:rPr>
          <w:rFonts w:ascii="Times New Roman" w:eastAsia="宋体" w:hAnsi="Times New Roman" w:cs="Times New Roman" w:hint="default"/>
          <w:kern w:val="0"/>
          <w:sz w:val="24"/>
          <w:szCs w:val="24"/>
          <w:lang w:val="en-US" w:eastAsia="zh-CN" w:bidi="ar"/>
        </w:rPr>
        <w:t>。金属间化合物作为一种本身性能处于合金与陶瓷中间的优秀材料，其具有许多其他材料所没有的特点。组成金属间化合物物元素的原子具有长程有序的排列方式，组成金属间化合物的原子结合力很强，因此金属间化合物具有很多的优点。比如一些特别的化学性能、物理性能以及力学性能，金属间化合物也拥有特殊的的声、光、电、磁等性质。通常来说合金具有的刚度以及强度是低于金属间化合物的，金属间化合物的韧性是高于于陶瓷材料低于镍基合金的。它的耐磨损性能和抗冲击性能也非常优秀。</w:t>
      </w:r>
      <w:r>
        <w:rPr>
          <w:rFonts w:ascii="Times New Roman" w:eastAsia="宋体" w:hAnsi="Times New Roman" w:cs="Times New Roman" w:hint="default"/>
          <w:kern w:val="0"/>
          <w:sz w:val="24"/>
          <w:szCs w:val="24"/>
          <w:lang w:val="en-US" w:eastAsia="zh-CN" w:bidi="ar"/>
        </w:rPr>
        <w:br/>
      </w:r>
      <w:r>
        <w:rPr>
          <w:rFonts w:ascii="Times New Roman" w:hAnsi="Times New Roman" w:cs="Times New Roman" w:hint="default"/>
          <w:kern w:val="0"/>
          <w:sz w:val="24"/>
          <w:szCs w:val="24"/>
          <w:lang w:val="en-US" w:eastAsia="zh-CN" w:bidi="ar"/>
        </w:rPr>
        <w:t xml:space="preserve">    </w:t>
      </w:r>
      <w:r>
        <w:rPr>
          <w:rFonts w:ascii="Times New Roman" w:eastAsia="宋体" w:hAnsi="Times New Roman" w:cs="Times New Roman" w:hint="default"/>
          <w:kern w:val="0"/>
          <w:sz w:val="24"/>
          <w:szCs w:val="24"/>
          <w:lang w:val="en-US" w:eastAsia="zh-CN" w:bidi="ar"/>
        </w:rPr>
        <w:t>由于氩弧熔覆技术所需要的设备价格较低，操作方法非常简便，而且对操作环境没有太高要求，因此其得到了非常广泛的应用。通过氩弧熔覆的方法可以得到比较良好的焊缝，而且熔覆速度快，节约时间。为了充分的利用粉煤灰</w:t>
      </w:r>
      <w:r>
        <w:rPr>
          <w:rFonts w:ascii="Times New Roman" w:hAnsi="Times New Roman" w:cs="Times New Roman" w:hint="default"/>
          <w:kern w:val="0"/>
          <w:sz w:val="24"/>
          <w:szCs w:val="24"/>
          <w:lang w:val="en-US" w:eastAsia="zh-CN" w:bidi="ar"/>
        </w:rPr>
        <w:t>，</w:t>
      </w:r>
      <w:r>
        <w:rPr>
          <w:rFonts w:ascii="Times New Roman" w:eastAsia="宋体" w:hAnsi="Times New Roman" w:cs="Times New Roman" w:hint="default"/>
          <w:kern w:val="0"/>
          <w:sz w:val="24"/>
          <w:szCs w:val="24"/>
          <w:lang w:val="en-US" w:eastAsia="zh-CN" w:bidi="ar"/>
        </w:rPr>
        <w:t>节约资源</w:t>
      </w:r>
      <w:r>
        <w:rPr>
          <w:rFonts w:ascii="Times New Roman" w:hAnsi="Times New Roman" w:cs="Times New Roman" w:hint="default"/>
          <w:kern w:val="0"/>
          <w:sz w:val="24"/>
          <w:szCs w:val="24"/>
          <w:lang w:val="en-US" w:eastAsia="zh-CN" w:bidi="ar"/>
        </w:rPr>
        <w:t>，</w:t>
      </w:r>
      <w:r>
        <w:rPr>
          <w:rFonts w:ascii="Times New Roman" w:eastAsia="宋体" w:hAnsi="Times New Roman" w:cs="Times New Roman" w:hint="default"/>
          <w:kern w:val="0"/>
          <w:sz w:val="24"/>
          <w:szCs w:val="24"/>
          <w:lang w:val="en-US" w:eastAsia="zh-CN" w:bidi="ar"/>
        </w:rPr>
        <w:t>基于粉煤灰和金属间化合物的特点</w:t>
      </w:r>
      <w:r>
        <w:rPr>
          <w:rFonts w:ascii="Times New Roman" w:hAnsi="Times New Roman" w:cs="Times New Roman" w:hint="default"/>
          <w:kern w:val="0"/>
          <w:sz w:val="24"/>
          <w:szCs w:val="24"/>
          <w:lang w:val="en-US" w:eastAsia="zh-CN" w:bidi="ar"/>
        </w:rPr>
        <w:t>，</w:t>
      </w:r>
      <w:r>
        <w:rPr>
          <w:rFonts w:ascii="Times New Roman" w:eastAsia="宋体" w:hAnsi="Times New Roman" w:cs="Times New Roman" w:hint="default"/>
          <w:kern w:val="0"/>
          <w:sz w:val="24"/>
          <w:szCs w:val="24"/>
          <w:lang w:val="en-US" w:eastAsia="zh-CN" w:bidi="ar"/>
        </w:rPr>
        <w:t>我们利用氩弧熔覆技术在Q235钢为基材的表面原位合成具有金属间化合物的复合涂层。然后对复合涂层进硬度的测试，观察其金相，利用XRD、SEM分析其组织，通过磨粒磨损和冲蚀磨损测试等方法对金属间化合物复合涂层的耐磨性能进行研究。</w:t>
      </w:r>
    </w:p>
    <w:p>
      <w:pPr>
        <w:pStyle w:val="Heading1"/>
        <w:spacing w:line="360" w:lineRule="auto"/>
        <w:rPr>
          <w:rFonts w:ascii="Times New Roman" w:hAnsi="Times New Roman" w:cs="Times New Roman" w:hint="default"/>
          <w:b w:val="0"/>
          <w:bCs w:val="0"/>
          <w:lang w:eastAsia="zh-CN"/>
        </w:rPr>
      </w:pPr>
    </w:p>
    <w:p>
      <w:pPr>
        <w:rPr>
          <w:rFonts w:ascii="Times New Roman" w:hAnsi="Times New Roman" w:cs="Times New Roman" w:hint="default"/>
          <w:b w:val="0"/>
          <w:bCs w:val="0"/>
        </w:rPr>
      </w:pPr>
    </w:p>
    <w:p>
      <w:pPr>
        <w:pStyle w:val="Heading1"/>
        <w:spacing w:line="360" w:lineRule="auto"/>
        <w:rPr>
          <w:rFonts w:ascii="Times New Roman" w:hAnsi="Times New Roman" w:cs="Times New Roman" w:hint="default"/>
          <w:b w:val="0"/>
          <w:bCs w:val="0"/>
          <w:lang w:eastAsia="zh-CN"/>
        </w:rPr>
      </w:pPr>
    </w:p>
    <w:p>
      <w:pPr>
        <w:rPr>
          <w:rFonts w:ascii="Times New Roman" w:hAnsi="Times New Roman" w:cs="Times New Roman" w:hint="default"/>
          <w:b w:val="0"/>
          <w:bCs w:val="0"/>
        </w:rPr>
        <w:sectPr>
          <w:pgSz w:w="11906" w:h="16838"/>
          <w:pgMar w:top="1440" w:right="1800" w:bottom="1440" w:left="1800" w:header="851" w:footer="992" w:gutter="0"/>
          <w:cols w:num="1" w:space="425"/>
          <w:docGrid w:type="lines" w:linePitch="312" w:charSpace="0"/>
        </w:sectPr>
      </w:pPr>
    </w:p>
    <w:p>
      <w:pPr>
        <w:rPr>
          <w:rFonts w:ascii="Times New Roman" w:hAnsi="Times New Roman" w:cs="Times New Roman" w:hint="default"/>
          <w:b w:val="0"/>
          <w:bCs w:val="0"/>
        </w:rPr>
      </w:pPr>
    </w:p>
    <w:p>
      <w:pPr>
        <w:pStyle w:val="Heading1"/>
        <w:bidi w:val="0"/>
        <w:rPr>
          <w:rFonts w:hint="default"/>
          <w:b w:val="0"/>
          <w:bCs w:val="0"/>
          <w:lang w:eastAsia="zh-CN"/>
        </w:rPr>
      </w:pPr>
      <w:bookmarkStart w:id="1" w:name="_Toc589"/>
      <w:r>
        <w:rPr>
          <w:rFonts w:ascii="Times New Roman" w:hAnsi="Times New Roman" w:cs="Times New Roman" w:hint="default"/>
          <w:b w:val="0"/>
          <w:bCs w:val="0"/>
          <w:lang w:eastAsia="zh-CN"/>
        </w:rPr>
        <w:t>1绪论</w:t>
      </w:r>
      <w:bookmarkEnd w:id="1"/>
    </w:p>
    <w:p>
      <w:pPr>
        <w:pStyle w:val="Heading2"/>
        <w:spacing w:line="360" w:lineRule="auto"/>
        <w:rPr>
          <w:rStyle w:val="1Char"/>
          <w:rFonts w:ascii="Times New Roman" w:hAnsi="Times New Roman" w:cs="Times New Roman" w:hint="default"/>
          <w:b w:val="0"/>
          <w:bCs/>
          <w:szCs w:val="30"/>
          <w:lang w:eastAsia="zh-CN"/>
        </w:rPr>
      </w:pPr>
      <w:bookmarkStart w:id="2" w:name="_Toc28798"/>
      <w:bookmarkStart w:id="3" w:name="_Toc15438"/>
      <w:r>
        <w:rPr>
          <w:rFonts w:ascii="Times New Roman" w:eastAsia="黑体" w:hAnsi="Times New Roman" w:cs="Times New Roman" w:hint="default"/>
          <w:b w:val="0"/>
          <w:bCs/>
          <w:sz w:val="30"/>
          <w:szCs w:val="30"/>
          <w:lang w:eastAsia="zh-CN"/>
        </w:rPr>
        <w:t>1.1</w:t>
      </w:r>
      <w:r>
        <w:rPr>
          <w:rStyle w:val="1Char"/>
          <w:rFonts w:ascii="Times New Roman" w:hAnsi="Times New Roman" w:cs="Times New Roman" w:hint="default"/>
          <w:b w:val="0"/>
          <w:bCs/>
          <w:sz w:val="30"/>
          <w:szCs w:val="30"/>
          <w:lang w:eastAsia="zh-CN"/>
        </w:rPr>
        <w:t>引言</w:t>
      </w:r>
      <w:bookmarkEnd w:id="2"/>
      <w:bookmarkEnd w:id="3"/>
    </w:p>
    <w:p>
      <w:pPr>
        <w:spacing w:line="360" w:lineRule="auto"/>
        <w:ind w:firstLine="480" w:firstLineChars="200"/>
        <w:rPr>
          <w:rFonts w:ascii="Times New Roman" w:hAnsi="Times New Roman" w:cs="Times New Roman" w:hint="default"/>
        </w:rPr>
      </w:pPr>
      <w:r>
        <w:rPr>
          <w:rFonts w:ascii="Times New Roman" w:eastAsia="宋体" w:hAnsi="Times New Roman" w:cs="Times New Roman" w:hint="default"/>
          <w:sz w:val="24"/>
          <w:szCs w:val="24"/>
          <w:lang w:eastAsia="zh-CN"/>
        </w:rPr>
        <w:t>在生活中，粉煤灰对环境造成了很大的污染。机械运转过程中由于一些特殊的环境也使的其产生的很大损坏，磨损造成的事故占了很大一部分。如齿轮运转过程中的磨损，轴承的磨损，螺旋桨表面的冲蚀，输送一些特殊流体的管道其本身受到的冲蚀磨损等。本实验通过在Q235钢材基体上使用氩弧熔覆技术熔覆含粉煤灰的复合涂层，一方面对于粉煤灰的综合利用做出了探索，另一方面也通过利用金属间化合物提升零件表面的耐磨性能进行了研究。</w:t>
      </w:r>
    </w:p>
    <w:p>
      <w:pPr>
        <w:pStyle w:val="Heading2"/>
        <w:spacing w:line="360" w:lineRule="auto"/>
        <w:rPr>
          <w:rFonts w:ascii="Times New Roman" w:hAnsi="Times New Roman" w:cs="Times New Roman" w:hint="default"/>
          <w:b w:val="0"/>
          <w:bCs/>
          <w:szCs w:val="30"/>
          <w:lang w:eastAsia="zh-CN"/>
        </w:rPr>
      </w:pPr>
      <w:bookmarkStart w:id="4" w:name="_Toc7123"/>
      <w:bookmarkStart w:id="5" w:name="_Toc5083"/>
      <w:r>
        <w:rPr>
          <w:rFonts w:ascii="Times New Roman" w:eastAsia="黑体" w:hAnsi="Times New Roman" w:cs="Times New Roman" w:hint="default"/>
          <w:b w:val="0"/>
          <w:bCs/>
          <w:sz w:val="30"/>
          <w:szCs w:val="30"/>
          <w:lang w:eastAsia="zh-CN"/>
        </w:rPr>
        <w:t>1.2粉煤灰</w:t>
      </w:r>
      <w:bookmarkEnd w:id="4"/>
      <w:r>
        <w:rPr>
          <w:rFonts w:ascii="Times New Roman" w:hAnsi="Times New Roman" w:cs="Times New Roman" w:hint="eastAsia"/>
          <w:b w:val="0"/>
          <w:bCs/>
          <w:sz w:val="30"/>
          <w:szCs w:val="30"/>
          <w:lang w:eastAsia="zh-CN"/>
        </w:rPr>
        <w:t>发展及概况</w:t>
      </w:r>
      <w:bookmarkEnd w:id="5"/>
    </w:p>
    <w:p>
      <w:pPr>
        <w:pStyle w:val="Heading3"/>
        <w:spacing w:line="360" w:lineRule="auto"/>
        <w:rPr>
          <w:rFonts w:ascii="Times New Roman" w:hAnsi="Times New Roman" w:cs="Times New Roman" w:hint="default"/>
          <w:b w:val="0"/>
          <w:bCs/>
          <w:szCs w:val="28"/>
          <w:lang w:eastAsia="zh-CN"/>
        </w:rPr>
      </w:pPr>
      <w:bookmarkStart w:id="6" w:name="_Toc26728"/>
      <w:bookmarkStart w:id="7" w:name="_Toc6181"/>
      <w:r>
        <w:rPr>
          <w:rFonts w:ascii="Times New Roman" w:eastAsia="黑体" w:hAnsi="Times New Roman" w:cs="Times New Roman" w:hint="default"/>
          <w:b w:val="0"/>
          <w:bCs/>
          <w:sz w:val="28"/>
          <w:szCs w:val="28"/>
          <w:lang w:eastAsia="zh-CN"/>
        </w:rPr>
        <w:t>1.2.1粉煤灰的研究现状</w:t>
      </w:r>
      <w:bookmarkEnd w:id="6"/>
      <w:bookmarkEnd w:id="7"/>
    </w:p>
    <w:p>
      <w:pPr>
        <w:spacing w:line="360" w:lineRule="auto"/>
        <w:ind w:firstLine="480" w:firstLineChars="200"/>
        <w:rPr>
          <w:rFonts w:ascii="Times New Roman" w:hAnsi="Times New Roman" w:cs="Times New Roman" w:hint="default"/>
          <w:sz w:val="24"/>
          <w:szCs w:val="24"/>
        </w:rPr>
      </w:pPr>
      <w:r>
        <w:rPr>
          <w:rFonts w:ascii="Times New Roman" w:eastAsia="宋体" w:hAnsi="Times New Roman" w:cs="Times New Roman" w:hint="default"/>
          <w:sz w:val="24"/>
          <w:szCs w:val="24"/>
          <w:lang w:eastAsia="zh-CN"/>
        </w:rPr>
        <w:t>煤炭仍然是我国的火力发电主要燃料，而粉煤灰正是煤炭燃烧过后的剩余产物，如果随意排放会导致很大的污染。在我国，使用煤炭活力发电后生成的粉煤灰主要由</w:t>
      </w:r>
      <w:r>
        <w:rPr>
          <w:rFonts w:ascii="Times New Roman" w:hAnsi="Times New Roman" w:cs="Times New Roman" w:hint="default"/>
          <w:sz w:val="24"/>
          <w:szCs w:val="24"/>
          <w:lang w:val="en-US" w:eastAsia="zh-CN"/>
        </w:rPr>
        <w:t>SiO</w:t>
      </w:r>
      <w:r>
        <w:rPr>
          <w:rFonts w:ascii="Times New Roman" w:hAnsi="Times New Roman" w:cs="Times New Roman" w:hint="default"/>
          <w:sz w:val="24"/>
          <w:szCs w:val="24"/>
          <w:vertAlign w:val="subscript"/>
          <w:lang w:val="en-US" w:eastAsia="zh-CN"/>
        </w:rPr>
        <w:t>2</w:t>
      </w:r>
      <w:r>
        <w:rPr>
          <w:rFonts w:ascii="Times New Roman" w:eastAsia="宋体" w:hAnsi="Times New Roman" w:cs="Times New Roman" w:hint="default"/>
          <w:sz w:val="24"/>
          <w:szCs w:val="24"/>
          <w:lang w:eastAsia="zh-CN"/>
        </w:rPr>
        <w:t>、</w:t>
      </w:r>
      <w:r>
        <w:rPr>
          <w:rFonts w:ascii="Times New Roman" w:hAnsi="Times New Roman" w:cs="Times New Roman" w:hint="default"/>
          <w:sz w:val="24"/>
          <w:szCs w:val="24"/>
          <w:lang w:val="en-US" w:eastAsia="zh-CN"/>
        </w:rPr>
        <w:t>Al</w:t>
      </w:r>
      <w:r>
        <w:rPr>
          <w:rFonts w:ascii="Times New Roman" w:hAnsi="Times New Roman" w:cs="Times New Roman" w:hint="default"/>
          <w:sz w:val="24"/>
          <w:szCs w:val="24"/>
          <w:vertAlign w:val="subscript"/>
          <w:lang w:val="en-US" w:eastAsia="zh-CN"/>
        </w:rPr>
        <w:t>2</w:t>
      </w:r>
      <w:r>
        <w:rPr>
          <w:rFonts w:ascii="Times New Roman" w:hAnsi="Times New Roman" w:cs="Times New Roman" w:hint="default"/>
          <w:sz w:val="24"/>
          <w:szCs w:val="24"/>
          <w:lang w:val="en-US" w:eastAsia="zh-CN"/>
        </w:rPr>
        <w:t>O</w:t>
      </w:r>
      <w:r>
        <w:rPr>
          <w:rFonts w:ascii="Times New Roman" w:hAnsi="Times New Roman" w:cs="Times New Roman" w:hint="default"/>
          <w:sz w:val="24"/>
          <w:szCs w:val="24"/>
          <w:vertAlign w:val="subscript"/>
          <w:lang w:val="en-US" w:eastAsia="zh-CN"/>
        </w:rPr>
        <w:t>3</w:t>
      </w:r>
      <w:r>
        <w:rPr>
          <w:rFonts w:ascii="Times New Roman" w:eastAsia="宋体" w:hAnsi="Times New Roman" w:cs="Times New Roman" w:hint="default"/>
          <w:sz w:val="24"/>
          <w:szCs w:val="24"/>
          <w:lang w:eastAsia="zh-CN"/>
        </w:rPr>
        <w:t>、</w:t>
      </w:r>
      <w:r>
        <w:rPr>
          <w:rFonts w:ascii="Times New Roman" w:hAnsi="Times New Roman" w:cs="Times New Roman" w:hint="default"/>
          <w:sz w:val="24"/>
          <w:szCs w:val="24"/>
          <w:lang w:val="en-US" w:eastAsia="zh-CN"/>
        </w:rPr>
        <w:t>Fe</w:t>
      </w:r>
      <w:r>
        <w:rPr>
          <w:rFonts w:ascii="Times New Roman" w:hAnsi="Times New Roman" w:cs="Times New Roman" w:hint="default"/>
          <w:sz w:val="24"/>
          <w:szCs w:val="24"/>
          <w:vertAlign w:val="subscript"/>
          <w:lang w:val="en-US" w:eastAsia="zh-CN"/>
        </w:rPr>
        <w:t>2</w:t>
      </w:r>
      <w:r>
        <w:rPr>
          <w:rFonts w:ascii="Times New Roman" w:hAnsi="Times New Roman" w:cs="Times New Roman" w:hint="default"/>
          <w:sz w:val="24"/>
          <w:szCs w:val="24"/>
          <w:lang w:val="en-US" w:eastAsia="zh-CN"/>
        </w:rPr>
        <w:t>O</w:t>
      </w:r>
      <w:r>
        <w:rPr>
          <w:rFonts w:ascii="Times New Roman" w:hAnsi="Times New Roman" w:cs="Times New Roman" w:hint="default"/>
          <w:sz w:val="24"/>
          <w:szCs w:val="24"/>
          <w:vertAlign w:val="subscript"/>
          <w:lang w:val="en-US" w:eastAsia="zh-CN"/>
        </w:rPr>
        <w:t>3</w:t>
      </w:r>
      <w:r>
        <w:rPr>
          <w:rFonts w:ascii="Times New Roman" w:eastAsia="宋体" w:hAnsi="Times New Roman" w:cs="Times New Roman" w:hint="default"/>
          <w:sz w:val="24"/>
          <w:szCs w:val="24"/>
          <w:lang w:eastAsia="zh-CN"/>
        </w:rPr>
        <w:t>、</w:t>
      </w:r>
      <w:r>
        <w:rPr>
          <w:rFonts w:ascii="Times New Roman" w:hAnsi="Times New Roman" w:cs="Times New Roman" w:hint="default"/>
          <w:sz w:val="24"/>
          <w:szCs w:val="24"/>
          <w:lang w:val="en-US" w:eastAsia="zh-CN"/>
        </w:rPr>
        <w:t>TiO</w:t>
      </w:r>
      <w:r>
        <w:rPr>
          <w:rFonts w:ascii="Times New Roman" w:hAnsi="Times New Roman" w:cs="Times New Roman" w:hint="default"/>
          <w:sz w:val="24"/>
          <w:szCs w:val="24"/>
          <w:vertAlign w:val="subscript"/>
          <w:lang w:val="en-US" w:eastAsia="zh-CN"/>
        </w:rPr>
        <w:t>2</w:t>
      </w:r>
      <w:r>
        <w:rPr>
          <w:rFonts w:ascii="Times New Roman" w:eastAsia="宋体" w:hAnsi="Times New Roman" w:cs="Times New Roman" w:hint="default"/>
          <w:sz w:val="24"/>
          <w:szCs w:val="24"/>
          <w:lang w:eastAsia="zh-CN"/>
        </w:rPr>
        <w:t>等物质组成。由于经济的发展，我国用电量也越来越多，因此作为电力主要来源之一，火力发电也产生了大量粉煤灰，造成了严重污染。粉煤灰如果得不到正确且有效的处理，因此也会造成大气、土壤、河流的污染严重时对人体健康也会造成较大损害。合理的处理粉煤灰的研究具有非常重要的意义。例如，我们可以利用粉煤灰中含有的一些活性成分在其中加入碱性激发剂正好可以使其生成具有阻燃性能和胶凝效应的物质。这种物质可以作为建筑材料在建筑行业中得到广泛应用。由于粉煤灰中具有大量表面粗糙的颗粒，同时粉煤灰颗粒表面含有大量孔洞和网状结构，如果将其与土壤混合在一起，正好可以大大提升土壤的比重和孔隙率，有利于土壤疏松和透气。就如山西省，内蒙古等地的煤矿所产的煤在燃烧过后其中仍然含有着许多的金属元素，如铝、锂，镓等，因此也使得从粉煤灰中提炼金属矿物成为了一个很有前景的新产业，同时涌现了很多这样利用粉煤灰提取金属矿物的企业</w:t>
      </w:r>
      <w:r>
        <w:rPr>
          <w:rFonts w:ascii="Times New Roman" w:eastAsia="宋体" w:hAnsi="Times New Roman" w:cs="Times New Roman" w:hint="default"/>
          <w:sz w:val="24"/>
          <w:szCs w:val="24"/>
          <w:vertAlign w:val="superscript"/>
          <w:lang w:eastAsia="zh-CN"/>
        </w:rPr>
        <w:t>[</w:t>
      </w:r>
      <w:r>
        <w:rPr>
          <w:rFonts w:ascii="Times New Roman" w:hAnsi="Times New Roman" w:cs="Times New Roman" w:hint="default"/>
          <w:sz w:val="24"/>
          <w:szCs w:val="24"/>
          <w:vertAlign w:val="superscript"/>
          <w:lang w:val="en-US" w:eastAsia="zh-CN"/>
        </w:rPr>
        <w:t>3</w:t>
      </w:r>
      <w:r>
        <w:rPr>
          <w:rFonts w:ascii="Times New Roman" w:eastAsia="宋体" w:hAnsi="Times New Roman" w:cs="Times New Roman" w:hint="default"/>
          <w:sz w:val="24"/>
          <w:szCs w:val="24"/>
          <w:vertAlign w:val="superscript"/>
          <w:lang w:eastAsia="zh-CN"/>
        </w:rPr>
        <w:t>]</w:t>
      </w:r>
      <w:r>
        <w:rPr>
          <w:rFonts w:ascii="Times New Roman" w:eastAsia="宋体" w:hAnsi="Times New Roman" w:cs="Times New Roman" w:hint="default"/>
          <w:sz w:val="24"/>
          <w:szCs w:val="24"/>
          <w:lang w:eastAsia="zh-CN"/>
        </w:rPr>
        <w:t>。</w:t>
      </w:r>
    </w:p>
    <w:p>
      <w:pPr>
        <w:pStyle w:val="Heading3"/>
        <w:rPr>
          <w:rFonts w:ascii="Times New Roman" w:hAnsi="Times New Roman" w:cs="Times New Roman" w:hint="default"/>
          <w:b w:val="0"/>
          <w:bCs/>
          <w:szCs w:val="28"/>
          <w:lang w:eastAsia="zh-CN"/>
        </w:rPr>
      </w:pPr>
      <w:bookmarkStart w:id="8" w:name="_Toc12080"/>
      <w:bookmarkStart w:id="9" w:name="_Toc22426"/>
      <w:r>
        <w:rPr>
          <w:rFonts w:ascii="Times New Roman" w:eastAsia="黑体" w:hAnsi="Times New Roman" w:cs="Times New Roman" w:hint="default"/>
          <w:b w:val="0"/>
          <w:bCs/>
          <w:sz w:val="28"/>
          <w:szCs w:val="28"/>
          <w:lang w:eastAsia="zh-CN"/>
        </w:rPr>
        <w:t>1.2.2粉煤灰的改性</w:t>
      </w:r>
      <w:bookmarkEnd w:id="8"/>
      <w:bookmarkEnd w:id="9"/>
    </w:p>
    <w:p>
      <w:pPr>
        <w:spacing w:line="360" w:lineRule="auto"/>
        <w:ind w:firstLine="480" w:firstLineChars="200"/>
        <w:rPr>
          <w:rFonts w:ascii="Times New Roman" w:hAnsi="Times New Roman" w:cs="Times New Roman" w:hint="default"/>
          <w:sz w:val="24"/>
          <w:szCs w:val="24"/>
        </w:rPr>
      </w:pPr>
      <w:r>
        <w:rPr>
          <w:rFonts w:ascii="Times New Roman" w:hAnsi="Times New Roman" w:cs="Times New Roman" w:hint="default"/>
          <w:sz w:val="24"/>
          <w:szCs w:val="24"/>
        </w:rPr>
        <w:br/>
      </w:r>
      <w:r>
        <w:rPr>
          <w:rFonts w:ascii="Times New Roman" w:hAnsi="Times New Roman" w:cs="Times New Roman" w:hint="default"/>
          <w:sz w:val="24"/>
          <w:szCs w:val="24"/>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https://d.book118.com/705120224342011112</w:t>
        </w:r>
      </w:hyperlink>
    </w:p>
    <w:p>
      <w:pPr>
        <w:spacing w:line="360" w:lineRule="auto"/>
        <w:ind w:firstLine="480" w:firstLineChars="200"/>
        <w:rPr>
          <w:rFonts w:ascii="Times New Roman" w:hAnsi="Times New Roman" w:cs="Times New Roman" w:hint="default"/>
          <w:sz w:val="24"/>
          <w:szCs w:val="24"/>
        </w:rPr>
      </w:pPr>
    </w:p>
    <w:sectPr>
      <w:type w:val="nextPage"/>
      <w:pgSz w:w="11906" w:h="16838"/>
      <w:pgMar w:top="1440" w:right="1800" w:bottom="1440" w:left="1800" w:header="851" w:footer="992" w:gutter="0"/>
      <w:pgNumType w:start="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AFF" w:usb1="C0007841" w:usb2="00000009" w:usb3="00000000" w:csb0="4004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7A"/>
    <w:family w:val="auto"/>
    <w:pitch w:val="default"/>
    <w:sig w:usb0="80000287" w:usb1="280F3C52" w:usb2="00000016" w:usb3="00000000" w:csb0="0004001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CA6A6EF"/>
    <w:multiLevelType w:val="singleLevel"/>
    <w:tmpl w:val="BCA6A6EF"/>
    <w:lvl w:ilvl="0">
      <w:start w:val="1"/>
      <w:numFmt w:val="decimal"/>
      <w:suff w:val="nothing"/>
      <w:lvlText w:val="（%1）"/>
      <w:lvlJc w:val="left"/>
    </w:lvl>
  </w:abstractNum>
  <w:abstractNum w:abstractNumId="1">
    <w:nsid w:val="00000004"/>
    <w:multiLevelType w:val="singleLevel"/>
    <w:tmpl w:val="00000004"/>
    <w:lvl w:ilvl="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CF697A"/>
    <w:rsid w:val="55747607"/>
    <w:rsid w:val="70CF69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Arial"/>
      <w:kern w:val="2"/>
      <w:sz w:val="21"/>
      <w:szCs w:val="22"/>
      <w:lang w:val="en-US" w:eastAsia="zh-CN" w:bidi="ar-SA"/>
    </w:rPr>
  </w:style>
  <w:style w:type="paragraph" w:styleId="Heading1">
    <w:name w:val="heading 1"/>
    <w:basedOn w:val="Normal"/>
    <w:next w:val="Normal"/>
    <w:link w:val="1Char"/>
    <w:qFormat/>
    <w:pPr>
      <w:keepNext/>
      <w:keepLines/>
      <w:spacing w:after="120"/>
      <w:ind w:firstLine="0" w:firstLineChars="0"/>
      <w:jc w:val="left"/>
      <w:outlineLvl w:val="0"/>
    </w:pPr>
    <w:rPr>
      <w:rFonts w:ascii="Calibri" w:eastAsia="黑体" w:hAnsi="Calibri"/>
      <w:b/>
      <w:bCs/>
      <w:kern w:val="44"/>
      <w:sz w:val="36"/>
      <w:szCs w:val="44"/>
    </w:rPr>
  </w:style>
  <w:style w:type="paragraph" w:styleId="Heading2">
    <w:name w:val="heading 2"/>
    <w:basedOn w:val="Normal"/>
    <w:next w:val="Normal"/>
    <w:unhideWhenUsed/>
    <w:qFormat/>
    <w:pPr>
      <w:keepNext/>
      <w:keepLines/>
      <w:spacing w:before="20" w:beforeLines="0" w:beforeAutospacing="0" w:after="20" w:afterLines="0" w:afterAutospacing="0" w:line="413" w:lineRule="auto"/>
      <w:outlineLvl w:val="1"/>
    </w:pPr>
    <w:rPr>
      <w:rFonts w:ascii="Arial" w:eastAsia="黑体" w:hAnsi="Arial"/>
      <w:b/>
      <w:sz w:val="30"/>
    </w:rPr>
  </w:style>
  <w:style w:type="paragraph" w:styleId="Heading3">
    <w:name w:val="heading 3"/>
    <w:basedOn w:val="Normal"/>
    <w:next w:val="Normal"/>
    <w:link w:val="3Char"/>
    <w:unhideWhenUsed/>
    <w:qFormat/>
    <w:pPr>
      <w:keepNext/>
      <w:keepLines/>
      <w:spacing w:before="20" w:beforeLines="0" w:beforeAutospacing="0" w:after="20" w:afterLines="0" w:afterAutospacing="0" w:line="360" w:lineRule="auto"/>
      <w:outlineLvl w:val="2"/>
    </w:pPr>
    <w:rPr>
      <w:rFonts w:ascii="Calibri" w:eastAsia="黑体" w:hAnsi="Calibri"/>
      <w:b/>
      <w:sz w:val="28"/>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character" w:customStyle="1" w:styleId="1Char">
    <w:name w:val="标题 1 Char"/>
    <w:link w:val="Heading1"/>
    <w:qFormat/>
    <w:rPr>
      <w:rFonts w:ascii="Calibri" w:eastAsia="黑体" w:hAnsi="Calibri"/>
      <w:b/>
      <w:bCs/>
      <w:kern w:val="44"/>
      <w:sz w:val="36"/>
      <w:szCs w:val="44"/>
    </w:rPr>
  </w:style>
  <w:style w:type="character" w:customStyle="1" w:styleId="3Char">
    <w:name w:val="标题 3 Char"/>
    <w:link w:val="Heading3"/>
    <w:qFormat/>
    <w:rPr>
      <w:rFonts w:ascii="Calibri" w:eastAsia="黑体" w:hAnsi="Calibri"/>
      <w:b/>
      <w:sz w:val="28"/>
    </w:rPr>
  </w:style>
  <w:style w:type="paragraph" w:customStyle="1" w:styleId="a">
    <w:name w:val="样式 五号 居中 行距: 单倍行距"/>
    <w:basedOn w:val="Normal"/>
    <w:qFormat/>
    <w:pPr>
      <w:tabs>
        <w:tab w:val="left" w:pos="377"/>
      </w:tabs>
      <w:spacing w:before="50" w:beforeLines="50" w:line="240" w:lineRule="auto"/>
      <w:jc w:val="center"/>
    </w:pPr>
    <w:rPr>
      <w:rFonts w:ascii="Times New Roman" w:eastAsia="宋体" w:hAnsi="Times New Roman" w:cs="宋体"/>
      <w:sz w:val="21"/>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05120224342011112"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ZZZ</dc:creator>
  <cp:lastModifiedBy>ZZZ</cp:lastModifiedBy>
  <cp:revision>1</cp:revision>
  <dcterms:created xsi:type="dcterms:W3CDTF">2019-06-10T04:11:00Z</dcterms:created>
  <dcterms:modified xsi:type="dcterms:W3CDTF">2019-06-10T05:04:23Z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2052-11.1.0.8567</vt:lpwstr>
  </property>
</Properties>
</file>