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2024年施工员之装修施工基础知识题库</w:t>
      </w:r>
    </w:p>
    <w:p/>
    <w:p>
      <w:pPr>
        <w:jc w:val="center"/>
      </w:pPr>
      <w:r>
        <w:rPr>
          <w:rFonts w:ascii="黑体" w:hAnsi="黑体"/>
          <w:b/>
          <w:sz w:val="28"/>
        </w:rPr>
        <w:t>第一部分  单选题(200题)</w:t>
      </w:r>
    </w:p>
    <w:p>
      <w:r>
        <w:t>1、下列不属于按定额反映的生产要素消耗内容分类的定额是（　　　）。</w:t>
        <w:br/>
        <w:t>A.劳动消耗定额</w:t>
        <w:br/>
        <w:t>B.时间消耗定额</w:t>
        <w:br/>
        <w:t>C.机械消耗定额</w:t>
        <w:br/>
        <w:t>D.材料消耗定额</w:t>
        <w:br/>
        <w:br/>
        <w:t xml:space="preserve">【答案】：B </w:t>
      </w:r>
    </w:p>
    <w:p>
      <w:r>
        <w:t>2、施工项目控制的任务是进行以项目进度控制、质量控制、成本控制和安全控制为主要内容的四大目标控制。其中下列不属于与施工项目成果相关的是（　　　）。</w:t>
        <w:br/>
        <w:t>A.进度控制</w:t>
        <w:br/>
        <w:t>B.安全控制</w:t>
        <w:br/>
        <w:t>C.质量控制</w:t>
        <w:br/>
        <w:t>D.成本控制</w:t>
        <w:br/>
        <w:br/>
        <w:t xml:space="preserve">【答案】：B </w:t>
      </w:r>
    </w:p>
    <w:p>
      <w:pPr>
        <w:sectPr w:rsidSect="00034616">
          <w:pgSz w:w="12240" w:h="15840"/>
          <w:pgMar w:top="1440" w:right="1800" w:bottom="1440" w:left="1800" w:header="720" w:footer="720" w:gutter="0"/>
          <w:cols w:space="720"/>
          <w:docGrid w:linePitch="360"/>
        </w:sectPr>
      </w:pPr>
      <w:r>
        <w:t>3、砂浆强度等级M5.0中，5.0表示（　　　）。</w:t>
        <w:br/>
        <w:t>A.抗压强度平均值大于5.0MPa</w:t>
        <w:br/>
        <w:t>B.抗压强度平均值小于5.0MPa</w:t>
        <w:br/>
        <w:t>C.抗折强度平均值大于5.0MPa</w:t>
        <w:br/>
        <w:t>D.抗折强度平均值小于5.0MPa</w:t>
        <w:br/>
        <w:br/>
        <w:t xml:space="preserve">【答案】：A </w:t>
      </w:r>
    </w:p>
    <w:p>
      <w:r>
        <w:t>4、把金属板直接安装在主体结构的固定件上的是（　　　）。</w:t>
        <w:br/>
        <w:t>A.骨架式金属幕墙</w:t>
        <w:br/>
        <w:t>B.附着式金属幕墙</w:t>
        <w:br/>
        <w:t>C.薄铝板幕墙</w:t>
        <w:br/>
        <w:t>D.不锈钢板幕墙</w:t>
        <w:br/>
        <w:br/>
        <w:t xml:space="preserve">【答案】：B </w:t>
      </w:r>
    </w:p>
    <w:p>
      <w:r>
        <w:t>5、工字钢的规格用（　　　）表示。</w:t>
        <w:br/>
        <w:t>A.长度的厘米数</w:t>
        <w:br/>
        <w:t>B.宽度的厘米数</w:t>
        <w:br/>
        <w:t>C.腰高的厘米数</w:t>
        <w:br/>
        <w:t>D.翼缘宽度的厘米数</w:t>
        <w:br/>
        <w:br/>
        <w:t xml:space="preserve">【答案】：C </w:t>
      </w:r>
    </w:p>
    <w:p>
      <w:r>
        <w:t>6、对特种涂料的主要要求描述不正确的是（　　　）。</w:t>
        <w:br/>
        <w:t>A.较好的耐碱性、耐水性和与水泥砂浆、水泥混凝土或木质材料等良好的结合</w:t>
        <w:br/>
        <w:t>B.具有一定的装饰性</w:t>
        <w:br/>
        <w:t>C.原材料资源稀少，成品价格比较昂贵</w:t>
        <w:br/>
        <w:t>D.具有某些特殊性能，如防水、防火和杀虫等</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7、铺竹地板时靠墙的一块板应离开墙面（　　　）mm左右，以后逐块排紧。</w:t>
        <w:br/>
        <w:t>A.10</w:t>
        <w:br/>
        <w:t>B.15</w:t>
        <w:br/>
        <w:t>C.20</w:t>
        <w:br/>
        <w:t>D.25</w:t>
        <w:br/>
        <w:br/>
        <w:t>【答案】：A</w:t>
      </w:r>
      <w:r>
        <w:t xml:space="preserve"> </w:t>
      </w:r>
    </w:p>
    <w:p>
      <w:r>
        <w:t>8、按用途不同分类，B类刨花板可用于（　　　）。</w:t>
        <w:br/>
        <w:t>A.家庭装饰</w:t>
        <w:br/>
        <w:t>B.家具</w:t>
        <w:br/>
        <w:t>C.橱具</w:t>
        <w:br/>
        <w:t>D.非结构类建筑</w:t>
        <w:br/>
        <w:br/>
        <w:t xml:space="preserve">【答案】：D </w:t>
      </w:r>
    </w:p>
    <w:p>
      <w:r>
        <w:t>9、汽车玻璃用的是（　　　）。</w:t>
        <w:br/>
        <w:t>A.吸热玻璃</w:t>
        <w:br/>
        <w:t>B.热反射玻璃</w:t>
        <w:br/>
        <w:t>C.中空玻璃</w:t>
        <w:br/>
        <w:t>D.装饰玻璃</w:t>
        <w:br/>
        <w:br/>
        <w:t xml:space="preserve">【答案】：B </w:t>
      </w:r>
    </w:p>
    <w:p>
      <w:r>
        <w:t>10、目前国内外主要使用的人造石材是（　　　）。</w:t>
        <w:br/>
        <w:t>A.水泥型人造石材</w:t>
        <w:br/>
        <w:t>B.树脂型人造石材</w:t>
        <w:br/>
        <w:t>C.复合型人造石材</w:t>
        <w:br/>
        <w:t>D.烧结型人造石材</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11、工程量清单漏项或由于设计变更引起新的工程量清单项目，其相应综合单价（　　　）作为结算的依据。</w:t>
        <w:br/>
        <w:t>A.由监理师提出，经发包人确认后</w:t>
        <w:br/>
        <w:t>B.由承包方提出，经发包人确认后</w:t>
        <w:br/>
        <w:t>C.由承包方提出，经监理师确认后</w:t>
        <w:br/>
        <w:t>D.由承包方提出，经监理师确认后</w:t>
        <w:br/>
        <w:br/>
        <w:t>【答案】：B</w:t>
      </w:r>
      <w:r>
        <w:t xml:space="preserve"> </w:t>
      </w:r>
    </w:p>
    <w:p>
      <w:r>
        <w:t>12、一个完整的尺寸所包含的四个基本要素是（　　　）。</w:t>
        <w:br/>
        <w:t>A.尺寸界线、尺寸线、数字和箭头</w:t>
        <w:br/>
        <w:t>B.尺寸界线、尺寸线、尺寸起止符号和数字</w:t>
        <w:br/>
        <w:t>C.尺寸界线、尺寸线、尺寸数字和单位</w:t>
        <w:br/>
        <w:t>D.尺寸线、起止符号、箭头和尺寸数字</w:t>
        <w:br/>
        <w:br/>
        <w:t xml:space="preserve">【答案】：B </w:t>
      </w:r>
    </w:p>
    <w:p>
      <w:r>
        <w:t>13、在采用浸、淋、喷、刷等涂装方法的场合，涂料在被涂物的垂直面的边缘附近积留后，照原样固化并牢固附着的现象称为（　　　）。</w:t>
        <w:br/>
        <w:t>A.流淌</w:t>
        <w:br/>
        <w:t>B.下沉</w:t>
        <w:br/>
        <w:t>C.流挂</w:t>
        <w:br/>
        <w:t>D.缩孔</w:t>
        <w:br/>
        <w:br/>
        <w:t xml:space="preserve">【答案】：C </w:t>
      </w:r>
    </w:p>
    <w:p>
      <w:r>
        <w:t>14、不属于人工预算单价的内容的是（　　　）。</w:t>
        <w:br/>
        <w:t>A.生产工具用具使用费</w:t>
        <w:br/>
        <w:t>B.生产工人基本工资</w:t>
        <w:br/>
        <w:t>C.生产工人基本工资性补贴</w:t>
        <w:br/>
        <w:t>D.生产工人辅助工资</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15、电钻和电锤为（　　　）断续工作制，不得长时间连续使用。</w:t>
        <w:br/>
        <w:t>A.50％</w:t>
        <w:br/>
        <w:t>B.40%</w:t>
        <w:br/>
        <w:t>C.60％</w:t>
        <w:br/>
        <w:t>D.80％</w:t>
        <w:br/>
        <w:br/>
        <w:t>【答案】：B</w:t>
      </w:r>
      <w:r>
        <w:t xml:space="preserve"> </w:t>
      </w:r>
    </w:p>
    <w:p>
      <w:r>
        <w:t>16、在使用功能方面，有较高的弹性、隔热、隔声性能的是（　　　）。</w:t>
        <w:br/>
        <w:t>A.复合木地板</w:t>
        <w:br/>
        <w:t>B.软木地板</w:t>
        <w:br/>
        <w:t>C.拼木底板</w:t>
        <w:br/>
        <w:t>D.条木地板</w:t>
        <w:br/>
        <w:br/>
        <w:t xml:space="preserve">【答案】：B </w:t>
      </w:r>
    </w:p>
    <w:p>
      <w:r>
        <w:t>17、装修时（　　　）自行改变原来的建筑使用功能。</w:t>
        <w:br/>
        <w:t>A.可以</w:t>
        <w:br/>
        <w:t>B.不能</w:t>
        <w:br/>
        <w:t>C.应该</w:t>
        <w:br/>
        <w:t>D.应业主要求可以</w:t>
        <w:br/>
        <w:br/>
        <w:t xml:space="preserve">【答案】：B </w:t>
      </w:r>
    </w:p>
    <w:p>
      <w:r>
        <w:t>18、花岗岩具有放射性，国家标准中规定（　　　）可用于装饰装修工程，生产、销售、使用范围不受限制，可在任何场合应用。</w:t>
        <w:br/>
        <w:t>A.A类</w:t>
        <w:br/>
        <w:t>B.B类</w:t>
        <w:br/>
        <w:t>C.C类</w:t>
        <w:br/>
        <w:t>D.D类</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19、楼梯平台上部及下部过道处的净高不应小于（　　　）m。</w:t>
        <w:br/>
        <w:t>A.2</w:t>
        <w:br/>
        <w:t>B.2.2</w:t>
        <w:br/>
        <w:t>C.2.3</w:t>
        <w:br/>
        <w:t>D.2.5</w:t>
        <w:br/>
        <w:br/>
        <w:t>【答案】：A</w:t>
      </w:r>
      <w:r>
        <w:t xml:space="preserve"> </w:t>
      </w:r>
    </w:p>
    <w:p>
      <w:r>
        <w:t>20、条木地板的宽度一般不大于（　　　），板厚为（　　　）,拼缝处加工成企口或错口，端头接缝要相互错开。</w:t>
        <w:br/>
        <w:t>A.115mm，15～25mm</w:t>
        <w:br/>
        <w:t>B.120mm，20～30mm</w:t>
        <w:br/>
        <w:t>C.115mm，20～30mm</w:t>
        <w:br/>
        <w:t>D.120mm，25～35mm</w:t>
        <w:br/>
        <w:br/>
        <w:t xml:space="preserve">【答案】：B </w:t>
      </w:r>
    </w:p>
    <w:p>
      <w:r>
        <w:t>21、钢结构工程资质等级分为（　　　）。</w:t>
        <w:br/>
        <w:t>A.一、二、三级</w:t>
        <w:br/>
        <w:t>B.不分资质</w:t>
        <w:br/>
        <w:t>C.二、三级</w:t>
        <w:br/>
        <w:t>D.一、二级</w:t>
        <w:br/>
        <w:br/>
        <w:t xml:space="preserve">【答案】：D </w:t>
      </w:r>
    </w:p>
    <w:p>
      <w:r>
        <w:t>22、具有辐射系数低，传热系数小特点的玻璃是（　　　）。</w:t>
        <w:br/>
        <w:t>A.热反射玻璃</w:t>
        <w:br/>
        <w:t>B.低辐射玻璃</w:t>
        <w:br/>
        <w:t>C.选择吸收玻璃</w:t>
        <w:br/>
        <w:t>D.防紫外线玻璃</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23、铝合金既保持了纯铝轻质的特性，同时，机械性能也明显提高，是典型的（　　　）材料。</w:t>
        <w:br/>
        <w:t>A.塑性</w:t>
        <w:br/>
        <w:t>B.弹性</w:t>
        <w:br/>
        <w:t>C.脆性</w:t>
        <w:br/>
        <w:t>D.轻质高强</w:t>
        <w:br/>
        <w:br/>
        <w:t>【答案】：D</w:t>
      </w:r>
      <w:r>
        <w:t xml:space="preserve"> </w:t>
      </w:r>
    </w:p>
    <w:p>
      <w:r>
        <w:t>24、角向磨光机砂轮选用增强纤维树脂型，其安全线速度不得小于（　　　）。</w:t>
        <w:br/>
        <w:t>A.8m/s</w:t>
        <w:br/>
        <w:t>B.50m/s</w:t>
        <w:br/>
        <w:t>C.80m/s</w:t>
        <w:br/>
        <w:t>D.100m/s</w:t>
        <w:br/>
        <w:br/>
        <w:t xml:space="preserve">【答案】：C </w:t>
      </w:r>
    </w:p>
    <w:p>
      <w:r>
        <w:t>25、下列哪种人造板材多用于吊顶（　　　）。</w:t>
        <w:br/>
        <w:t>A.细木工板</w:t>
        <w:br/>
        <w:t>B.胶合板</w:t>
        <w:br/>
        <w:t>C.硬质纤维板</w:t>
        <w:br/>
        <w:t>D.软质纤维板</w:t>
        <w:br/>
        <w:br/>
        <w:t xml:space="preserve">【答案】：D </w:t>
      </w:r>
    </w:p>
    <w:p>
      <w:r>
        <w:t>26、现浇钢筋混凝土楼梯的混凝土工程量按（　　　）计算。</w:t>
        <w:br/>
        <w:t>A.混凝土体积</w:t>
        <w:br/>
        <w:t>B.斜面面积</w:t>
        <w:br/>
        <w:t>C.水平投影面积</w:t>
        <w:br/>
        <w:t>D.垂直投影面积</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27、轻钢龙骨吊顶施工工艺流程为（　　　）。</w:t>
        <w:br/>
        <w:t>A.弹线→安装主龙骨→安装次龙骨→吊杆安装→安装面板（安装灯具）→板缝处理</w:t>
        <w:br/>
        <w:t>B.弹线→安装主龙骨→安装次龙骨→安装面板（安装灯具）→吊杆安装→板缝处理</w:t>
        <w:br/>
        <w:t>C.弹线→吊杆安装→安装主龙骨→安装次龙骨→安装面板（安装灯具）→板缝处理</w:t>
        <w:br/>
        <w:t>D.弹线→吊杆安装→安装面板（安装灯具）→安装主龙骨→安装次龙骨→板缝处理</w:t>
        <w:br/>
        <w:br/>
        <w:t>【答案】：C</w:t>
      </w:r>
      <w:r>
        <w:t xml:space="preserve"> </w:t>
      </w:r>
    </w:p>
    <w:p>
      <w:r>
        <w:t>28、铝合金门窗洞口墙体厚度方向的预埋铁件中心线，如设计无规定时，距内墙面：38～60系列为100mm，90～100系列为（　　　）mm。</w:t>
        <w:br/>
        <w:t>A.20</w:t>
        <w:br/>
        <w:t>B.150</w:t>
        <w:br/>
        <w:t>C.100</w:t>
        <w:br/>
        <w:t>D.50</w:t>
        <w:br/>
        <w:br/>
        <w:t xml:space="preserve">【答案】：B </w:t>
      </w:r>
    </w:p>
    <w:p>
      <w:r>
        <w:t>29、从（　　　）开始，AutoCAD增添了许多强大的功能，如AutoCAD设计中心（ADC）、多文档设计环境（MD.）、Internet驱动、新的对象捕捉功能、增强的标注功能以及局部打开和局部加载的功能。</w:t>
        <w:br/>
        <w:t>A.AutoCADR14</w:t>
        <w:br/>
        <w:t>B.AutoCAD2000</w:t>
        <w:br/>
        <w:t>C.AutoCAD2004</w:t>
        <w:br/>
        <w:t>D.AutoCAD2010</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30、分格条使用前要用（　　　），以防止使用时变形。</w:t>
        <w:br/>
        <w:t>A.胶涂满</w:t>
        <w:br/>
        <w:t>B.截断</w:t>
        <w:br/>
        <w:t>C.水浸透</w:t>
        <w:br/>
        <w:t>D.水泥砂浆固定</w:t>
        <w:br/>
        <w:br/>
        <w:t>【答案】：C</w:t>
      </w:r>
      <w:r>
        <w:t xml:space="preserve"> </w:t>
      </w:r>
    </w:p>
    <w:p>
      <w:r>
        <w:t>31、环氧树脂在建筑装饰施工中经常用到，通常用来（　　　）。</w:t>
        <w:br/>
        <w:t>A.制作广告牌</w:t>
        <w:br/>
        <w:t>B.加工成玻璃钢</w:t>
        <w:br/>
        <w:t>C.用作粘胶剂</w:t>
        <w:br/>
        <w:t>D.代替木材加工成各种家具</w:t>
        <w:br/>
        <w:br/>
        <w:t xml:space="preserve">【答案】：C </w:t>
      </w:r>
    </w:p>
    <w:p>
      <w:r>
        <w:t>32、施工项目进度控制的措施主要有（　　　）。</w:t>
        <w:br/>
        <w:t>A.组织措施、技术措施、合同措施、经济措施、信息管理措施等</w:t>
        <w:br/>
        <w:t>B.管理措施、技术措施、经济措施</w:t>
        <w:br/>
        <w:t>C.行政措施、技术措施、经济措施</w:t>
        <w:br/>
        <w:t>D.政策措施、技术措施、经济措施</w:t>
        <w:br/>
        <w:br/>
        <w:t xml:space="preserve">【答案】：A </w:t>
      </w:r>
    </w:p>
    <w:p>
      <w:r>
        <w:t>33、涂料因贮存，造成黏度过高，可用（　　　）调整。</w:t>
        <w:br/>
        <w:t>A.配套颜料</w:t>
        <w:br/>
        <w:t>B.配套树脂</w:t>
        <w:br/>
        <w:t>C.配套稀释剂</w:t>
        <w:br/>
        <w:t>D.二甲苯或丁酯</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34、南京的抗震设防烈度为（　　　）度、苏州大部分地区为6度、宿迁为8度、上海大部分地区为7度、北京大部分地区为8度。</w:t>
        <w:br/>
        <w:t>A.6</w:t>
        <w:br/>
        <w:t>B.7</w:t>
        <w:br/>
        <w:t>C.8</w:t>
        <w:br/>
        <w:t>D.9</w:t>
        <w:br/>
        <w:br/>
        <w:t>【答案】：B</w:t>
      </w:r>
      <w:r>
        <w:t xml:space="preserve"> </w:t>
      </w:r>
    </w:p>
    <w:p>
      <w:r>
        <w:t>35、饰面板安装工程一般适用于内墙面安装和高度不大于（　　　）m、抗震设防烈度不大于（　　　）度的外墙饰面板安装工程。</w:t>
        <w:br/>
        <w:t>A.99、7</w:t>
        <w:br/>
        <w:t>B.45、9</w:t>
        <w:br/>
        <w:t>C.50、9</w:t>
        <w:br/>
        <w:t>D.24、7</w:t>
        <w:br/>
        <w:br/>
        <w:t xml:space="preserve">【答案】：D </w:t>
      </w:r>
    </w:p>
    <w:p>
      <w:r>
        <w:t>36、张某在甲施工单位公司连续工作满8年，李某与乙监理公司已经连续订立两次固定期限劳动合同，但因工负伤不能从事原先工作；王某来丙公司工作2年，并被董事会任命为总经理；赵某在丁公司累计工作了12年，但期间曾离开过丁公司。则应签订无固定期限劳动合同的是（　　　）。</w:t>
        <w:br/>
        <w:t>A.张某</w:t>
        <w:br/>
        <w:t>B.李某</w:t>
        <w:br/>
        <w:t>C.王某</w:t>
        <w:br/>
        <w:t>D.赵某</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37、由于箍筋在截面四周均受拉，所以应做成（　　　）。</w:t>
        <w:br/>
        <w:t>A.封闭式</w:t>
        <w:br/>
        <w:t>B.敞开式</w:t>
        <w:br/>
        <w:t>C.折角式</w:t>
        <w:br/>
        <w:t>D.开口式</w:t>
        <w:br/>
        <w:br/>
        <w:t>【答案】：A</w:t>
      </w:r>
      <w:r>
        <w:t xml:space="preserve"> </w:t>
      </w:r>
    </w:p>
    <w:p>
      <w:r>
        <w:t>38、装修时，不得自行拆除任何（　　　），在装修施工中，不允许在原有承重结构构件上开洞凿孔，降低结构构件的承载能力。</w:t>
        <w:br/>
        <w:t>A.承重构件</w:t>
        <w:br/>
        <w:t>B.建筑构件</w:t>
        <w:br/>
        <w:t>C.附属设施</w:t>
        <w:br/>
        <w:t>D.二次结构</w:t>
        <w:br/>
        <w:br/>
        <w:t xml:space="preserve">【答案】：A </w:t>
      </w:r>
    </w:p>
    <w:p>
      <w:r>
        <w:t>39、以下哪个软件是我们常用幻灯片编辑播放软件。（　　　）。</w:t>
        <w:br/>
        <w:t>A.Word</w:t>
        <w:br/>
        <w:t>B.AutoCAD</w:t>
        <w:br/>
        <w:t>C.PPT</w:t>
        <w:br/>
        <w:t>D.Photoshop</w:t>
        <w:br/>
        <w:br/>
        <w:t xml:space="preserve">【答案】：C </w:t>
      </w:r>
    </w:p>
    <w:p>
      <w:r>
        <w:t>40、下列各项选项中，不属于《建筑法》规定约束的是（　　　）。</w:t>
        <w:br/>
        <w:t>A.建筑工程发包与承包</w:t>
        <w:br/>
        <w:t>B.建筑工程涉及的土地征用</w:t>
        <w:br/>
        <w:t>C.建筑安全生产管理</w:t>
        <w:br/>
        <w:t>D.建筑工程质量管理</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41、某小区精装修工程中涉及壁纸和涂饰施工，涂饰工程中选用水性涂料为主；在壁纸的基层中包括水泥粉刷、水泥压力板、石膏板等各种类型的墙体，且工期较紧。根据背景资料，回答下列问题。</w:t>
        <w:br/>
        <w:t>A.铲除基层残留，刷基膜后可贴壁纸</w:t>
        <w:br/>
        <w:t>B.砂磨、批嵌、封闭后可贴壁纸</w:t>
        <w:br/>
        <w:t>C.砂磨、整平、刷基膜后可贴壁纸</w:t>
        <w:br/>
        <w:t>D.铲除基层残留，批嵌后可贴壁纸</w:t>
        <w:br/>
        <w:br/>
        <w:t>【答案】：C</w:t>
      </w:r>
      <w:r>
        <w:t xml:space="preserve"> </w:t>
      </w:r>
    </w:p>
    <w:p>
      <w:r>
        <w:t>42、涂料工程水性涂料涂饰工程施工的环境温度应在（　　　）之间，并注意通风换气和防尘。</w:t>
        <w:br/>
        <w:t>A.0～40℃</w:t>
        <w:br/>
        <w:t>B.5～35℃</w:t>
        <w:br/>
        <w:t>C.0～35℃</w:t>
        <w:br/>
        <w:t>D.10～35℃</w:t>
        <w:br/>
        <w:br/>
        <w:t xml:space="preserve">【答案】：B </w:t>
      </w:r>
    </w:p>
    <w:p>
      <w:r>
        <w:t>43、建筑内部的配电箱、接线盒、电器、开关、插座及其他电气装置等不应直接安装在低于（　　　）级的装修材料上。</w:t>
        <w:br/>
        <w:t>A.A</w:t>
        <w:br/>
        <w:t>B.B1</w:t>
        <w:br/>
        <w:t>C.B2</w:t>
        <w:br/>
        <w:t>D.B3</w:t>
        <w:br/>
        <w:br/>
        <w:t xml:space="preserve">【答案】：B </w:t>
      </w:r>
    </w:p>
    <w:p>
      <w:r>
        <w:t>44、聚丙烯底漆的稀释剂是（　　　）。</w:t>
        <w:br/>
        <w:t>A.水</w:t>
        <w:br/>
        <w:t>B.甲基化酒精</w:t>
        <w:br/>
        <w:t>C.石油溶剂</w:t>
        <w:br/>
        <w:t>D.丙酮</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45、筒体结构是抵抗水平荷载最有效的结构体系，通常用于超高层建筑（　　　）中。筒体结构可分为框架一核心筒结构、筒中筒结构和多筒结构。</w:t>
        <w:br/>
        <w:t>A.10层到30层</w:t>
        <w:br/>
        <w:t>B.20层到40层</w:t>
        <w:br/>
        <w:t>C.30层到50层</w:t>
        <w:br/>
        <w:t>D.35层到60层</w:t>
        <w:br/>
        <w:br/>
        <w:t>【答案】：C</w:t>
      </w:r>
      <w:r>
        <w:t xml:space="preserve"> </w:t>
      </w:r>
    </w:p>
    <w:p>
      <w:r>
        <w:t>46、散水表面的坡度一般为（　　　）。</w:t>
        <w:br/>
        <w:t>A.3%～5%</w:t>
        <w:br/>
        <w:t>B.1%～2%</w:t>
        <w:br/>
        <w:t>C.0.5%～1%</w:t>
        <w:br/>
        <w:t>D.无坡度</w:t>
        <w:br/>
        <w:br/>
        <w:t xml:space="preserve">【答案】：A </w:t>
      </w:r>
    </w:p>
    <w:p>
      <w:r>
        <w:t>47、保温薄抹灰施工中，用2m靠尺检查墙体的平整度，最大偏差大于（　　　）mm时，应用1：3的水泥砂浆找平。</w:t>
        <w:br/>
        <w:t>A.1</w:t>
        <w:br/>
        <w:t>B.4</w:t>
        <w:br/>
        <w:t>C.8</w:t>
        <w:br/>
        <w:t>D.20</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48、玻璃的密度高，约为（　　　），孔隙率接近于零，所以，玻璃通常视为绝对密实的材料。</w:t>
        <w:br/>
        <w:t>A.2350～2450kg/m3</w:t>
        <w:br/>
        <w:t>B.2400～2500kg/m3</w:t>
        <w:br/>
        <w:t>C.2450～2550kg/m3</w:t>
        <w:br/>
        <w:t>D.2350～2500kg/m3</w:t>
        <w:br/>
        <w:br/>
        <w:t>【答案】：C</w:t>
      </w:r>
      <w:r>
        <w:t xml:space="preserve"> </w:t>
      </w:r>
    </w:p>
    <w:p>
      <w:r>
        <w:t>49、装饰砂浆用于墙面喷涂、弹涂或墙面抹灰装饰，主要品种不包括（　　　）。</w:t>
        <w:br/>
        <w:t>A.彩色砂浆</w:t>
        <w:br/>
        <w:t>B.水泥石灰类砂浆</w:t>
        <w:br/>
        <w:t>C.混合类砂浆</w:t>
        <w:br/>
        <w:t>D.聚合物水泥砂浆</w:t>
        <w:br/>
        <w:br/>
        <w:t xml:space="preserve">【答案】：C </w:t>
      </w:r>
    </w:p>
    <w:p>
      <w:r>
        <w:t>50、房屋结构的抗震设计主要研究（　　　）的抗震构造，以满足建筑物的抗震要求。</w:t>
        <w:br/>
        <w:t>A.民用建筑</w:t>
        <w:br/>
        <w:t>B.工业建筑</w:t>
        <w:br/>
        <w:t>C.建筑物</w:t>
        <w:br/>
        <w:t>D.构筑物</w:t>
        <w:br/>
        <w:br/>
        <w:t xml:space="preserve">【答案】：C </w:t>
      </w:r>
    </w:p>
    <w:p>
      <w:r>
        <w:t>51、42.5强度等级的水泥，其28d抗压强度应大于（　　　）。</w:t>
        <w:br/>
        <w:t>A.0.425MPa</w:t>
        <w:br/>
        <w:t>B.4.25MPa</w:t>
        <w:br/>
        <w:t>C.42.5MPa</w:t>
        <w:br/>
        <w:t>D.425MPa</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52、下列选项中，（　　　）是常见的多媒体软件。</w:t>
        <w:br/>
        <w:t>A.QQ</w:t>
        <w:br/>
        <w:t>B.FrontPage</w:t>
        <w:br/>
        <w:t>C.WPS</w:t>
        <w:br/>
        <w:t>D.Photoshop</w:t>
        <w:br/>
        <w:br/>
        <w:t>【答案】：C</w:t>
      </w:r>
      <w:r>
        <w:t xml:space="preserve"> </w:t>
      </w:r>
    </w:p>
    <w:p>
      <w:r>
        <w:t>53、门窗框与墙体安装缝隙的密封填充材料选用柔性材料时，应充满填塞缝隙。铝合金门窗框外侧和墙体室外二次粉刷间应留（　　　）mm深槽口用建筑密封胶密实填缝。</w:t>
        <w:br/>
        <w:t>A.50～80</w:t>
        <w:br/>
        <w:t>B.1～2</w:t>
        <w:br/>
        <w:t>C.5～8</w:t>
        <w:br/>
        <w:t>D.15～25</w:t>
        <w:br/>
        <w:br/>
        <w:t xml:space="preserve">【答案】：C </w:t>
      </w:r>
    </w:p>
    <w:p>
      <w:r>
        <w:t>54、副框固定后.在洞口内外侧用水泥砂浆等抹至副框与主框接触面平，当外侧抹灰时应用片材将抹灰层与门窗框临时隔开，其厚度为（　　　）mm。待外抹灰层硬化后，撤去片材，预留出宽度为5mm、深度为6mm的嵌缝槽，待门窗固定后，用中性硅酮密封胶密封门窗外框边缘与副框间隙及嵌缝槽处。</w:t>
        <w:br/>
        <w:t>A.5</w:t>
        <w:br/>
        <w:t>B.10</w:t>
        <w:br/>
        <w:t>C.20</w:t>
        <w:br/>
        <w:t>D.18</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55、关于防震缝说法不正确的是（　　　）。</w:t>
        <w:br/>
        <w:t>A.防震缝不可以代替沉降缝</w:t>
        <w:br/>
        <w:t>B.防震缝应沿建筑的全高设置</w:t>
        <w:br/>
        <w:t>C.一般情况下防震缝的基础断开设置</w:t>
        <w:br/>
        <w:t>D.建筑物相邻部分的结构刚度和质量相差悬殊时应设置防震缝</w:t>
        <w:br/>
        <w:br/>
        <w:t>【答案】：C</w:t>
      </w:r>
      <w:r>
        <w:t xml:space="preserve"> </w:t>
      </w:r>
    </w:p>
    <w:p>
      <w:r>
        <w:t>56、PVC地板铺贴前，对基层的要求之一是（　　　）。</w:t>
        <w:br/>
        <w:t>A.洁净、干燥、含水率小于8％</w:t>
        <w:br/>
        <w:t>B.洁净、干燥、含水率小于12％</w:t>
        <w:br/>
        <w:t>C.洁净、干燥、含水率小于15％</w:t>
        <w:br/>
        <w:t>D.洁净、干燥、含水率小于18％</w:t>
        <w:br/>
        <w:br/>
        <w:t xml:space="preserve">【答案】：A </w:t>
      </w:r>
    </w:p>
    <w:p>
      <w:r>
        <w:t>57、白色硅酸盐水泥加入颜料可制成彩色水泥，对所加颜料的基本要求是（　　　）。</w:t>
        <w:br/>
        <w:t>A.酸性颜料</w:t>
        <w:br/>
        <w:t>B.碱性颜料</w:t>
        <w:br/>
        <w:t>C.有机颜料</w:t>
        <w:br/>
        <w:t>D.无机有机合成颜料</w:t>
        <w:br/>
        <w:br/>
        <w:t xml:space="preserve">【答案】：B </w:t>
      </w:r>
    </w:p>
    <w:p>
      <w:r>
        <w:t>58、拼木地板所用的木材经远红外线干燥，其含水率不超过（　　　）。</w:t>
        <w:br/>
        <w:t>A.10%</w:t>
        <w:br/>
        <w:t>B.12%</w:t>
        <w:br/>
        <w:t>C.14％</w:t>
        <w:br/>
        <w:t>D.16％</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59、装饰施工机械是指（　　　）。</w:t>
        <w:br/>
        <w:t>A.各种手持电动工具</w:t>
        <w:br/>
        <w:t>B.水磨石机</w:t>
        <w:br/>
        <w:t>C.施工升降机</w:t>
        <w:br/>
        <w:t>D.各种手持电动工具和小型装饰机械</w:t>
        <w:br/>
        <w:br/>
        <w:t>【答案】：D</w:t>
      </w:r>
      <w:r>
        <w:t xml:space="preserve"> </w:t>
      </w:r>
    </w:p>
    <w:p>
      <w:r>
        <w:t>60、在建设法规的五个层次中，其法律效力从高到低依次为（　　　）。</w:t>
        <w:br/>
        <w:t>A.建设法律、建设行政法规、建设部门规章、地方性建设法规、地方建设规章</w:t>
        <w:br/>
        <w:t>B.建设法律、建设行政法规、建设部门规章、地方建设规章、地方性建设法规</w:t>
        <w:br/>
        <w:t>C.建设行政法规、建设部门规章、建设法律、地方性建设法规、地方建设规章</w:t>
        <w:br/>
        <w:t>D.建设法律、建设行政法规、地方性建设法规、建设部门规章、地方建设规章</w:t>
        <w:br/>
        <w:br/>
        <w:t xml:space="preserve">【答案】：A </w:t>
      </w:r>
    </w:p>
    <w:p>
      <w:r>
        <w:t>61、某企业在2010年因生产经营状况困难，确需裁减人员，降低企业生产成本。经过公司高层研究决议，提前向工会或者全体职工说明企业目前情况，听取工会或者职工的意见后，再向劳动行政部门报告，进行裁减人员。但是企业员工表示不满，反映企业决定比较突然，未说明相应赔偿的事项。根据背景资料，回答下列问题。</w:t>
        <w:br/>
        <w:t>A.一个月内</w:t>
        <w:br/>
        <w:t>B.三个月内</w:t>
        <w:br/>
        <w:t>C.四个月内</w:t>
        <w:br/>
        <w:t>D.六个月内</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62、框架一剪力墙结构，是指在框架结构内设置适当抵抗水平剪切力墙体的结构，般用于（　　　）层的建筑。</w:t>
        <w:br/>
        <w:t>A.10～20</w:t>
        <w:br/>
        <w:t>B.10～30</w:t>
        <w:br/>
        <w:t>C.15～30</w:t>
        <w:br/>
        <w:t>D.20～50</w:t>
        <w:br/>
        <w:br/>
        <w:t>【答案】：A</w:t>
      </w:r>
      <w:r>
        <w:t xml:space="preserve"> </w:t>
      </w:r>
    </w:p>
    <w:p>
      <w:r>
        <w:t>63、给水水平管道应有（　　　）的坡度坡向泄水装置。</w:t>
        <w:br/>
        <w:t>A.2％～5％</w:t>
        <w:br/>
        <w:t>B.2%～5‰</w:t>
        <w:br/>
        <w:t>C.5‰～10‰</w:t>
        <w:br/>
        <w:t>D.5%～10%</w:t>
        <w:br/>
        <w:br/>
        <w:t xml:space="preserve">【答案】：D </w:t>
      </w:r>
    </w:p>
    <w:p>
      <w:r>
        <w:t>64、下列关于工程承包活动相关连带责任的表述中，错误的是（　　　）。</w:t>
        <w:br/>
        <w:t>A.总承包单位与分包单位之间的连带责任属于法定连带责任</w:t>
        <w:br/>
        <w:t>B.总承包单位与分包单位中，一方向建设单位承担的责任超过其应承担的份额的，有权向另一方追偿</w:t>
        <w:br/>
        <w:t>C.建设单位和分包单位之间没有合同关系，当分包工程发生质量、安全、进度等方面问题给建设单位造成损失时，不能直接要求分包单位承担损害赔偿责任</w:t>
        <w:br/>
        <w:t>D.总承包单位和分包单位之间责任的划分，应当根据双方的合同约定或者各自过错的大小确定</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65、地砖规格为200mm×200mm，灰缝灰缝1mm，其损耗率为1.5%，则100㎡地面地砖消耗量为（　　　）。</w:t>
        <w:br/>
        <w:t>A.2475块</w:t>
        <w:br/>
        <w:t>B.2513块</w:t>
        <w:br/>
        <w:t>C.2500块</w:t>
        <w:br/>
        <w:t>D.2462.5块</w:t>
        <w:br/>
        <w:br/>
        <w:t>【答案】：B</w:t>
      </w:r>
      <w:r>
        <w:t xml:space="preserve"> </w:t>
      </w:r>
    </w:p>
    <w:p>
      <w:r>
        <w:t>66、下列哪一项不属于玻化砖的特点。（　　　）</w:t>
        <w:br/>
        <w:t>A.密实度好</w:t>
        <w:br/>
        <w:t>B.吸水率低</w:t>
        <w:br/>
        <w:t>C.强度高</w:t>
        <w:br/>
        <w:t>D.耐磨性一般</w:t>
        <w:br/>
        <w:br/>
        <w:t xml:space="preserve">【答案】：D </w:t>
      </w:r>
    </w:p>
    <w:p>
      <w:r>
        <w:t>67、不建筑物平整场地的工程量按建筑物外墙外边线每边各加（　　　）计算面积。</w:t>
        <w:br/>
        <w:t>A.1.5m</w:t>
        <w:br/>
        <w:t>B.2.0m</w:t>
        <w:br/>
        <w:t>C.2.5m</w:t>
        <w:br/>
        <w:t>D.3.9m</w:t>
        <w:br/>
        <w:br/>
        <w:t xml:space="preserve">【答案】：B </w:t>
      </w:r>
    </w:p>
    <w:p>
      <w:r>
        <w:t>68、多彩涂料如太厚，可加入0～10％的（　　　）稀释。</w:t>
        <w:br/>
        <w:t>A.乙醇</w:t>
        <w:br/>
        <w:t>B.汽油</w:t>
        <w:br/>
        <w:t>C.松香水</w:t>
        <w:br/>
        <w:t>D.水</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p>
    <w:p>
      <w:r>
        <w:t>69、建筑物包括建筑物和（　　　）。</w:t>
        <w:br/>
        <w:t>A.构筑物</w:t>
        <w:br/>
        <w:t>B.厂房</w:t>
        <w:br/>
        <w:t>C.仓库</w:t>
        <w:br/>
        <w:t>D.交通设施</w:t>
        <w:br/>
        <w:br/>
        <w:t>【答案】：A</w:t>
      </w:r>
      <w:r>
        <w:t xml:space="preserve"> </w:t>
      </w:r>
    </w:p>
    <w:p>
      <w:r>
        <w:t>70、（　　　）是以水泥为基材，经聚合物改性后而制成的一种粉末胶粘剂，使用时加水搅拌至要求的黏稠度即可。主要性能特点是粘结力好、耐水性和耐久性好，价格低、操作方便，适用于混凝土、水泥砂浆墙面、地面及石膏板等表面粘贴瓷砖、马赛克、天然大理石、人造石材等时选用。</w:t>
        <w:br/>
        <w:t>A.TAS型高强度耐水瓷砖胶粘剂</w:t>
        <w:br/>
        <w:t>B.AH—93大理石胶粘剂</w:t>
        <w:br/>
        <w:t>C.TAM型通用瓷砖胶粘剂</w:t>
        <w:br/>
        <w:t>D.SG一8407内墙瓷砖胶粘剂</w:t>
        <w:br/>
        <w:br/>
        <w:t xml:space="preserve">【答案】：C </w:t>
      </w:r>
    </w:p>
    <w:p>
      <w:r>
        <w:t>71、实木木材与人造板材相比，有（　　　）的差异。</w:t>
        <w:br/>
        <w:t>A.幅面大</w:t>
        <w:br/>
        <w:t>B.变形小</w:t>
        <w:br/>
        <w:t>C.表面光洁</w:t>
        <w:br/>
        <w:t>D.存在各向异性</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72、以下关于施工项目经理部综合性的描述，错误的是（　　　）。</w:t>
        <w:br/>
        <w:t>A.施工项目经理部是企业所属的经济组织，主要职责是管理施工项目的各种经济活动</w:t>
        <w:br/>
        <w:t>B.施工项目经理部的管理职能是综合的，包括计划、组织、控制、协调、指挥等多方面</w:t>
        <w:br/>
        <w:t>C.施工项目经理部的管理业务是综合的，从横向看包括人、财、物、生产和经营活动，从纵向看包括施工项目寿命周期的主要过程</w:t>
        <w:br/>
        <w:t>D.施工项目经理部受企业多个职能部门的领导</w:t>
        <w:br/>
        <w:br/>
        <w:t>【答案】：D</w:t>
      </w:r>
      <w:r>
        <w:t xml:space="preserve"> </w:t>
      </w:r>
    </w:p>
    <w:p>
      <w:r>
        <w:t>73、某小区精装修工程中涉及壁纸和涂饰施工，涂饰工程中选用水性涂料为主；在壁纸的基层中包括水泥粉刷、水泥压力板、石膏板等各种类型的墙体，且工期较紧。根据背景资料，回答下列问题。</w:t>
        <w:br/>
        <w:t>A.清除疏松的粉刷层、清洗、修补抹灰</w:t>
        <w:br/>
        <w:t>B.基层全部清洗、干燥后涂刷界面剂</w:t>
        <w:br/>
        <w:t>C.清除疏松的粉刷层、并涂刷抗碱封闭底漆</w:t>
        <w:br/>
        <w:t>D.清除疏松的粉刷层、修补抹灰并涂刷界面剂</w:t>
        <w:br/>
        <w:br/>
        <w:t xml:space="preserve">【答案】：D </w:t>
      </w:r>
    </w:p>
    <w:p>
      <w:r>
        <w:t>74、PVC壁纸裱糊施工工艺流程为（　　　）。</w:t>
        <w:br/>
        <w:t>A.基层处理→弹线→预拼→封闭底涂一道→裁纸、编号→润纸→刷胶→上墙裱糊→修整表面→养护</w:t>
        <w:br/>
        <w:t>B.基层处理→弹线→预拼→裁纸、编号→润纸→刷胶→封闭底涂一道→上墙裱糊→修整表面→养护</w:t>
        <w:br/>
        <w:t>C.基层处理→封闭底涂一道→弹线→预拼→裁纸、编号→润纸→刷胶→上墙裱糊→修整表面→养护</w:t>
        <w:br/>
        <w:t>D.基层处理→弹线→预拼→裁纸、编号→润纸→刷胶→封闭底涂一道→上墙裱糊→修整表面→养护</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r>
        <w:t>75、砂浆流动性的大小用( )表示。（  ）</w:t>
        <w:br/>
        <w:t>A.坍落度</w:t>
        <w:br/>
        <w:t>B.分层度</w:t>
        <w:br/>
        <w:t>C.沉入度</w:t>
        <w:br/>
        <w:t>D.针人度</w:t>
        <w:br/>
        <w:br/>
        <w:t xml:space="preserve">【答案】：C </w:t>
      </w:r>
    </w:p>
    <w:p>
      <w:r>
        <w:t>76、手电钻在可钻材料范围内，根据不同的规格型号，钻孔直径可以在（　　　）mm范围。</w:t>
        <w:br/>
        <w:t>A.φ3～φ5</w:t>
        <w:br/>
        <w:t>B.φ5～φ18</w:t>
        <w:br/>
        <w:t>C.φ18～φ25</w:t>
        <w:br/>
        <w:t>D.φ25以上</w:t>
        <w:br/>
        <w:br/>
        <w:t xml:space="preserve">【答案】：B </w:t>
      </w:r>
    </w:p>
    <w:p>
      <w:r>
        <w:t>77、墙（或柱）是把屋盖、楼层的（　　　）、外部荷载，以及把自重传递到基础上。</w:t>
        <w:br/>
        <w:t>A.活荷载</w:t>
        <w:br/>
        <w:t>B.定荷载</w:t>
        <w:br/>
        <w:t>C.风荷载</w:t>
        <w:br/>
        <w:t>D.雪荷载</w:t>
        <w:br/>
        <w:br/>
        <w:t xml:space="preserve">【答案】：A </w:t>
      </w:r>
    </w:p>
    <w:p>
      <w:r>
        <w:t>78、饰面板（砖）工程施工的环境条件应满足施工工艺的要求。环境温度及其所用材料温度的控制中不正确的要求是（　　　）。</w:t>
        <w:br/>
        <w:t>A.采用掺有水泥的拌合料粘贴（或灌浆）时，即湿作业施工现场环境温度不应低于5℃</w:t>
        <w:br/>
        <w:t>B.采用有机胶粘剂粘贴时，不宜低于20℃</w:t>
        <w:br/>
        <w:t>C.如环境温度低于上述规定，应采取保证工程质量的有效措施</w:t>
        <w:br/>
        <w:t>D.采用有机胶粘剂粘贴时，不宜低于10℃</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79、门窗套饰面板一般采用胶合板（切片板呈旋片板），厚度不小于（　　　）mm（也可采用其他贴面板材），颜色、花纹要尽量相似。</w:t>
        <w:br/>
        <w:t>A.10</w:t>
        <w:br/>
        <w:t>B.5</w:t>
        <w:br/>
        <w:t>C.8</w:t>
        <w:br/>
        <w:t>D.3</w:t>
        <w:br/>
        <w:br/>
        <w:t>【答案】：D</w:t>
      </w:r>
      <w:r>
        <w:t xml:space="preserve"> </w:t>
      </w:r>
    </w:p>
    <w:p>
      <w:r>
        <w:t>80、以下关于市政公用工程规定的施工总承包二级企业可以承包工程范围的说法中，错误的是（　　　）。</w:t>
        <w:br/>
        <w:t>A.单项合同额不超过企业注册资本金5倍的城市道路工程</w:t>
        <w:br/>
        <w:t>B.单项合同额不超过企业注册资本金5倍的供气规模15万m3/日燃气工程</w:t>
        <w:br/>
        <w:t>C.单项合同额不超过企业注册资本金5倍的各类城市生活垃圾处理工程</w:t>
        <w:br/>
        <w:t>D.单项合同额不超过企业注册资本金5倍的总储存容积1000m3及以上液化气储罐场（站）</w:t>
        <w:br/>
        <w:br/>
        <w:t xml:space="preserve">【答案】：D </w:t>
      </w:r>
    </w:p>
    <w:p>
      <w:r>
        <w:t>81、建筑面积是指建筑物的水平平面面积，即（　　　）各层水平面积的总和。</w:t>
        <w:br/>
        <w:t>A.外墙勒脚以上</w:t>
        <w:br/>
        <w:t>B.外墙勒脚以下</w:t>
        <w:br/>
        <w:t>C.窗洞口处</w:t>
        <w:br/>
        <w:t>D.接近地面处</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82、开式沥青混合料压实后剩余空隙率（　　　）。</w:t>
        <w:br/>
        <w:t>A.4%～10%</w:t>
        <w:br/>
        <w:t>B.小于10%</w:t>
        <w:br/>
        <w:t>C.10%～15%</w:t>
        <w:br/>
        <w:t>D.大于15%</w:t>
        <w:br/>
        <w:br/>
        <w:t>【答案】：D</w:t>
      </w:r>
      <w:r>
        <w:t xml:space="preserve"> </w:t>
      </w:r>
    </w:p>
    <w:p>
      <w:r>
        <w:t>83、在清单报价中土方计算应以（　　　）以体积计算。</w:t>
        <w:br/>
        <w:t>A.以几何公式考虑放坡、操作工作面等因素计算</w:t>
        <w:br/>
        <w:t>B.基础挖土方按基础垫层底面积加工作面乘挖土深度</w:t>
        <w:br/>
        <w:t>C.基础挖土方按基础垫层底面积加支挡土板宽度乘挖土深度</w:t>
        <w:br/>
        <w:t>D.基础挖土方按基础垫层底面乘挖土深度</w:t>
        <w:br/>
        <w:br/>
        <w:t xml:space="preserve">【答案】：D </w:t>
      </w:r>
    </w:p>
    <w:p>
      <w:r>
        <w:t>84、网架是由许多杆件按照一定规律组成的网状结构。可分为（　　　）网架和曲面网架。</w:t>
        <w:br/>
        <w:t>A.球面</w:t>
        <w:br/>
        <w:t>B.钢管</w:t>
        <w:br/>
        <w:t>C.平板</w:t>
        <w:br/>
        <w:t>D.拱形</w:t>
        <w:br/>
        <w:br/>
        <w:t xml:space="preserve">【答案】：C </w:t>
      </w:r>
    </w:p>
    <w:p>
      <w:r>
        <w:t>85、下列陶瓷砖按成型方法分的是（　　　）。</w:t>
        <w:br/>
        <w:t>A.有釉砖</w:t>
        <w:br/>
        <w:t>B.无釉砖</w:t>
        <w:br/>
        <w:t>C.挤压法砖</w:t>
        <w:br/>
        <w:t>D.低吸水率砖</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86、金属漆中银粉又称（　　　）。</w:t>
        <w:br/>
        <w:t>A.铅粉</w:t>
        <w:br/>
        <w:t>B.铜粉</w:t>
        <w:br/>
        <w:t>C.铝粉</w:t>
        <w:br/>
        <w:t>D.金粉</w:t>
        <w:br/>
        <w:br/>
        <w:t>【答案】：C</w:t>
      </w:r>
      <w:r>
        <w:t xml:space="preserve"> </w:t>
      </w:r>
    </w:p>
    <w:p>
      <w:r>
        <w:t>87、计算机信息技术在现代社会得到了广泛应用，与计算机信息技术相关的现代技术和产品几乎无处不在。计算机信息产业，其技术早已广泛而深人地渗透到包括建筑工程、生产制造、产品设计、教育科研、商业、电力等各行各业的各方面。根据背景资料，回答下列问题。</w:t>
        <w:br/>
        <w:t>A.文字处理软件</w:t>
        <w:br/>
        <w:t>B.WinDows操作系统</w:t>
        <w:br/>
        <w:t>C.多媒体软件</w:t>
        <w:br/>
        <w:t>D.信息安全软件</w:t>
        <w:br/>
        <w:br/>
        <w:t xml:space="preserve">【答案】：B </w:t>
      </w:r>
    </w:p>
    <w:p>
      <w:r>
        <w:t>88、建筑业企业资质，是指建筑业企业的（　　　）。</w:t>
        <w:br/>
        <w:t>A.建设业绩、人员素质、管理水平、资金数量、技术装备等的总称</w:t>
        <w:br/>
        <w:t>B.建设业绩、人员素质、管理水平等的总称</w:t>
        <w:br/>
        <w:t>C.管理水平、资金数量、技术装备的总称</w:t>
        <w:br/>
        <w:t>D.建设业绩、人员素质、管理水平、资金数量等的总称</w:t>
        <w:br/>
        <w:br/>
        <w:t xml:space="preserve">【答案】：A </w:t>
      </w:r>
    </w:p>
    <w:p>
      <w:r>
        <w:t>89、建筑装修装饰工程专业承包资质等级分为（　　　）。</w:t>
        <w:br/>
        <w:t>A.一、二、三级</w:t>
        <w:br/>
        <w:t>B.不分资质</w:t>
        <w:br/>
        <w:t>C.二、三级</w:t>
        <w:br/>
        <w:t>D.一、二级</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90、钢筋混凝土过梁在墙体上的搁置长度不小于（　　　）mm。</w:t>
        <w:br/>
        <w:t>A.60</w:t>
        <w:br/>
        <w:t>B.120</w:t>
        <w:br/>
        <w:t>C.180</w:t>
        <w:br/>
        <w:t>D.240</w:t>
        <w:br/>
        <w:br/>
        <w:t>【答案】：D</w:t>
      </w:r>
      <w:r>
        <w:t xml:space="preserve"> </w:t>
      </w:r>
    </w:p>
    <w:p>
      <w:r>
        <w:t>91、混凝土宜在（　　　）环境中工作。</w:t>
        <w:br/>
        <w:t>A.温暖</w:t>
        <w:br/>
        <w:t>B.寒冷</w:t>
        <w:br/>
        <w:t>C.酸性</w:t>
        <w:br/>
        <w:t>D.碱性</w:t>
        <w:br/>
        <w:br/>
        <w:t xml:space="preserve">【答案】：D </w:t>
      </w:r>
    </w:p>
    <w:p>
      <w:r>
        <w:t>92、电子表格程序是我们最开始接触使用的办公自动化程序，下列选项中（　　　）是MicrosoftOffiCE的组件</w:t>
        <w:br/>
        <w:t>A.Calc</w:t>
        <w:br/>
        <w:t>B.StarOffice</w:t>
        <w:br/>
        <w:t>C.relQuattroPro</w:t>
        <w:br/>
        <w:t>D.EXCEL</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r>
        <w:t>93、室内给水管道的水压试验必须符合设计要求。当设计未注明时，各种材质的给水管道系统试验压力均为工作压力的（　　　）倍，但不得小于（　　　）MPA</w:t>
        <w:br/>
        <w:t>A.1.5，0.6</w:t>
        <w:br/>
        <w:t>B.0.6，1.5</w:t>
        <w:br/>
        <w:t>C.1.5，0.7</w:t>
        <w:br/>
        <w:t>D.1.5，1.5</w:t>
        <w:br/>
        <w:br/>
        <w:t xml:space="preserve">【答案】：A </w:t>
      </w:r>
    </w:p>
    <w:p>
      <w:r>
        <w:t>94、（　　　）是指具有独立设计文件，可以独立施工，但建成后不能产生经济效益的过程。</w:t>
        <w:br/>
        <w:t>A.分部工程</w:t>
        <w:br/>
        <w:t>B.分项工程</w:t>
        <w:br/>
        <w:t>C.设计概算</w:t>
        <w:br/>
        <w:t>D.单项工程</w:t>
        <w:br/>
        <w:br/>
        <w:t xml:space="preserve">【答案】：D </w:t>
      </w:r>
    </w:p>
    <w:p>
      <w:r>
        <w:t>95、用（　　　）复查墙面的平整度、垂直度。</w:t>
        <w:br/>
        <w:t>A.托线板</w:t>
        <w:br/>
        <w:t>B.水平尺</w:t>
        <w:br/>
        <w:t>C.垫尺</w:t>
        <w:br/>
        <w:t>D.皮数杆</w:t>
        <w:br/>
        <w:br/>
        <w:t xml:space="preserve">【答案】：A </w:t>
      </w:r>
    </w:p>
    <w:p>
      <w:r>
        <w:t>96、将两门（窗）框与拼樘料卡接时，应用紧固件双向拧紧，其间距应不大于500mm，距两端间距不大于（　　　）mm；紧固件端头及拼樘料与门（窗）框间的缝隙应采用嵌缝膏进行密封处理。</w:t>
        <w:br/>
        <w:t>A.100</w:t>
        <w:br/>
        <w:t>B.800</w:t>
        <w:br/>
        <w:t>C.210</w:t>
        <w:br/>
        <w:t>D.180</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97、顶棚罩面板和墙面使用石膏能起到（　　　），可以调节室内空气的相对湿度。</w:t>
        <w:br/>
        <w:t>A.保护作用</w:t>
        <w:br/>
        <w:t>B.呼吸作用</w:t>
        <w:br/>
        <w:t>C.隔热作用</w:t>
        <w:br/>
        <w:t>D.防水作用</w:t>
        <w:br/>
        <w:br/>
        <w:t>【答案】：B</w:t>
      </w:r>
      <w:r>
        <w:t xml:space="preserve"> </w:t>
      </w:r>
    </w:p>
    <w:p>
      <w:r>
        <w:t>98、下列关于施工项目管理组织的形式的说法中，错误的是（　　　）。</w:t>
        <w:br/>
        <w:t>A.工作队式项目组织适用于大型项目，工期要求紧，要求多工种、多部门配合的项目</w:t>
        <w:br/>
        <w:t>B.事业部式适用于大型经营型企业的工程承包</w:t>
        <w:br/>
        <w:t>C.部门控制式项目组织一般适用于专业性强的大中型项目</w:t>
        <w:br/>
        <w:t>D.矩阵制项目组织适用于同时承担多个需</w:t>
        <w:br/>
        <w:t xml:space="preserve">【答案】：C </w:t>
      </w:r>
    </w:p>
    <w:p>
      <w:r>
        <w:t>99、引拉法玻璃按其厚度可分为（　　　）种。</w:t>
        <w:br/>
        <w:t>A.3</w:t>
        <w:br/>
        <w:t>B.5</w:t>
        <w:br/>
        <w:t>C.7</w:t>
        <w:br/>
        <w:t>D.9</w:t>
        <w:br/>
        <w:br/>
        <w:t xml:space="preserve">【答案】：B </w:t>
      </w:r>
    </w:p>
    <w:p>
      <w:r>
        <w:t>100、无毒、无味、不燃烧、游离醛的含量低，施工中没有刺激性气味，主要用于墙布、瓷砖、壁纸和水泥制品的粘贴，也可作为基料来配制地面和内外墙涂料的壁纸墙壁胶粘剂是（　　　）。</w:t>
        <w:br/>
        <w:t>A.聚醋酸乙烯胶粘剂</w:t>
        <w:br/>
        <w:t>B.聚乙烯醇胶粘剂</w:t>
        <w:br/>
        <w:t>C.801胶</w:t>
        <w:br/>
        <w:t>D.粉末壁纸胶</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101、角向磨光机磨制作业时，应使砂轮与工作面保持（　　　）倾斜位置。</w:t>
        <w:br/>
        <w:t>A.15°～30°</w:t>
        <w:br/>
        <w:t>B.30°～45°</w:t>
        <w:br/>
        <w:t>C.50°</w:t>
        <w:br/>
        <w:t>D.50°～60°</w:t>
        <w:br/>
        <w:br/>
        <w:t>【答案】：A</w:t>
      </w:r>
      <w:r>
        <w:t xml:space="preserve"> </w:t>
      </w:r>
    </w:p>
    <w:p>
      <w:r>
        <w:t>102、不符合石材干挂安装正确方法的是（　　　）。</w:t>
        <w:br/>
        <w:t>A.大于25mm厚的石材干挂可以在侧面直接开槽</w:t>
        <w:br/>
        <w:t>B.槽口的后面应留不小于8mm宽度，石材的重量靠这8mm的宽度同不锈钢挂件的紧密结合把重量传递给基层钢架</w:t>
        <w:br/>
        <w:t>C.下一排石材安装好后，上一排石材安装应支放在下排石材上</w:t>
        <w:br/>
        <w:t>D.石材的干挂每一块板的重量要靠各自的挂件承担，不可将力压向下一排，切不可将传统的砌砖工艺用在石材或玻化砖的干挂上</w:t>
        <w:br/>
        <w:br/>
        <w:t xml:space="preserve">【答案】：C </w:t>
      </w:r>
    </w:p>
    <w:p>
      <w:r>
        <w:t>103、下列哪一个不是木材所具备的性质。（　　　）</w:t>
        <w:br/>
        <w:t>A.孔隙率大</w:t>
        <w:br/>
        <w:t>B.体积密度小</w:t>
        <w:br/>
        <w:t>C.导热性能好</w:t>
        <w:br/>
        <w:t>D.吸湿性强</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104、下列选项中，不属于建立施工项目经理部的基本原则的是（　　　）。</w:t>
        <w:br/>
        <w:t>A.根据所设计的项目组织形式设置</w:t>
        <w:br/>
        <w:t>B.适应现场施工的需要</w:t>
        <w:br/>
        <w:t>C.满足建设单位关于施工项目目标控制的要求</w:t>
        <w:br/>
        <w:t>D.根据施工工程任务需要调整</w:t>
        <w:br/>
        <w:br/>
        <w:t>【答案】：C</w:t>
      </w:r>
      <w:r>
        <w:t xml:space="preserve"> </w:t>
      </w:r>
    </w:p>
    <w:p>
      <w:r>
        <w:t>105、木门窗制作工艺流程为（　　　）。</w:t>
        <w:br/>
        <w:t>A.配料、截料、刨料→凿眼→画线→起线→拉肩、开榫→拼装</w:t>
        <w:br/>
        <w:t>B.配料、截料、刨料→凿眼→画线→拉肩、开榫→起线→拼装</w:t>
        <w:br/>
        <w:t>C.配料、截料、刨料→画线→凿眼→起线→拉肩、开榫→拼装</w:t>
        <w:br/>
        <w:t>D.配料、截料、刨料→画线→凿眼→拉肩、开榫→起线→拼装</w:t>
        <w:br/>
        <w:br/>
        <w:t xml:space="preserve">【答案】：D </w:t>
      </w:r>
    </w:p>
    <w:p>
      <w:r>
        <w:t>106、以下不属于施工项目安全控制措施的是（　　　）。</w:t>
        <w:br/>
        <w:t>A.安全制度措施</w:t>
        <w:br/>
        <w:t>B.安全组织措施</w:t>
        <w:br/>
        <w:t>C.安全技术措施</w:t>
        <w:br/>
        <w:t>D.安全行政措施</w:t>
        <w:br/>
        <w:br/>
        <w:t xml:space="preserve">【答案】：D </w:t>
      </w:r>
    </w:p>
    <w:p>
      <w:r>
        <w:t>107、下列施工项目管理程序的排序正确的是（　　　）。</w:t>
        <w:br/>
        <w:t>A.投标、签订合同→施工准备→施工→验收交工与结算→用后服务</w:t>
        <w:br/>
        <w:t>B.施工准备→投标、签订合同→施工→验收交工与结算→用后服务</w:t>
        <w:br/>
        <w:t>C.投标、签订合同→施工→施工准备→验收交工与结算→用后服务</w:t>
        <w:br/>
        <w:t>D.投标、签订合同→施工准备→施工→用后服务→验收交工与结算</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r>
        <w:t>108、花岗石板材主要应用于(</w:t>
      </w:r>
      <w:r>
        <w:t xml:space="preserve"> )。（ </w:t>
      </w:r>
    </w:p>
    <w:p>
      <w:r>
        <w:t xml:space="preserve"> ）</w:t>
        <w:br/>
        <w:t>A.室外台阶</w:t>
        <w:br/>
        <w:t>B.大型公共建筑室外装饰工程</w:t>
        <w:br/>
        <w:t>C.室外地面装饰工程</w:t>
        <w:br/>
        <w:t>D.室内地面装饰工程</w:t>
        <w:br/>
        <w:br/>
        <w:t>【答案】：B</w:t>
      </w:r>
      <w:r>
        <w:t xml:space="preserve"> </w:t>
      </w:r>
    </w:p>
    <w:p>
      <w:r>
        <w:t>109、防火玻璃能阻挡和控制热辐射、烟雾及火焰，防止火灾蔓延。防火玻璃处在火焰中时，能成为火焰的屏障，可有效限制玻璃表面热传递，并能最高经受（　　　）个小时的火焰负载，还具有较高的抗热冲击强度，在（　　　）左右的高温环境仍有保护作用。</w:t>
        <w:br/>
        <w:t>A.1.5，700℃</w:t>
        <w:br/>
        <w:t>B.2，750℃</w:t>
        <w:br/>
        <w:t>C.3，800℃</w:t>
        <w:br/>
        <w:t>D.2，800℃</w:t>
        <w:br/>
        <w:br/>
        <w:t xml:space="preserve">【答案】：C </w:t>
      </w:r>
    </w:p>
    <w:p>
      <w:r>
        <w:t>110、定额项目表的组成由（　　　）构成。</w:t>
        <w:br/>
        <w:t>A.工作内容、计量单位、项目表</w:t>
        <w:br/>
        <w:t>B.计算规则、计量单位、项目表</w:t>
        <w:br/>
        <w:t>C.工作内容、计量单位、项目表、附注</w:t>
        <w:br/>
        <w:t>D.章册说明、工作内容、计量单位、项目表、附注</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r>
        <w:t>111、工程量清单主要由（　　　）等组成。</w:t>
        <w:br/>
        <w:t>A.分部分项工程量清单，措施项目清单</w:t>
        <w:br/>
        <w:t>B.分部分项工程量清单，措施项目清单和其他项目清单</w:t>
        <w:br/>
        <w:t>C.分部分项工程量清单，措施项目清单，其他项目清单和施工组织设计</w:t>
        <w:br/>
        <w:t>D.分部分项工程量清单，措施项目清单，其他项目清单，规费项目清单和税金项目清单</w:t>
        <w:br/>
        <w:br/>
        <w:t xml:space="preserve">【答案】：D </w:t>
      </w:r>
    </w:p>
    <w:p>
      <w:r>
        <w:t>112、建筑结构超过承载力极限状态，结构构件即会（　　　），或出现失衡等情形。结构设计必须对所有结构和构件进行承载力极限状态计算，施工时应严格保证施工质量，以满足结构的安全性。</w:t>
        <w:br/>
        <w:t>A.变形</w:t>
        <w:br/>
        <w:t>B.破坏</w:t>
        <w:br/>
        <w:t>C.断裂</w:t>
        <w:br/>
        <w:t>D.坍塌</w:t>
        <w:br/>
        <w:br/>
        <w:t xml:space="preserve">【答案】：C </w:t>
      </w:r>
    </w:p>
    <w:p>
      <w:r>
        <w:t>113、计算砖基础时应扣除（　　　）。</w:t>
        <w:br/>
        <w:t>A.基础大放脚T型接头处的重叠部分</w:t>
        <w:br/>
        <w:t>B.基础砂浆防潮层</w:t>
        <w:br/>
        <w:t>C.钢筋混凝土地梁</w:t>
        <w:br/>
        <w:t>D.嵌人基础内的钢筋</w:t>
        <w:br/>
        <w:br/>
        <w:t xml:space="preserve">【答案】：A </w:t>
      </w:r>
    </w:p>
    <w:p>
      <w:r>
        <w:t>114、现浇水磨石地面的石粒一般粒径为（　　　）mm。</w:t>
        <w:br/>
        <w:t>A.6～15</w:t>
        <w:br/>
        <w:t>B.5～10</w:t>
        <w:br/>
        <w:t>C.6～12</w:t>
        <w:br/>
        <w:t>D.5～18</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p>
    <w:p>
      <w:r>
        <w:t>115、钢型材中，（　　　）与工字钢的界面相似，但翼缘更宽。</w:t>
        <w:br/>
        <w:t>A.等边角钢</w:t>
        <w:br/>
        <w:t>B.不等边角钢</w:t>
        <w:br/>
        <w:t>C.槽钢</w:t>
        <w:br/>
        <w:t>D.H型钢</w:t>
        <w:br/>
        <w:br/>
        <w:t>【答案】：D</w:t>
      </w:r>
      <w:r>
        <w:t xml:space="preserve"> </w:t>
      </w:r>
    </w:p>
    <w:p>
      <w:r>
        <w:t>116、防火分区是指在建筑内部采用（　　　）、耐火楼板及其他防火分隔设施（防火门或窗、防火卷帘、防火水幕等）分隔而成，能在一定时间内防止火灾向同一建筑的其余部分蔓延的局部空间。</w:t>
        <w:br/>
        <w:t>A.防火卷帘</w:t>
        <w:br/>
        <w:t>B.挡烟垂壁</w:t>
        <w:br/>
        <w:t>C.防火隔离带</w:t>
        <w:br/>
        <w:t>D.防火墙</w:t>
        <w:br/>
        <w:br/>
        <w:t xml:space="preserve">【答案】：D </w:t>
      </w:r>
    </w:p>
    <w:p>
      <w:r>
        <w:t>117、以下（　　　）不宜用于大体积混凝土施工。</w:t>
        <w:br/>
        <w:t>A.普通硅酸盐水泥</w:t>
        <w:br/>
        <w:t>B.矿渣硅酸盐水泥</w:t>
        <w:br/>
        <w:t>C.火山灰质硅酸盐水泥</w:t>
        <w:br/>
        <w:t>D.粉煤灰硅酸盐水泥</w:t>
        <w:br/>
        <w:br/>
        <w:t xml:space="preserve">【答案】：A </w:t>
      </w:r>
    </w:p>
    <w:p>
      <w:r>
        <w:t>118、机械的场外运费是指施工机械由（　　　）运至施工现场或由一个工地运至另一处工地的运输、装卸、辅助材料及架线等费用。</w:t>
        <w:br/>
        <w:t>A.存放地</w:t>
        <w:br/>
        <w:t>B.发货地点</w:t>
        <w:br/>
        <w:t>C.某一工地</w:t>
        <w:br/>
        <w:t>D.现场</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p>
    <w:p>
      <w:r>
        <w:t>119、天然石材表现密度的大小与其矿物组成和孔隙率有关。密实度较好的天然大理石、花岗石等，其表现密度约为（　　　）。</w:t>
        <w:br/>
        <w:t>A.小于1800kg/m3</w:t>
        <w:br/>
        <w:t>B.2550～3100kg/m3</w:t>
        <w:br/>
        <w:t>C.大于1800kg/m3</w:t>
        <w:br/>
        <w:t>D.大于3100kg/m3</w:t>
        <w:br/>
        <w:br/>
        <w:t>【答案】：B</w:t>
      </w:r>
      <w:r>
        <w:t xml:space="preserve"> </w:t>
      </w:r>
    </w:p>
    <w:p>
      <w:r>
        <w:t>120、高压无气喷涂机喷涂燃点在（　　　）℃下的易燃涂料时，必须按规定接好地线。</w:t>
        <w:br/>
        <w:t>A.21</w:t>
        <w:br/>
        <w:t>B.30</w:t>
        <w:br/>
        <w:t>C.50</w:t>
        <w:br/>
        <w:t>D.80</w:t>
        <w:br/>
        <w:br/>
        <w:t xml:space="preserve">【答案】：A </w:t>
      </w:r>
    </w:p>
    <w:p>
      <w:r>
        <w:t>121、陶瓷马赛克与铺贴衬材经粘贴性试验后，不允许有马赛克脱落。表贴陶瓷马赛克的剥离时间不大于（　　　），表贴和背贴陶瓷马赛克铺贴后，不允许有铺贴衬材露出。</w:t>
        <w:br/>
        <w:t>A.30min</w:t>
        <w:br/>
        <w:t>B.40min</w:t>
        <w:br/>
        <w:t>C.45min</w:t>
        <w:br/>
        <w:t>D.50min</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p>
    <w:p>
      <w:r>
        <w:t>122、木地板刨平机和磨光机的刀具、磨具应锋利，修正量（　　　）。</w:t>
        <w:br/>
        <w:t>A.5mm</w:t>
        <w:br/>
        <w:t>B.1~2mm</w:t>
        <w:br/>
        <w:t>C.合适为止</w:t>
        <w:br/>
        <w:t>D.应符合产品使用说明书规定</w:t>
        <w:br/>
        <w:br/>
        <w:t>【答案】：D</w:t>
      </w:r>
      <w:r>
        <w:t xml:space="preserve"> </w:t>
      </w:r>
    </w:p>
    <w:p>
      <w:r>
        <w:t>123、箱形基础的混凝土强度等级不应低于（　　　）。</w:t>
        <w:br/>
        <w:t>A.C15</w:t>
        <w:br/>
        <w:t>B.C20</w:t>
        <w:br/>
        <w:t>C.C30</w:t>
        <w:br/>
        <w:t>D.C40</w:t>
        <w:br/>
        <w:br/>
        <w:t xml:space="preserve">【答案】：C </w:t>
      </w:r>
    </w:p>
    <w:p>
      <w:r>
        <w:t>124、每段楼梯的踏步数应在( )步。（  ）</w:t>
        <w:br/>
        <w:t>A.2～18</w:t>
        <w:br/>
        <w:t>B.3～24</w:t>
        <w:br/>
        <w:t>C.2～20</w:t>
        <w:br/>
        <w:t>D.3～18</w:t>
        <w:br/>
        <w:br/>
        <w:t xml:space="preserve">【答案】：D </w:t>
      </w:r>
    </w:p>
    <w:p>
      <w:r>
        <w:t>125、电动工具温度超过（　　　）℃时，应停机，自然冷却后再行作业。</w:t>
        <w:br/>
        <w:t>A.30</w:t>
        <w:br/>
        <w:t>B.40</w:t>
        <w:br/>
        <w:t>C.50</w:t>
        <w:br/>
        <w:t>D.60</w:t>
        <w:br/>
        <w:br/>
        <w:t xml:space="preserve">【答案】：D </w:t>
      </w:r>
    </w:p>
    <w:p>
      <w:pPr>
        <w:sectPr w:rsidSect="00034616">
          <w:type w:val="nextPage"/>
          <w:pgSz w:w="12240" w:h="15840"/>
          <w:pgMar w:top="1440" w:right="1800" w:bottom="1440" w:left="1800" w:header="720" w:footer="720" w:gutter="0"/>
          <w:pgNumType w:start="35"/>
          <w:cols w:space="720"/>
          <w:titlePg w:val="0"/>
          <w:docGrid w:linePitch="360"/>
        </w:sectPr>
      </w:pPr>
    </w:p>
    <w:p>
      <w:r>
        <w:t>126、直接施加在结构上的各种力，习惯上称为（　　　）。</w:t>
        <w:br/>
        <w:t>A.压力</w:t>
        <w:br/>
        <w:t>B.剪力</w:t>
        <w:br/>
        <w:t>C.动荷载</w:t>
        <w:br/>
        <w:t>D.荷载</w:t>
        <w:br/>
        <w:br/>
        <w:t>【答案】：D</w:t>
      </w:r>
      <w:r>
        <w:t xml:space="preserve"> </w:t>
      </w:r>
    </w:p>
    <w:p>
      <w:r>
        <w:t>127、以下不属于施工资源管理任务的是（　　　）。</w:t>
        <w:br/>
        <w:t>A.规划及报批施工用地</w:t>
        <w:br/>
        <w:t>B.确定资源的分配计划</w:t>
        <w:br/>
        <w:t>C.编制资源进度计划</w:t>
        <w:br/>
        <w:t>D.施工资源进度计划的执行和动态调整</w:t>
        <w:br/>
        <w:br/>
        <w:t xml:space="preserve">【答案】：A </w:t>
      </w:r>
    </w:p>
    <w:p>
      <w:r>
        <w:t>128、甲公司投标承包了一栋高档写字楼工程的施工总承包业务，经业主方认可将其中的专业工程分包给了具有相应资质等级的乙公司，工程施工中因乙公司分包的工程发生质量事故给业主造成了10万元的损失而产生了赔偿责任。对此，正确的处理方式是（　　　）。</w:t>
        <w:br/>
        <w:t>A.业主方只能要求乙赔偿</w:t>
        <w:br/>
        <w:t>B.甲不能拒绝业主方的10万元赔偿要求，但赔偿后可按分包合同的约定向乙追赔赔偿</w:t>
        <w:br/>
        <w:t>C.如果业主方要求甲赔偿，甲能以乙是业主认可分包商为由而拒绝</w:t>
        <w:br/>
        <w:t>D.乙可以拒绝甲的追赔要求</w:t>
        <w:br/>
        <w:br/>
        <w:t xml:space="preserve">【答案】：B </w:t>
      </w:r>
    </w:p>
    <w:p>
      <w:r>
        <w:t>129、既可以用在室外，也可以用在室内的石材幕墙为（　　　）。</w:t>
        <w:br/>
        <w:t>A.天然石材幕墙</w:t>
        <w:br/>
        <w:t>B.人造石材幕墙</w:t>
        <w:br/>
        <w:t>C.有骨架体系石材幕墙</w:t>
        <w:br/>
        <w:t>D.无骨架体系石材幕墙</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https://d.book118.com/705131130222011121</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05131130222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