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定制木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门项目创业计划书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038780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)、定制木门项目技术工艺分析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(三)、定制木门项目技术流程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)、定制木门项目建设期原辅材料供应情况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(二)、定制木门项目运营期原辅材料供应及质量管理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二)、定制木门项目总平面设计要求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、定制木门项目概论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)、定制木门项目承办单位基本情况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二)、定制木门项目概况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三)、定制木门项目评价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五、定制木门项目建设背景及必要性</w:t>
          </w:r>
          <w:r>
            <w:rPr>
              <w:rFonts w:ascii="FangSong" w:eastAsia="FangSong" w:hAnsi="FangSong" w:cs="FangSong"/>
              <w:sz w:val="21"/>
              <w:szCs w:val="21"/>
            </w:rPr>
            <w:t>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二)、社会责任定制木门项目与计划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6119289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212530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十二、定制木门项目管理与团队协作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)、定制木门项目管理方法论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(二)、定制木门项目计划与进度管理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五)、定制木门项目风险管理与应对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旨在规范和指导定制木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门项目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的实施过程。本方案的开展将包括定制木门项目的目的和背景、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right="10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(二)、定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木门项目技术工艺分析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提供优质产品和服务。保障工艺流程能够满足定制木门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定制木门项目建设贯彻“三同时”的原则，注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定制木门项目拟采用国内成熟的生产工艺，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7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3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定</w:t>
      </w:r>
      <w:r>
        <w:rPr>
          <w:rFonts w:ascii="FangSong" w:eastAsia="FangSong" w:hAnsi="FangSong" w:cs="FangSong"/>
          <w:spacing w:val="-7"/>
          <w:sz w:val="28"/>
          <w:szCs w:val="28"/>
        </w:rPr>
        <w:t>制</w:t>
      </w:r>
      <w:r>
        <w:rPr>
          <w:rFonts w:ascii="FangSong" w:eastAsia="FangSong" w:hAnsi="FangSong" w:cs="FangSong"/>
          <w:spacing w:val="-4"/>
          <w:sz w:val="28"/>
          <w:szCs w:val="28"/>
        </w:rPr>
        <w:t>木门项目的技术保障措施从设计、施工、试运行到投产、销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以确保定制木门项目在技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将确保定制木</w:t>
      </w:r>
      <w:r>
        <w:rPr>
          <w:rFonts w:ascii="FangSong" w:eastAsia="FangSong" w:hAnsi="FangSong" w:cs="FangSong"/>
          <w:spacing w:val="-3"/>
          <w:sz w:val="28"/>
          <w:szCs w:val="28"/>
        </w:rPr>
        <w:t>门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三)、定制木门项目技术流程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在定制木门项目运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分析工具监测和分析定制木门项目各环节数据。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共同构建了高效、稳定的定制木门项目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确保定制木门项目顺利推进。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保选用的设备能够满足定制木门项目的技术要求，例如：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选设备与定制木门项目工艺流程相匹配，例如：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的生产能力是否符合定制木门项目的产能需求。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(一)、定制木门项目建设期原辅材料供应情况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在定</w:t>
      </w:r>
      <w:r>
        <w:rPr>
          <w:rFonts w:ascii="FangSong" w:eastAsia="FangSong" w:hAnsi="FangSong" w:cs="FangSong"/>
          <w:spacing w:val="-15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木门项目的建设和运营过程中，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程顺利进行和产品质量稳定的重要环节。本章将详细探讨定制木</w:t>
      </w:r>
      <w:r>
        <w:rPr>
          <w:rFonts w:ascii="FangSong" w:eastAsia="FangSong" w:hAnsi="FangSong" w:cs="FangSong"/>
          <w:spacing w:val="-3"/>
          <w:sz w:val="28"/>
          <w:szCs w:val="28"/>
        </w:rPr>
        <w:t>门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定制木门项目建设期原辅材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在定</w:t>
      </w:r>
      <w:r>
        <w:rPr>
          <w:rFonts w:ascii="FangSong" w:eastAsia="FangSong" w:hAnsi="FangSong" w:cs="FangSong"/>
          <w:spacing w:val="-15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木门项目建设期间，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量有着直接的影响。下面是定制木门项目建设期原辅材料供应情况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219" w:lineRule="auto"/>
        <w:ind w:right="5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(二)、定制木门项目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定制木门项目进入运营期后，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pacing w:val="-7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是定制木门项目运营期原辅材料供应及质量管理的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在定</w:t>
      </w:r>
      <w:r>
        <w:rPr>
          <w:rFonts w:ascii="FangSong" w:eastAsia="FangSong" w:hAnsi="FangSong" w:cs="FangSong"/>
          <w:spacing w:val="-15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木门项目的建筑工程设计过程中，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计原则，以确保定制木</w:t>
      </w:r>
      <w:r>
        <w:rPr>
          <w:rFonts w:ascii="FangSong" w:eastAsia="FangSong" w:hAnsi="FangSong" w:cs="FangSong"/>
          <w:spacing w:val="-3"/>
          <w:sz w:val="28"/>
          <w:szCs w:val="28"/>
        </w:rPr>
        <w:t>门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89" w:line="417" w:lineRule="auto"/>
        <w:ind w:left="41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4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before="284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定制木门项目总平面设计要求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定制木门项目总平面设计将充分考虑以下要求，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5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定，适应定制木门项目的实际使用需要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制木门项目所处地区的地质条件和地震风险，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结合定制木门项目的实际需求和环境条件，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筑工程的设计总体要求是确保定制木门项目实现预期功能、安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建筑的功能布局满足定制木门项目需求，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416" w:lineRule="auto"/>
        <w:ind w:left="1153" w:right="45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采用适</w:t>
      </w:r>
      <w:r>
        <w:rPr>
          <w:rFonts w:ascii="FangSong" w:eastAsia="FangSong" w:hAnsi="FangSong" w:cs="FangSong"/>
          <w:spacing w:val="-2"/>
          <w:sz w:val="28"/>
          <w:szCs w:val="28"/>
        </w:rPr>
        <w:t>当的结构形式和材料，确保建筑整体结构稳定可靠。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根据工程地质条件，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pacing w:val="-11"/>
          <w:sz w:val="28"/>
          <w:szCs w:val="28"/>
        </w:rPr>
        <w:t>筑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8" w:line="416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ectPr>
          <w:pgSz w:w="11906" w:h="16839"/>
          <w:pgMar w:top="1431" w:right="1724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能够达到高标准，满足定制木门项目的长期发展需求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定制木门项目规划的总建筑面积为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制木门项目的功能布局和需求，确保各功能区域得到合理的利</w:t>
      </w:r>
      <w:r>
        <w:rPr>
          <w:rFonts w:ascii="FangSong" w:eastAsia="FangSong" w:hAnsi="FangSong" w:cs="FangSong"/>
          <w:spacing w:val="-1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定制木门项目总投资比例：</w:t>
      </w:r>
    </w:p>
    <w:p>
      <w:pPr>
        <w:spacing w:before="289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制木门项目总投资的比例为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417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未来定制木门项目运营的需求，同时避免了过度浪费。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7"/>
          <w:sz w:val="28"/>
          <w:szCs w:val="28"/>
        </w:rPr>
        <w:t>制木门项目整体布局：</w:t>
      </w:r>
    </w:p>
    <w:p>
      <w:pPr>
        <w:spacing w:before="292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使定制木门项目更好地适应当地的自然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、定制木门项目概论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(一)、定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制木门项目承办单位基本情况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417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(二)、定制木门项目概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定</w:t>
      </w:r>
      <w:r>
        <w:rPr>
          <w:rFonts w:ascii="FangSong" w:eastAsia="FangSong" w:hAnsi="FangSong" w:cs="FangSong"/>
          <w:spacing w:val="-9"/>
          <w:sz w:val="28"/>
          <w:szCs w:val="28"/>
        </w:rPr>
        <w:t>制木门项目名称：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定制木门项目</w:t>
      </w:r>
    </w:p>
    <w:p>
      <w:pPr>
        <w:spacing w:before="288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制木门项目类型：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定</w:t>
      </w:r>
      <w:r>
        <w:rPr>
          <w:rFonts w:ascii="FangSong" w:eastAsia="FangSong" w:hAnsi="FangSong" w:cs="FangSong"/>
          <w:spacing w:val="-16"/>
          <w:sz w:val="28"/>
          <w:szCs w:val="28"/>
        </w:rPr>
        <w:t>制木门项目地点：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9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1"/>
          <w:sz w:val="28"/>
          <w:szCs w:val="28"/>
        </w:rPr>
        <w:t>定</w:t>
      </w:r>
      <w:r>
        <w:rPr>
          <w:rFonts w:ascii="FangSong" w:eastAsia="FangSong" w:hAnsi="FangSong" w:cs="FangSong"/>
          <w:spacing w:val="-26"/>
          <w:sz w:val="28"/>
          <w:szCs w:val="28"/>
        </w:rPr>
        <w:t>制木门项目规模：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定</w:t>
      </w:r>
      <w:r>
        <w:rPr>
          <w:rFonts w:ascii="FangSong" w:eastAsia="FangSong" w:hAnsi="FangSong" w:cs="FangSong"/>
          <w:spacing w:val="-14"/>
          <w:sz w:val="28"/>
          <w:szCs w:val="28"/>
        </w:rPr>
        <w:t>制木门项目周期：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7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定制木门项目背景：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定制木门项目的建设旨在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(三)、定制木门项目评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该定制木门项目处于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3" w:right="7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制木</w:t>
      </w:r>
      <w:r>
        <w:rPr>
          <w:rFonts w:ascii="FangSong" w:eastAsia="FangSong" w:hAnsi="FangSong" w:cs="FangSong"/>
          <w:spacing w:val="-3"/>
          <w:sz w:val="28"/>
          <w:szCs w:val="28"/>
        </w:rPr>
        <w:t>门项目具备较高的实施可行性。</w:t>
      </w:r>
    </w:p>
    <w:p>
      <w:pPr>
        <w:sectPr>
          <w:pgSz w:w="11906" w:h="16839"/>
          <w:pgMar w:top="1431" w:right="1730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五、定制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木门项目建设背景及必要性分析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22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5" w:lineRule="auto"/>
        <w:ind w:left="45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险分</w:t>
      </w:r>
      <w:r>
        <w:rPr>
          <w:rFonts w:ascii="FangSong" w:eastAsia="FangSong" w:hAnsi="FangSong" w:cs="FangSong"/>
          <w:spacing w:val="-10"/>
          <w:sz w:val="28"/>
          <w:szCs w:val="28"/>
        </w:rPr>
        <w:t>析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4" w:right="14" w:hanging="1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" w:line="414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https://d.book118.com/705141311321011123</w:t>
        </w:r>
      </w:hyperlink>
    </w:p>
    <w:p/>
    <w:sectPr>
      <w:pgSz w:w="11906" w:h="16839"/>
      <w:pgMar w:top="1431" w:right="1785" w:bottom="0" w:left="1785" w:header="0" w:footer="0" w:gutter="0"/>
      <w:pgNumType w:start="2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05141311321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2024-03-13T13:07:45Z</vt:filetime>
  </property>
  <property fmtid="{D5CDD505-2E9C-101B-9397-08002B2CF9AE}" pid="3" name="CRO">
    <vt:lpwstr>wqlLaW5nc29mdCBQREYgdG8gV1BTIDgw</vt:lpwstr>
  </property>
</Properties>
</file>