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jc w:val="center"/>
        <w:rPr>
          <w:rFonts w:ascii="宋体" w:eastAsia="宋体" w:hAnsi="宋体" w:cs="宋体" w:hint="eastAsia"/>
          <w:b/>
          <w:sz w:val="60"/>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w:t>
      </w:r>
      <w:r>
        <w:rPr>
          <w:rFonts w:ascii="宋体" w:eastAsia="宋体" w:hAnsi="宋体" w:cs="宋体" w:hint="eastAsia"/>
          <w:b/>
          <w:sz w:val="60"/>
          <w:lang w:eastAsia="zh-CN"/>
        </w:rPr>
        <w:t>项目商业计划书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24" w:history="1">
        <w:r>
          <w:rPr>
            <w:rFonts w:ascii="仿宋" w:eastAsia="仿宋" w:hAnsi="仿宋" w:cs="仿宋" w:hint="eastAsia"/>
            <w:lang w:eastAsia="zh-CN"/>
          </w:rPr>
          <w:t>概论</w:t>
        </w:r>
        <w:r>
          <w:tab/>
        </w:r>
        <w:r>
          <w:fldChar w:fldCharType="begin"/>
        </w:r>
        <w:r>
          <w:instrText xml:space="preserve"> PAGEREF _Toc24924 \h </w:instrText>
        </w:r>
        <w:r>
          <w:fldChar w:fldCharType="separate"/>
        </w:r>
        <w:r>
          <w:t>3</w:t>
        </w:r>
        <w:r>
          <w:fldChar w:fldCharType="end"/>
        </w:r>
      </w:hyperlink>
    </w:p>
    <w:p>
      <w:pPr>
        <w:pStyle w:val="TOC1"/>
        <w:tabs>
          <w:tab w:val="right" w:leader="dot" w:pos="8306"/>
        </w:tabs>
      </w:pPr>
      <w:hyperlink w:anchor="_Toc16021" w:history="1">
        <w:r>
          <w:rPr>
            <w:rFonts w:ascii="仿宋" w:eastAsia="仿宋" w:hAnsi="仿宋" w:cs="仿宋" w:hint="eastAsia"/>
            <w:lang w:eastAsia="zh-CN"/>
          </w:rPr>
          <w:t>一、原辅材料供应</w:t>
        </w:r>
        <w:r>
          <w:tab/>
        </w:r>
        <w:r>
          <w:fldChar w:fldCharType="begin"/>
        </w:r>
        <w:r>
          <w:instrText xml:space="preserve"> PAGEREF _Toc16021 \h </w:instrText>
        </w:r>
        <w:r>
          <w:fldChar w:fldCharType="separate"/>
        </w:r>
        <w:r>
          <w:t>3</w:t>
        </w:r>
        <w:r>
          <w:fldChar w:fldCharType="end"/>
        </w:r>
      </w:hyperlink>
    </w:p>
    <w:p>
      <w:pPr>
        <w:pStyle w:val="TOC2"/>
        <w:tabs>
          <w:tab w:val="right" w:leader="dot" w:pos="8306"/>
        </w:tabs>
      </w:pPr>
      <w:hyperlink w:anchor="_Toc13919" w:history="1">
        <w:r>
          <w:rPr>
            <w:rFonts w:ascii="仿宋" w:eastAsia="仿宋" w:hAnsi="仿宋" w:cs="仿宋" w:hint="eastAsia"/>
            <w:lang w:eastAsia="zh-CN"/>
          </w:rPr>
          <w:t>(一)、食品项目建设期原辅材料供应情况</w:t>
        </w:r>
        <w:r>
          <w:tab/>
        </w:r>
        <w:r>
          <w:fldChar w:fldCharType="begin"/>
        </w:r>
        <w:r>
          <w:instrText xml:space="preserve"> PAGEREF _Toc13919 \h </w:instrText>
        </w:r>
        <w:r>
          <w:fldChar w:fldCharType="separate"/>
        </w:r>
        <w:r>
          <w:t>3</w:t>
        </w:r>
        <w:r>
          <w:fldChar w:fldCharType="end"/>
        </w:r>
      </w:hyperlink>
    </w:p>
    <w:p>
      <w:pPr>
        <w:pStyle w:val="TOC2"/>
        <w:tabs>
          <w:tab w:val="right" w:leader="dot" w:pos="8306"/>
        </w:tabs>
      </w:pPr>
      <w:hyperlink w:anchor="_Toc24205" w:history="1">
        <w:r>
          <w:rPr>
            <w:rFonts w:ascii="仿宋" w:eastAsia="仿宋" w:hAnsi="仿宋" w:cs="仿宋" w:hint="eastAsia"/>
            <w:lang w:eastAsia="zh-CN"/>
          </w:rPr>
          <w:t>(二)、食品项目运营期原辅材料供应及质量管理</w:t>
        </w:r>
        <w:r>
          <w:tab/>
        </w:r>
        <w:r>
          <w:fldChar w:fldCharType="begin"/>
        </w:r>
        <w:r>
          <w:instrText xml:space="preserve"> PAGEREF _Toc24205 \h </w:instrText>
        </w:r>
        <w:r>
          <w:fldChar w:fldCharType="separate"/>
        </w:r>
        <w:r>
          <w:t>4</w:t>
        </w:r>
        <w:r>
          <w:fldChar w:fldCharType="end"/>
        </w:r>
      </w:hyperlink>
    </w:p>
    <w:p>
      <w:pPr>
        <w:pStyle w:val="TOC1"/>
        <w:tabs>
          <w:tab w:val="right" w:leader="dot" w:pos="8306"/>
        </w:tabs>
      </w:pPr>
      <w:hyperlink w:anchor="_Toc15760" w:history="1">
        <w:r>
          <w:rPr>
            <w:rFonts w:ascii="仿宋" w:eastAsia="仿宋" w:hAnsi="仿宋" w:cs="仿宋" w:hint="eastAsia"/>
            <w:lang w:eastAsia="zh-CN"/>
          </w:rPr>
          <w:t>二、土建工程方案</w:t>
        </w:r>
        <w:r>
          <w:tab/>
        </w:r>
        <w:r>
          <w:fldChar w:fldCharType="begin"/>
        </w:r>
        <w:r>
          <w:instrText xml:space="preserve"> PAGEREF _Toc15760 \h </w:instrText>
        </w:r>
        <w:r>
          <w:fldChar w:fldCharType="separate"/>
        </w:r>
        <w:r>
          <w:t>5</w:t>
        </w:r>
        <w:r>
          <w:fldChar w:fldCharType="end"/>
        </w:r>
      </w:hyperlink>
    </w:p>
    <w:p>
      <w:pPr>
        <w:pStyle w:val="TOC2"/>
        <w:tabs>
          <w:tab w:val="right" w:leader="dot" w:pos="8306"/>
        </w:tabs>
      </w:pPr>
      <w:hyperlink w:anchor="_Toc18257" w:history="1">
        <w:r>
          <w:rPr>
            <w:rFonts w:ascii="仿宋" w:eastAsia="仿宋" w:hAnsi="仿宋" w:cs="仿宋" w:hint="eastAsia"/>
            <w:lang w:eastAsia="zh-CN"/>
          </w:rPr>
          <w:t>(一)、建筑工程设计原则</w:t>
        </w:r>
        <w:r>
          <w:tab/>
        </w:r>
        <w:r>
          <w:fldChar w:fldCharType="begin"/>
        </w:r>
        <w:r>
          <w:instrText xml:space="preserve"> PAGEREF _Toc18257 \h </w:instrText>
        </w:r>
        <w:r>
          <w:fldChar w:fldCharType="separate"/>
        </w:r>
        <w:r>
          <w:t>5</w:t>
        </w:r>
        <w:r>
          <w:fldChar w:fldCharType="end"/>
        </w:r>
      </w:hyperlink>
    </w:p>
    <w:p>
      <w:pPr>
        <w:pStyle w:val="TOC2"/>
        <w:tabs>
          <w:tab w:val="right" w:leader="dot" w:pos="8306"/>
        </w:tabs>
      </w:pPr>
      <w:hyperlink w:anchor="_Toc27999" w:history="1">
        <w:r>
          <w:rPr>
            <w:rFonts w:ascii="仿宋" w:eastAsia="仿宋" w:hAnsi="仿宋" w:cs="仿宋" w:hint="eastAsia"/>
            <w:lang w:eastAsia="zh-CN"/>
          </w:rPr>
          <w:t>(二)、食品项目总平面设计要求</w:t>
        </w:r>
        <w:r>
          <w:tab/>
        </w:r>
        <w:r>
          <w:fldChar w:fldCharType="begin"/>
        </w:r>
        <w:r>
          <w:instrText xml:space="preserve"> PAGEREF _Toc27999 \h </w:instrText>
        </w:r>
        <w:r>
          <w:fldChar w:fldCharType="separate"/>
        </w:r>
        <w:r>
          <w:t>6</w:t>
        </w:r>
        <w:r>
          <w:fldChar w:fldCharType="end"/>
        </w:r>
      </w:hyperlink>
    </w:p>
    <w:p>
      <w:pPr>
        <w:pStyle w:val="TOC2"/>
        <w:tabs>
          <w:tab w:val="right" w:leader="dot" w:pos="8306"/>
        </w:tabs>
      </w:pPr>
      <w:hyperlink w:anchor="_Toc18994" w:history="1">
        <w:r>
          <w:rPr>
            <w:rFonts w:ascii="仿宋" w:eastAsia="仿宋" w:hAnsi="仿宋" w:cs="仿宋" w:hint="eastAsia"/>
            <w:lang w:eastAsia="zh-CN"/>
          </w:rPr>
          <w:t>(三)、土建工程设计年限及安全等级</w:t>
        </w:r>
        <w:r>
          <w:tab/>
        </w:r>
        <w:r>
          <w:fldChar w:fldCharType="begin"/>
        </w:r>
        <w:r>
          <w:instrText xml:space="preserve"> PAGEREF _Toc18994 \h </w:instrText>
        </w:r>
        <w:r>
          <w:fldChar w:fldCharType="separate"/>
        </w:r>
        <w:r>
          <w:t>7</w:t>
        </w:r>
        <w:r>
          <w:fldChar w:fldCharType="end"/>
        </w:r>
      </w:hyperlink>
    </w:p>
    <w:p>
      <w:pPr>
        <w:pStyle w:val="TOC2"/>
        <w:tabs>
          <w:tab w:val="right" w:leader="dot" w:pos="8306"/>
        </w:tabs>
      </w:pPr>
      <w:hyperlink w:anchor="_Toc15351" w:history="1">
        <w:r>
          <w:rPr>
            <w:rFonts w:ascii="仿宋" w:eastAsia="仿宋" w:hAnsi="仿宋" w:cs="仿宋" w:hint="eastAsia"/>
            <w:lang w:eastAsia="zh-CN"/>
          </w:rPr>
          <w:t>(四)、建筑工程设计总体要求</w:t>
        </w:r>
        <w:r>
          <w:tab/>
        </w:r>
        <w:r>
          <w:fldChar w:fldCharType="begin"/>
        </w:r>
        <w:r>
          <w:instrText xml:space="preserve"> PAGEREF _Toc15351 \h </w:instrText>
        </w:r>
        <w:r>
          <w:fldChar w:fldCharType="separate"/>
        </w:r>
        <w:r>
          <w:t>8</w:t>
        </w:r>
        <w:r>
          <w:fldChar w:fldCharType="end"/>
        </w:r>
      </w:hyperlink>
    </w:p>
    <w:p>
      <w:pPr>
        <w:pStyle w:val="TOC2"/>
        <w:tabs>
          <w:tab w:val="right" w:leader="dot" w:pos="8306"/>
        </w:tabs>
      </w:pPr>
      <w:hyperlink w:anchor="_Toc11872" w:history="1">
        <w:r>
          <w:rPr>
            <w:rFonts w:ascii="仿宋" w:eastAsia="仿宋" w:hAnsi="仿宋" w:cs="仿宋" w:hint="eastAsia"/>
            <w:lang w:eastAsia="zh-CN"/>
          </w:rPr>
          <w:t>(五)、土建工程建设指标</w:t>
        </w:r>
        <w:r>
          <w:tab/>
        </w:r>
        <w:r>
          <w:fldChar w:fldCharType="begin"/>
        </w:r>
        <w:r>
          <w:instrText xml:space="preserve"> PAGEREF _Toc11872 \h </w:instrText>
        </w:r>
        <w:r>
          <w:fldChar w:fldCharType="separate"/>
        </w:r>
        <w:r>
          <w:t>10</w:t>
        </w:r>
        <w:r>
          <w:fldChar w:fldCharType="end"/>
        </w:r>
      </w:hyperlink>
    </w:p>
    <w:p>
      <w:pPr>
        <w:pStyle w:val="TOC1"/>
        <w:tabs>
          <w:tab w:val="right" w:leader="dot" w:pos="8306"/>
        </w:tabs>
      </w:pPr>
      <w:hyperlink w:anchor="_Toc7852" w:history="1">
        <w:r>
          <w:rPr>
            <w:rFonts w:ascii="仿宋" w:eastAsia="仿宋" w:hAnsi="仿宋" w:cs="仿宋" w:hint="eastAsia"/>
            <w:lang w:eastAsia="zh-CN"/>
          </w:rPr>
          <w:t>三、制度建设与员工手册</w:t>
        </w:r>
        <w:r>
          <w:tab/>
        </w:r>
        <w:r>
          <w:fldChar w:fldCharType="begin"/>
        </w:r>
        <w:r>
          <w:instrText xml:space="preserve"> PAGEREF _Toc7852 \h </w:instrText>
        </w:r>
        <w:r>
          <w:fldChar w:fldCharType="separate"/>
        </w:r>
        <w:r>
          <w:t>11</w:t>
        </w:r>
        <w:r>
          <w:fldChar w:fldCharType="end"/>
        </w:r>
      </w:hyperlink>
    </w:p>
    <w:p>
      <w:pPr>
        <w:pStyle w:val="TOC2"/>
        <w:tabs>
          <w:tab w:val="right" w:leader="dot" w:pos="8306"/>
        </w:tabs>
      </w:pPr>
      <w:hyperlink w:anchor="_Toc23327" w:history="1">
        <w:r>
          <w:rPr>
            <w:rFonts w:ascii="仿宋" w:eastAsia="仿宋" w:hAnsi="仿宋" w:cs="仿宋" w:hint="eastAsia"/>
            <w:lang w:eastAsia="zh-CN"/>
          </w:rPr>
          <w:t>(一)、公司制度体系规划</w:t>
        </w:r>
        <w:r>
          <w:tab/>
        </w:r>
        <w:r>
          <w:fldChar w:fldCharType="begin"/>
        </w:r>
        <w:r>
          <w:instrText xml:space="preserve"> PAGEREF _Toc23327 \h </w:instrText>
        </w:r>
        <w:r>
          <w:fldChar w:fldCharType="separate"/>
        </w:r>
        <w:r>
          <w:t>11</w:t>
        </w:r>
        <w:r>
          <w:fldChar w:fldCharType="end"/>
        </w:r>
      </w:hyperlink>
    </w:p>
    <w:p>
      <w:pPr>
        <w:pStyle w:val="TOC2"/>
        <w:tabs>
          <w:tab w:val="right" w:leader="dot" w:pos="8306"/>
        </w:tabs>
      </w:pPr>
      <w:hyperlink w:anchor="_Toc4591" w:history="1">
        <w:r>
          <w:rPr>
            <w:rFonts w:ascii="仿宋" w:eastAsia="仿宋" w:hAnsi="仿宋" w:cs="仿宋" w:hint="eastAsia"/>
            <w:lang w:eastAsia="zh-CN"/>
          </w:rPr>
          <w:t>(二)、员工手册编制与更新</w:t>
        </w:r>
        <w:r>
          <w:tab/>
        </w:r>
        <w:r>
          <w:fldChar w:fldCharType="begin"/>
        </w:r>
        <w:r>
          <w:instrText xml:space="preserve"> PAGEREF _Toc4591 \h </w:instrText>
        </w:r>
        <w:r>
          <w:fldChar w:fldCharType="separate"/>
        </w:r>
        <w:r>
          <w:t>12</w:t>
        </w:r>
        <w:r>
          <w:fldChar w:fldCharType="end"/>
        </w:r>
      </w:hyperlink>
    </w:p>
    <w:p>
      <w:pPr>
        <w:pStyle w:val="TOC2"/>
        <w:tabs>
          <w:tab w:val="right" w:leader="dot" w:pos="8306"/>
        </w:tabs>
      </w:pPr>
      <w:hyperlink w:anchor="_Toc11377" w:history="1">
        <w:r>
          <w:rPr>
            <w:rFonts w:ascii="仿宋" w:eastAsia="仿宋" w:hAnsi="仿宋" w:cs="仿宋" w:hint="eastAsia"/>
            <w:lang w:eastAsia="zh-CN"/>
          </w:rPr>
          <w:t>(三)、制度宣导与培训</w:t>
        </w:r>
        <w:r>
          <w:tab/>
        </w:r>
        <w:r>
          <w:fldChar w:fldCharType="begin"/>
        </w:r>
        <w:r>
          <w:instrText xml:space="preserve"> PAGEREF _Toc11377 \h </w:instrText>
        </w:r>
        <w:r>
          <w:fldChar w:fldCharType="separate"/>
        </w:r>
        <w:r>
          <w:t>13</w:t>
        </w:r>
        <w:r>
          <w:fldChar w:fldCharType="end"/>
        </w:r>
      </w:hyperlink>
    </w:p>
    <w:p>
      <w:pPr>
        <w:pStyle w:val="TOC2"/>
        <w:tabs>
          <w:tab w:val="right" w:leader="dot" w:pos="8306"/>
        </w:tabs>
      </w:pPr>
      <w:hyperlink w:anchor="_Toc21958" w:history="1">
        <w:r>
          <w:rPr>
            <w:rFonts w:ascii="仿宋" w:eastAsia="仿宋" w:hAnsi="仿宋" w:cs="仿宋" w:hint="eastAsia"/>
            <w:lang w:eastAsia="zh-CN"/>
          </w:rPr>
          <w:t>(四)、制度执行与监督</w:t>
        </w:r>
        <w:r>
          <w:tab/>
        </w:r>
        <w:r>
          <w:fldChar w:fldCharType="begin"/>
        </w:r>
        <w:r>
          <w:instrText xml:space="preserve"> PAGEREF _Toc21958 \h </w:instrText>
        </w:r>
        <w:r>
          <w:fldChar w:fldCharType="separate"/>
        </w:r>
        <w:r>
          <w:t>15</w:t>
        </w:r>
        <w:r>
          <w:fldChar w:fldCharType="end"/>
        </w:r>
      </w:hyperlink>
    </w:p>
    <w:p>
      <w:pPr>
        <w:pStyle w:val="TOC2"/>
        <w:tabs>
          <w:tab w:val="right" w:leader="dot" w:pos="8306"/>
        </w:tabs>
      </w:pPr>
      <w:hyperlink w:anchor="_Toc3623" w:history="1">
        <w:r>
          <w:rPr>
            <w:rFonts w:ascii="仿宋" w:eastAsia="仿宋" w:hAnsi="仿宋" w:cs="仿宋" w:hint="eastAsia"/>
            <w:lang w:eastAsia="zh-CN"/>
          </w:rPr>
          <w:t>(五)、制度评估与改进</w:t>
        </w:r>
        <w:r>
          <w:tab/>
        </w:r>
        <w:r>
          <w:fldChar w:fldCharType="begin"/>
        </w:r>
        <w:r>
          <w:instrText xml:space="preserve"> PAGEREF _Toc3623 \h </w:instrText>
        </w:r>
        <w:r>
          <w:fldChar w:fldCharType="separate"/>
        </w:r>
        <w:r>
          <w:t>16</w:t>
        </w:r>
        <w:r>
          <w:fldChar w:fldCharType="end"/>
        </w:r>
      </w:hyperlink>
    </w:p>
    <w:p>
      <w:pPr>
        <w:pStyle w:val="TOC1"/>
        <w:tabs>
          <w:tab w:val="right" w:leader="dot" w:pos="8306"/>
        </w:tabs>
      </w:pPr>
      <w:hyperlink w:anchor="_Toc11030" w:history="1">
        <w:r>
          <w:rPr>
            <w:rFonts w:ascii="仿宋" w:eastAsia="仿宋" w:hAnsi="仿宋" w:cs="仿宋" w:hint="eastAsia"/>
            <w:lang w:eastAsia="zh-CN"/>
          </w:rPr>
          <w:t>四、食品项目选址说明</w:t>
        </w:r>
        <w:r>
          <w:tab/>
        </w:r>
        <w:r>
          <w:fldChar w:fldCharType="begin"/>
        </w:r>
        <w:r>
          <w:instrText xml:space="preserve"> PAGEREF _Toc11030 \h </w:instrText>
        </w:r>
        <w:r>
          <w:fldChar w:fldCharType="separate"/>
        </w:r>
        <w:r>
          <w:t>18</w:t>
        </w:r>
        <w:r>
          <w:fldChar w:fldCharType="end"/>
        </w:r>
      </w:hyperlink>
    </w:p>
    <w:p>
      <w:pPr>
        <w:pStyle w:val="TOC2"/>
        <w:tabs>
          <w:tab w:val="right" w:leader="dot" w:pos="8306"/>
        </w:tabs>
      </w:pPr>
      <w:hyperlink w:anchor="_Toc6273" w:history="1">
        <w:r>
          <w:rPr>
            <w:rFonts w:ascii="仿宋" w:eastAsia="仿宋" w:hAnsi="仿宋" w:cs="仿宋" w:hint="eastAsia"/>
            <w:lang w:eastAsia="zh-CN"/>
          </w:rPr>
          <w:t>(一)、食品项目选址原则</w:t>
        </w:r>
        <w:r>
          <w:tab/>
        </w:r>
        <w:r>
          <w:fldChar w:fldCharType="begin"/>
        </w:r>
        <w:r>
          <w:instrText xml:space="preserve"> PAGEREF _Toc6273 \h </w:instrText>
        </w:r>
        <w:r>
          <w:fldChar w:fldCharType="separate"/>
        </w:r>
        <w:r>
          <w:t>18</w:t>
        </w:r>
        <w:r>
          <w:fldChar w:fldCharType="end"/>
        </w:r>
      </w:hyperlink>
    </w:p>
    <w:p>
      <w:pPr>
        <w:pStyle w:val="TOC2"/>
        <w:tabs>
          <w:tab w:val="right" w:leader="dot" w:pos="8306"/>
        </w:tabs>
      </w:pPr>
      <w:hyperlink w:anchor="_Toc75" w:history="1">
        <w:r>
          <w:rPr>
            <w:rFonts w:ascii="仿宋" w:eastAsia="仿宋" w:hAnsi="仿宋" w:cs="仿宋" w:hint="eastAsia"/>
            <w:lang w:eastAsia="zh-CN"/>
          </w:rPr>
          <w:t>(二)、食品项目选址</w:t>
        </w:r>
        <w:r>
          <w:tab/>
        </w:r>
        <w:r>
          <w:fldChar w:fldCharType="begin"/>
        </w:r>
        <w:r>
          <w:instrText xml:space="preserve"> PAGEREF _Toc75 \h </w:instrText>
        </w:r>
        <w:r>
          <w:fldChar w:fldCharType="separate"/>
        </w:r>
        <w:r>
          <w:t>19</w:t>
        </w:r>
        <w:r>
          <w:fldChar w:fldCharType="end"/>
        </w:r>
      </w:hyperlink>
    </w:p>
    <w:p>
      <w:pPr>
        <w:pStyle w:val="TOC2"/>
        <w:tabs>
          <w:tab w:val="right" w:leader="dot" w:pos="8306"/>
        </w:tabs>
      </w:pPr>
      <w:hyperlink w:anchor="_Toc704" w:history="1">
        <w:r>
          <w:rPr>
            <w:rFonts w:ascii="仿宋" w:eastAsia="仿宋" w:hAnsi="仿宋" w:cs="仿宋" w:hint="eastAsia"/>
            <w:lang w:eastAsia="zh-CN"/>
          </w:rPr>
          <w:t>(三)、建设条件分析</w:t>
        </w:r>
        <w:r>
          <w:tab/>
        </w:r>
        <w:r>
          <w:fldChar w:fldCharType="begin"/>
        </w:r>
        <w:r>
          <w:instrText xml:space="preserve"> PAGEREF _Toc704 \h </w:instrText>
        </w:r>
        <w:r>
          <w:fldChar w:fldCharType="separate"/>
        </w:r>
        <w:r>
          <w:t>20</w:t>
        </w:r>
        <w:r>
          <w:fldChar w:fldCharType="end"/>
        </w:r>
      </w:hyperlink>
    </w:p>
    <w:p>
      <w:pPr>
        <w:pStyle w:val="TOC2"/>
        <w:tabs>
          <w:tab w:val="right" w:leader="dot" w:pos="8306"/>
        </w:tabs>
      </w:pPr>
      <w:hyperlink w:anchor="_Toc12312" w:history="1">
        <w:r>
          <w:rPr>
            <w:rFonts w:ascii="仿宋" w:eastAsia="仿宋" w:hAnsi="仿宋" w:cs="仿宋" w:hint="eastAsia"/>
            <w:lang w:eastAsia="zh-CN"/>
          </w:rPr>
          <w:t>(四)、用地控制指标</w:t>
        </w:r>
        <w:r>
          <w:tab/>
        </w:r>
        <w:r>
          <w:fldChar w:fldCharType="begin"/>
        </w:r>
        <w:r>
          <w:instrText xml:space="preserve"> PAGEREF _Toc12312 \h </w:instrText>
        </w:r>
        <w:r>
          <w:fldChar w:fldCharType="separate"/>
        </w:r>
        <w:r>
          <w:t>22</w:t>
        </w:r>
        <w:r>
          <w:fldChar w:fldCharType="end"/>
        </w:r>
      </w:hyperlink>
    </w:p>
    <w:p>
      <w:pPr>
        <w:pStyle w:val="TOC2"/>
        <w:tabs>
          <w:tab w:val="right" w:leader="dot" w:pos="8306"/>
        </w:tabs>
      </w:pPr>
      <w:hyperlink w:anchor="_Toc9049" w:history="1">
        <w:r>
          <w:rPr>
            <w:rFonts w:ascii="仿宋" w:eastAsia="仿宋" w:hAnsi="仿宋" w:cs="仿宋" w:hint="eastAsia"/>
            <w:lang w:eastAsia="zh-CN"/>
          </w:rPr>
          <w:t>(五)、地总体要求</w:t>
        </w:r>
        <w:r>
          <w:tab/>
        </w:r>
        <w:r>
          <w:fldChar w:fldCharType="begin"/>
        </w:r>
        <w:r>
          <w:instrText xml:space="preserve"> PAGEREF _Toc9049 \h </w:instrText>
        </w:r>
        <w:r>
          <w:fldChar w:fldCharType="separate"/>
        </w:r>
        <w:r>
          <w:t>23</w:t>
        </w:r>
        <w:r>
          <w:fldChar w:fldCharType="end"/>
        </w:r>
      </w:hyperlink>
    </w:p>
    <w:p>
      <w:pPr>
        <w:pStyle w:val="TOC2"/>
        <w:tabs>
          <w:tab w:val="right" w:leader="dot" w:pos="8306"/>
        </w:tabs>
      </w:pPr>
      <w:hyperlink w:anchor="_Toc19306" w:history="1">
        <w:r>
          <w:rPr>
            <w:rFonts w:ascii="仿宋" w:eastAsia="仿宋" w:hAnsi="仿宋" w:cs="仿宋" w:hint="eastAsia"/>
            <w:lang w:eastAsia="zh-CN"/>
          </w:rPr>
          <w:t>(六)、节约用地措施</w:t>
        </w:r>
        <w:r>
          <w:tab/>
        </w:r>
        <w:r>
          <w:fldChar w:fldCharType="begin"/>
        </w:r>
        <w:r>
          <w:instrText xml:space="preserve"> PAGEREF _Toc19306 \h </w:instrText>
        </w:r>
        <w:r>
          <w:fldChar w:fldCharType="separate"/>
        </w:r>
        <w:r>
          <w:t>24</w:t>
        </w:r>
        <w:r>
          <w:fldChar w:fldCharType="end"/>
        </w:r>
      </w:hyperlink>
    </w:p>
    <w:p>
      <w:pPr>
        <w:pStyle w:val="TOC2"/>
        <w:tabs>
          <w:tab w:val="right" w:leader="dot" w:pos="8306"/>
        </w:tabs>
      </w:pPr>
      <w:hyperlink w:anchor="_Toc12969" w:history="1">
        <w:r>
          <w:rPr>
            <w:rFonts w:ascii="仿宋" w:eastAsia="仿宋" w:hAnsi="仿宋" w:cs="仿宋" w:hint="eastAsia"/>
            <w:lang w:eastAsia="zh-CN"/>
          </w:rPr>
          <w:t>(七)、总图布置方案</w:t>
        </w:r>
        <w:r>
          <w:tab/>
        </w:r>
        <w:r>
          <w:fldChar w:fldCharType="begin"/>
        </w:r>
        <w:r>
          <w:instrText xml:space="preserve"> PAGEREF _Toc12969 \h </w:instrText>
        </w:r>
        <w:r>
          <w:fldChar w:fldCharType="separate"/>
        </w:r>
        <w:r>
          <w:t>25</w:t>
        </w:r>
        <w:r>
          <w:fldChar w:fldCharType="end"/>
        </w:r>
      </w:hyperlink>
    </w:p>
    <w:p>
      <w:pPr>
        <w:pStyle w:val="TOC2"/>
        <w:tabs>
          <w:tab w:val="right" w:leader="dot" w:pos="8306"/>
        </w:tabs>
      </w:pPr>
      <w:hyperlink w:anchor="_Toc28613" w:history="1">
        <w:r>
          <w:rPr>
            <w:rFonts w:ascii="仿宋" w:eastAsia="仿宋" w:hAnsi="仿宋" w:cs="仿宋" w:hint="eastAsia"/>
            <w:lang w:eastAsia="zh-CN"/>
          </w:rPr>
          <w:t>(八)、选址综合评价</w:t>
        </w:r>
        <w:r>
          <w:tab/>
        </w:r>
        <w:r>
          <w:fldChar w:fldCharType="begin"/>
        </w:r>
        <w:r>
          <w:instrText xml:space="preserve"> PAGEREF _Toc28613 \h </w:instrText>
        </w:r>
        <w:r>
          <w:fldChar w:fldCharType="separate"/>
        </w:r>
        <w:r>
          <w:t>27</w:t>
        </w:r>
        <w:r>
          <w:fldChar w:fldCharType="end"/>
        </w:r>
      </w:hyperlink>
    </w:p>
    <w:p>
      <w:pPr>
        <w:pStyle w:val="TOC1"/>
        <w:tabs>
          <w:tab w:val="right" w:leader="dot" w:pos="8306"/>
        </w:tabs>
      </w:pPr>
      <w:hyperlink w:anchor="_Toc27736" w:history="1">
        <w:r>
          <w:rPr>
            <w:rFonts w:ascii="仿宋" w:eastAsia="仿宋" w:hAnsi="仿宋" w:cs="仿宋" w:hint="eastAsia"/>
            <w:lang w:eastAsia="zh-CN"/>
          </w:rPr>
          <w:t>五、食品</w:t>
        </w:r>
        <w:r>
          <w:rPr>
            <w:rFonts w:ascii="仿宋" w:eastAsia="仿宋" w:hAnsi="仿宋" w:cs="仿宋" w:hint="eastAsia"/>
            <w:lang w:eastAsia="zh-CN"/>
          </w:rPr>
          <w:t>项目可行性研究报告</w:t>
        </w:r>
        <w:r>
          <w:tab/>
        </w:r>
        <w:r>
          <w:fldChar w:fldCharType="begin"/>
        </w:r>
        <w:r>
          <w:instrText xml:space="preserve"> PAGEREF _Toc27736 \h </w:instrText>
        </w:r>
        <w:r>
          <w:fldChar w:fldCharType="separate"/>
        </w:r>
        <w:r>
          <w:t>29</w:t>
        </w:r>
        <w:r>
          <w:fldChar w:fldCharType="end"/>
        </w:r>
      </w:hyperlink>
    </w:p>
    <w:p>
      <w:pPr>
        <w:pStyle w:val="TOC2"/>
        <w:tabs>
          <w:tab w:val="right" w:leader="dot" w:pos="8306"/>
        </w:tabs>
      </w:pPr>
      <w:hyperlink w:anchor="_Toc30107" w:history="1">
        <w:r>
          <w:rPr>
            <w:rFonts w:ascii="仿宋" w:eastAsia="仿宋" w:hAnsi="仿宋" w:cs="仿宋" w:hint="eastAsia"/>
            <w:lang w:eastAsia="zh-CN"/>
          </w:rPr>
          <w:t>(一)、产品规划</w:t>
        </w:r>
        <w:r>
          <w:tab/>
        </w:r>
        <w:r>
          <w:fldChar w:fldCharType="begin"/>
        </w:r>
        <w:r>
          <w:instrText xml:space="preserve"> PAGEREF _Toc30107 \h </w:instrText>
        </w:r>
        <w:r>
          <w:fldChar w:fldCharType="separate"/>
        </w:r>
        <w:r>
          <w:t>29</w:t>
        </w:r>
        <w:r>
          <w:fldChar w:fldCharType="end"/>
        </w:r>
      </w:hyperlink>
    </w:p>
    <w:p>
      <w:pPr>
        <w:pStyle w:val="TOC2"/>
        <w:tabs>
          <w:tab w:val="right" w:leader="dot" w:pos="8306"/>
        </w:tabs>
      </w:pPr>
      <w:hyperlink w:anchor="_Toc19664" w:history="1">
        <w:r>
          <w:rPr>
            <w:rFonts w:ascii="仿宋" w:eastAsia="仿宋" w:hAnsi="仿宋" w:cs="仿宋" w:hint="eastAsia"/>
            <w:lang w:eastAsia="zh-CN"/>
          </w:rPr>
          <w:t>(二)、建设规模</w:t>
        </w:r>
        <w:r>
          <w:tab/>
        </w:r>
        <w:r>
          <w:fldChar w:fldCharType="begin"/>
        </w:r>
        <w:r>
          <w:instrText xml:space="preserve"> PAGEREF _Toc19664 \h </w:instrText>
        </w:r>
        <w:r>
          <w:fldChar w:fldCharType="separate"/>
        </w:r>
        <w:r>
          <w:t>30</w:t>
        </w:r>
        <w:r>
          <w:fldChar w:fldCharType="end"/>
        </w:r>
      </w:hyperlink>
    </w:p>
    <w:p>
      <w:pPr>
        <w:pStyle w:val="TOC1"/>
        <w:tabs>
          <w:tab w:val="right" w:leader="dot" w:pos="8306"/>
        </w:tabs>
      </w:pPr>
      <w:hyperlink w:anchor="_Toc24167" w:history="1">
        <w:r>
          <w:rPr>
            <w:rFonts w:ascii="仿宋" w:eastAsia="仿宋" w:hAnsi="仿宋" w:cs="仿宋" w:hint="eastAsia"/>
            <w:lang w:eastAsia="zh-CN"/>
          </w:rPr>
          <w:t>六、进度计划</w:t>
        </w:r>
        <w:r>
          <w:tab/>
        </w:r>
        <w:r>
          <w:fldChar w:fldCharType="begin"/>
        </w:r>
        <w:r>
          <w:instrText xml:space="preserve"> PAGEREF _Toc24167 \h </w:instrText>
        </w:r>
        <w:r>
          <w:fldChar w:fldCharType="separate"/>
        </w:r>
        <w:r>
          <w:t>32</w:t>
        </w:r>
        <w:r>
          <w:fldChar w:fldCharType="end"/>
        </w:r>
      </w:hyperlink>
    </w:p>
    <w:p>
      <w:pPr>
        <w:pStyle w:val="TOC2"/>
        <w:tabs>
          <w:tab w:val="right" w:leader="dot" w:pos="8306"/>
        </w:tabs>
      </w:pPr>
      <w:hyperlink w:anchor="_Toc21362" w:history="1">
        <w:r>
          <w:rPr>
            <w:rFonts w:ascii="仿宋" w:eastAsia="仿宋" w:hAnsi="仿宋" w:cs="仿宋" w:hint="eastAsia"/>
            <w:lang w:eastAsia="zh-CN"/>
          </w:rPr>
          <w:t>(一)、食品项目进度安排</w:t>
        </w:r>
        <w:r>
          <w:tab/>
        </w:r>
        <w:r>
          <w:fldChar w:fldCharType="begin"/>
        </w:r>
        <w:r>
          <w:instrText xml:space="preserve"> PAGEREF _Toc21362 \h </w:instrText>
        </w:r>
        <w:r>
          <w:fldChar w:fldCharType="separate"/>
        </w:r>
        <w:r>
          <w:t>32</w:t>
        </w:r>
        <w:r>
          <w:fldChar w:fldCharType="end"/>
        </w:r>
      </w:hyperlink>
    </w:p>
    <w:p>
      <w:pPr>
        <w:pStyle w:val="TOC2"/>
        <w:tabs>
          <w:tab w:val="right" w:leader="dot" w:pos="8306"/>
        </w:tabs>
      </w:pPr>
      <w:hyperlink w:anchor="_Toc26765" w:history="1">
        <w:r>
          <w:rPr>
            <w:rFonts w:ascii="仿宋" w:eastAsia="仿宋" w:hAnsi="仿宋" w:cs="仿宋" w:hint="eastAsia"/>
            <w:lang w:eastAsia="zh-CN"/>
          </w:rPr>
          <w:t>(二)、食品项目实施保障措施</w:t>
        </w:r>
        <w:r>
          <w:tab/>
        </w:r>
        <w:r>
          <w:fldChar w:fldCharType="begin"/>
        </w:r>
        <w:r>
          <w:instrText xml:space="preserve"> PAGEREF _Toc26765 \h </w:instrText>
        </w:r>
        <w:r>
          <w:fldChar w:fldCharType="separate"/>
        </w:r>
        <w:r>
          <w:t>33</w:t>
        </w:r>
        <w:r>
          <w:fldChar w:fldCharType="end"/>
        </w:r>
      </w:hyperlink>
    </w:p>
    <w:p>
      <w:pPr>
        <w:pStyle w:val="TOC1"/>
        <w:tabs>
          <w:tab w:val="right" w:leader="dot" w:pos="8306"/>
        </w:tabs>
      </w:pPr>
      <w:hyperlink w:anchor="_Toc14194" w:history="1">
        <w:r>
          <w:rPr>
            <w:rFonts w:ascii="仿宋" w:eastAsia="仿宋" w:hAnsi="仿宋" w:cs="仿宋" w:hint="eastAsia"/>
            <w:lang w:eastAsia="zh-CN"/>
          </w:rPr>
          <w:t>七、社会责任与可持续发展</w:t>
        </w:r>
        <w:r>
          <w:tab/>
        </w:r>
        <w:r>
          <w:fldChar w:fldCharType="begin"/>
        </w:r>
        <w:r>
          <w:instrText xml:space="preserve"> PAGEREF _Toc14194 \h </w:instrText>
        </w:r>
        <w:r>
          <w:fldChar w:fldCharType="separate"/>
        </w:r>
        <w:r>
          <w:t>34</w:t>
        </w:r>
        <w:r>
          <w:fldChar w:fldCharType="end"/>
        </w:r>
      </w:hyperlink>
    </w:p>
    <w:p>
      <w:pPr>
        <w:pStyle w:val="TOC2"/>
        <w:tabs>
          <w:tab w:val="right" w:leader="dot" w:pos="8306"/>
        </w:tabs>
      </w:pPr>
      <w:hyperlink w:anchor="_Toc8018" w:history="1">
        <w:r>
          <w:rPr>
            <w:rFonts w:ascii="仿宋" w:eastAsia="仿宋" w:hAnsi="仿宋" w:cs="仿宋" w:hint="eastAsia"/>
            <w:lang w:eastAsia="zh-CN"/>
          </w:rPr>
          <w:t>(一)、企业社会责任理念</w:t>
        </w:r>
        <w:r>
          <w:tab/>
        </w:r>
        <w:r>
          <w:fldChar w:fldCharType="begin"/>
        </w:r>
        <w:r>
          <w:instrText xml:space="preserve"> PAGEREF _Toc8018 \h </w:instrText>
        </w:r>
        <w:r>
          <w:fldChar w:fldCharType="separate"/>
        </w:r>
        <w:r>
          <w:t>34</w:t>
        </w:r>
        <w:r>
          <w:fldChar w:fldCharType="end"/>
        </w:r>
      </w:hyperlink>
    </w:p>
    <w:p>
      <w:pPr>
        <w:pStyle w:val="TOC2"/>
        <w:tabs>
          <w:tab w:val="right" w:leader="dot" w:pos="8306"/>
        </w:tabs>
      </w:pPr>
      <w:hyperlink w:anchor="_Toc11385" w:history="1">
        <w:r>
          <w:rPr>
            <w:rFonts w:ascii="仿宋" w:eastAsia="仿宋" w:hAnsi="仿宋" w:cs="仿宋" w:hint="eastAsia"/>
            <w:lang w:eastAsia="zh-CN"/>
          </w:rPr>
          <w:t>(二)、社会责任食品项目与计划</w:t>
        </w:r>
        <w:r>
          <w:tab/>
        </w:r>
        <w:r>
          <w:fldChar w:fldCharType="begin"/>
        </w:r>
        <w:r>
          <w:instrText xml:space="preserve"> PAGEREF _Toc11385 \h </w:instrText>
        </w:r>
        <w:r>
          <w:fldChar w:fldCharType="separate"/>
        </w:r>
        <w:r>
          <w:t>35</w:t>
        </w:r>
        <w:r>
          <w:fldChar w:fldCharType="end"/>
        </w:r>
      </w:hyperlink>
    </w:p>
    <w:p>
      <w:pPr>
        <w:pStyle w:val="TOC2"/>
        <w:tabs>
          <w:tab w:val="right" w:leader="dot" w:pos="8306"/>
        </w:tabs>
      </w:pPr>
      <w:hyperlink w:anchor="_Toc12128" w:history="1">
        <w:r>
          <w:rPr>
            <w:rFonts w:ascii="仿宋" w:eastAsia="仿宋" w:hAnsi="仿宋" w:cs="仿宋" w:hint="eastAsia"/>
            <w:lang w:eastAsia="zh-CN"/>
          </w:rPr>
          <w:t>(三)、可持续发展战略</w:t>
        </w:r>
        <w:r>
          <w:tab/>
        </w:r>
        <w:r>
          <w:fldChar w:fldCharType="begin"/>
        </w:r>
        <w:r>
          <w:instrText xml:space="preserve"> PAGEREF _Toc12128 \h </w:instrText>
        </w:r>
        <w:r>
          <w:fldChar w:fldCharType="separate"/>
        </w:r>
        <w:r>
          <w:t>35</w:t>
        </w:r>
        <w:r>
          <w:fldChar w:fldCharType="end"/>
        </w:r>
      </w:hyperlink>
    </w:p>
    <w:p>
      <w:pPr>
        <w:pStyle w:val="TOC2"/>
        <w:tabs>
          <w:tab w:val="right" w:leader="dot" w:pos="8306"/>
        </w:tabs>
      </w:pPr>
      <w:hyperlink w:anchor="_Toc32132" w:history="1">
        <w:r>
          <w:rPr>
            <w:rFonts w:ascii="仿宋" w:eastAsia="仿宋" w:hAnsi="仿宋" w:cs="仿宋" w:hint="eastAsia"/>
            <w:lang w:eastAsia="zh-CN"/>
          </w:rPr>
          <w:t>(四)、节能减排与环保措施</w:t>
        </w:r>
        <w:r>
          <w:tab/>
        </w:r>
        <w:r>
          <w:fldChar w:fldCharType="begin"/>
        </w:r>
        <w:r>
          <w:instrText xml:space="preserve"> PAGEREF _Toc32132 \h </w:instrText>
        </w:r>
        <w:r>
          <w:fldChar w:fldCharType="separate"/>
        </w:r>
        <w:r>
          <w:t>36</w:t>
        </w:r>
        <w:r>
          <w:fldChar w:fldCharType="end"/>
        </w:r>
      </w:hyperlink>
    </w:p>
    <w:p>
      <w:pPr>
        <w:pStyle w:val="TOC2"/>
        <w:tabs>
          <w:tab w:val="right" w:leader="dot" w:pos="8306"/>
        </w:tabs>
      </w:pPr>
      <w:hyperlink w:anchor="_Toc19644" w:history="1">
        <w:r>
          <w:rPr>
            <w:rFonts w:ascii="仿宋" w:eastAsia="仿宋" w:hAnsi="仿宋" w:cs="仿宋" w:hint="eastAsia"/>
            <w:lang w:eastAsia="zh-CN"/>
          </w:rPr>
          <w:t>(五)、社会公益与慈善活动</w:t>
        </w:r>
        <w:r>
          <w:tab/>
        </w:r>
        <w:r>
          <w:fldChar w:fldCharType="begin"/>
        </w:r>
        <w:r>
          <w:instrText xml:space="preserve"> PAGEREF _Toc19644 \h </w:instrText>
        </w:r>
        <w:r>
          <w:fldChar w:fldCharType="separate"/>
        </w:r>
        <w:r>
          <w:t>36</w:t>
        </w:r>
        <w:r>
          <w:fldChar w:fldCharType="end"/>
        </w:r>
      </w:hyperlink>
    </w:p>
    <w:p>
      <w:pPr>
        <w:pStyle w:val="TOC1"/>
        <w:tabs>
          <w:tab w:val="right" w:leader="dot" w:pos="8306"/>
        </w:tabs>
      </w:pPr>
      <w:hyperlink w:anchor="_Toc14235" w:history="1">
        <w:r>
          <w:rPr>
            <w:rFonts w:ascii="仿宋" w:eastAsia="仿宋" w:hAnsi="仿宋" w:cs="仿宋" w:hint="eastAsia"/>
            <w:lang w:eastAsia="zh-CN"/>
          </w:rPr>
          <w:t>八、环境影响评估</w:t>
        </w:r>
        <w:r>
          <w:tab/>
        </w:r>
        <w:r>
          <w:fldChar w:fldCharType="begin"/>
        </w:r>
        <w:r>
          <w:instrText xml:space="preserve"> PAGEREF _Toc14235 \h </w:instrText>
        </w:r>
        <w:r>
          <w:fldChar w:fldCharType="separate"/>
        </w:r>
        <w:r>
          <w:t>37</w:t>
        </w:r>
        <w:r>
          <w:fldChar w:fldCharType="end"/>
        </w:r>
      </w:hyperlink>
    </w:p>
    <w:p>
      <w:pPr>
        <w:pStyle w:val="TOC2"/>
        <w:tabs>
          <w:tab w:val="right" w:leader="dot" w:pos="8306"/>
        </w:tabs>
      </w:pPr>
      <w:hyperlink w:anchor="_Toc7445" w:history="1">
        <w:r>
          <w:rPr>
            <w:rFonts w:ascii="仿宋" w:eastAsia="仿宋" w:hAnsi="仿宋" w:cs="仿宋" w:hint="eastAsia"/>
            <w:lang w:eastAsia="zh-CN"/>
          </w:rPr>
          <w:t>(一)、环境影响评估目的</w:t>
        </w:r>
        <w:r>
          <w:tab/>
        </w:r>
        <w:r>
          <w:fldChar w:fldCharType="begin"/>
        </w:r>
        <w:r>
          <w:instrText xml:space="preserve"> PAGEREF _Toc7445 \h </w:instrText>
        </w:r>
        <w:r>
          <w:fldChar w:fldCharType="separate"/>
        </w:r>
        <w:r>
          <w:t>37</w:t>
        </w:r>
        <w:r>
          <w:fldChar w:fldCharType="end"/>
        </w:r>
      </w:hyperlink>
    </w:p>
    <w:p>
      <w:pPr>
        <w:pStyle w:val="TOC2"/>
        <w:tabs>
          <w:tab w:val="right" w:leader="dot" w:pos="8306"/>
        </w:tabs>
      </w:pPr>
      <w:hyperlink w:anchor="_Toc11090" w:history="1">
        <w:r>
          <w:rPr>
            <w:rFonts w:ascii="仿宋" w:eastAsia="仿宋" w:hAnsi="仿宋" w:cs="仿宋" w:hint="eastAsia"/>
            <w:lang w:eastAsia="zh-CN"/>
          </w:rPr>
          <w:t>(二)、环境影响评估法律法规依据</w:t>
        </w:r>
        <w:r>
          <w:tab/>
        </w:r>
        <w:r>
          <w:fldChar w:fldCharType="begin"/>
        </w:r>
        <w:r>
          <w:instrText xml:space="preserve"> PAGEREF _Toc11090 \h </w:instrText>
        </w:r>
        <w:r>
          <w:fldChar w:fldCharType="separate"/>
        </w:r>
        <w:r>
          <w:t>38</w:t>
        </w:r>
        <w:r>
          <w:fldChar w:fldCharType="end"/>
        </w:r>
      </w:hyperlink>
    </w:p>
    <w:p>
      <w:pPr>
        <w:pStyle w:val="TOC2"/>
        <w:tabs>
          <w:tab w:val="right" w:leader="dot" w:pos="8306"/>
        </w:tabs>
      </w:pPr>
      <w:hyperlink w:anchor="_Toc29135" w:history="1">
        <w:r>
          <w:rPr>
            <w:rFonts w:ascii="仿宋" w:eastAsia="仿宋" w:hAnsi="仿宋" w:cs="仿宋" w:hint="eastAsia"/>
            <w:lang w:eastAsia="zh-CN"/>
          </w:rPr>
          <w:t>(三)、食品项目对环境的主要影响</w:t>
        </w:r>
        <w:r>
          <w:tab/>
        </w:r>
        <w:r>
          <w:fldChar w:fldCharType="begin"/>
        </w:r>
        <w:r>
          <w:instrText xml:space="preserve"> PAGEREF _Toc29135 \h </w:instrText>
        </w:r>
        <w:r>
          <w:fldChar w:fldCharType="separate"/>
        </w:r>
        <w:r>
          <w:t>38</w:t>
        </w:r>
        <w:r>
          <w:fldChar w:fldCharType="end"/>
        </w:r>
      </w:hyperlink>
    </w:p>
    <w:p>
      <w:pPr>
        <w:pStyle w:val="TOC2"/>
        <w:tabs>
          <w:tab w:val="right" w:leader="dot" w:pos="8306"/>
        </w:tabs>
        <w:sectPr>
          <w:type w:val="nextPage"/>
          <w:pgSz w:w="11906" w:h="16838"/>
          <w:pgMar w:top="1440" w:right="1800" w:bottom="1440" w:left="1800" w:header="851" w:footer="992" w:gutter="0"/>
          <w:pgNumType w:start="2"/>
          <w:cols w:num="1" w:space="425"/>
          <w:titlePg w:val="0"/>
          <w:docGrid w:type="lines" w:linePitch="312" w:charSpace="0"/>
        </w:sectPr>
      </w:pPr>
      <w:hyperlink w:anchor="_Toc813" w:history="1">
        <w:r>
          <w:rPr>
            <w:rFonts w:ascii="仿宋" w:eastAsia="仿宋" w:hAnsi="仿宋" w:cs="仿宋" w:hint="eastAsia"/>
            <w:lang w:eastAsia="zh-CN"/>
          </w:rPr>
          <w:t>(四)、环境保护措施</w:t>
        </w:r>
        <w:r>
          <w:tab/>
        </w:r>
        <w:r>
          <w:fldChar w:fldCharType="begin"/>
        </w:r>
        <w:r>
          <w:instrText xml:space="preserve"> PAGEREF _Toc813 \h </w:instrText>
        </w:r>
        <w:r>
          <w:fldChar w:fldCharType="separate"/>
        </w:r>
        <w:r>
          <w:t>38</w:t>
        </w:r>
        <w:r>
          <w:fldChar w:fldCharType="end"/>
        </w:r>
      </w:hyperlink>
    </w:p>
    <w:p>
      <w:pPr>
        <w:pStyle w:val="TOC2"/>
        <w:tabs>
          <w:tab w:val="right" w:leader="dot" w:pos="8306"/>
        </w:tabs>
      </w:pPr>
      <w:hyperlink w:anchor="_Toc14147" w:history="1">
        <w:r>
          <w:rPr>
            <w:rFonts w:ascii="仿宋" w:eastAsia="仿宋" w:hAnsi="仿宋" w:cs="仿宋" w:hint="eastAsia"/>
            <w:lang w:eastAsia="zh-CN"/>
          </w:rPr>
          <w:t>(五)、环境监测与管理计划</w:t>
        </w:r>
        <w:r>
          <w:tab/>
        </w:r>
        <w:r>
          <w:fldChar w:fldCharType="begin"/>
        </w:r>
        <w:r>
          <w:instrText xml:space="preserve"> PAGEREF _Toc14147 \h </w:instrText>
        </w:r>
        <w:r>
          <w:fldChar w:fldCharType="separate"/>
        </w:r>
        <w:r>
          <w:t>39</w:t>
        </w:r>
        <w:r>
          <w:fldChar w:fldCharType="end"/>
        </w:r>
      </w:hyperlink>
    </w:p>
    <w:p>
      <w:pPr>
        <w:pStyle w:val="TOC2"/>
        <w:tabs>
          <w:tab w:val="right" w:leader="dot" w:pos="8306"/>
        </w:tabs>
      </w:pPr>
      <w:hyperlink w:anchor="_Toc24166" w:history="1">
        <w:r>
          <w:rPr>
            <w:rFonts w:ascii="仿宋" w:eastAsia="仿宋" w:hAnsi="仿宋" w:cs="仿宋" w:hint="eastAsia"/>
            <w:lang w:eastAsia="zh-CN"/>
          </w:rPr>
          <w:t>(六)、环境影响评估报告编制要求</w:t>
        </w:r>
        <w:r>
          <w:tab/>
        </w:r>
        <w:r>
          <w:fldChar w:fldCharType="begin"/>
        </w:r>
        <w:r>
          <w:instrText xml:space="preserve"> PAGEREF _Toc24166 \h </w:instrText>
        </w:r>
        <w:r>
          <w:fldChar w:fldCharType="separate"/>
        </w:r>
        <w:r>
          <w:t>39</w:t>
        </w:r>
        <w:r>
          <w:fldChar w:fldCharType="end"/>
        </w:r>
      </w:hyperlink>
    </w:p>
    <w:p>
      <w:pPr>
        <w:pStyle w:val="TOC1"/>
        <w:tabs>
          <w:tab w:val="right" w:leader="dot" w:pos="8306"/>
        </w:tabs>
      </w:pPr>
      <w:hyperlink w:anchor="_Toc27389" w:history="1">
        <w:r>
          <w:rPr>
            <w:rFonts w:ascii="仿宋" w:eastAsia="仿宋" w:hAnsi="仿宋" w:cs="仿宋" w:hint="eastAsia"/>
            <w:lang w:eastAsia="zh-CN"/>
          </w:rPr>
          <w:t>九、市场营销策略</w:t>
        </w:r>
        <w:r>
          <w:tab/>
        </w:r>
        <w:r>
          <w:fldChar w:fldCharType="begin"/>
        </w:r>
        <w:r>
          <w:instrText xml:space="preserve"> PAGEREF _Toc27389 \h </w:instrText>
        </w:r>
        <w:r>
          <w:fldChar w:fldCharType="separate"/>
        </w:r>
        <w:r>
          <w:t>39</w:t>
        </w:r>
        <w:r>
          <w:fldChar w:fldCharType="end"/>
        </w:r>
      </w:hyperlink>
    </w:p>
    <w:p>
      <w:pPr>
        <w:pStyle w:val="TOC2"/>
        <w:tabs>
          <w:tab w:val="right" w:leader="dot" w:pos="8306"/>
        </w:tabs>
      </w:pPr>
      <w:hyperlink w:anchor="_Toc6823" w:history="1">
        <w:r>
          <w:rPr>
            <w:rFonts w:ascii="仿宋" w:eastAsia="仿宋" w:hAnsi="仿宋" w:cs="仿宋" w:hint="eastAsia"/>
            <w:lang w:eastAsia="zh-CN"/>
          </w:rPr>
          <w:t>(一)、目标市场分析</w:t>
        </w:r>
        <w:r>
          <w:tab/>
        </w:r>
        <w:r>
          <w:fldChar w:fldCharType="begin"/>
        </w:r>
        <w:r>
          <w:instrText xml:space="preserve"> PAGEREF _Toc6823 \h </w:instrText>
        </w:r>
        <w:r>
          <w:fldChar w:fldCharType="separate"/>
        </w:r>
        <w:r>
          <w:t>39</w:t>
        </w:r>
        <w:r>
          <w:fldChar w:fldCharType="end"/>
        </w:r>
      </w:hyperlink>
    </w:p>
    <w:p>
      <w:pPr>
        <w:pStyle w:val="TOC2"/>
        <w:tabs>
          <w:tab w:val="right" w:leader="dot" w:pos="8306"/>
        </w:tabs>
      </w:pPr>
      <w:hyperlink w:anchor="_Toc14603" w:history="1">
        <w:r>
          <w:rPr>
            <w:rFonts w:ascii="仿宋" w:eastAsia="仿宋" w:hAnsi="仿宋" w:cs="仿宋" w:hint="eastAsia"/>
            <w:lang w:eastAsia="zh-CN"/>
          </w:rPr>
          <w:t>(二)、市场定位</w:t>
        </w:r>
        <w:r>
          <w:tab/>
        </w:r>
        <w:r>
          <w:fldChar w:fldCharType="begin"/>
        </w:r>
        <w:r>
          <w:instrText xml:space="preserve"> PAGEREF _Toc14603 \h </w:instrText>
        </w:r>
        <w:r>
          <w:fldChar w:fldCharType="separate"/>
        </w:r>
        <w:r>
          <w:t>40</w:t>
        </w:r>
        <w:r>
          <w:fldChar w:fldCharType="end"/>
        </w:r>
      </w:hyperlink>
    </w:p>
    <w:p>
      <w:pPr>
        <w:pStyle w:val="TOC2"/>
        <w:tabs>
          <w:tab w:val="right" w:leader="dot" w:pos="8306"/>
        </w:tabs>
      </w:pPr>
      <w:hyperlink w:anchor="_Toc3243" w:history="1">
        <w:r>
          <w:rPr>
            <w:rFonts w:ascii="仿宋" w:eastAsia="仿宋" w:hAnsi="仿宋" w:cs="仿宋" w:hint="eastAsia"/>
            <w:lang w:eastAsia="zh-CN"/>
          </w:rPr>
          <w:t>(三)、产品定价策略</w:t>
        </w:r>
        <w:r>
          <w:tab/>
        </w:r>
        <w:r>
          <w:fldChar w:fldCharType="begin"/>
        </w:r>
        <w:r>
          <w:instrText xml:space="preserve"> PAGEREF _Toc3243 \h </w:instrText>
        </w:r>
        <w:r>
          <w:fldChar w:fldCharType="separate"/>
        </w:r>
        <w:r>
          <w:t>41</w:t>
        </w:r>
        <w:r>
          <w:fldChar w:fldCharType="end"/>
        </w:r>
      </w:hyperlink>
    </w:p>
    <w:p>
      <w:pPr>
        <w:pStyle w:val="TOC2"/>
        <w:tabs>
          <w:tab w:val="right" w:leader="dot" w:pos="8306"/>
        </w:tabs>
      </w:pPr>
      <w:hyperlink w:anchor="_Toc8340" w:history="1">
        <w:r>
          <w:rPr>
            <w:rFonts w:ascii="仿宋" w:eastAsia="仿宋" w:hAnsi="仿宋" w:cs="仿宋" w:hint="eastAsia"/>
            <w:lang w:eastAsia="zh-CN"/>
          </w:rPr>
          <w:t>(四)、渠道与分销策略</w:t>
        </w:r>
        <w:r>
          <w:tab/>
        </w:r>
        <w:r>
          <w:fldChar w:fldCharType="begin"/>
        </w:r>
        <w:r>
          <w:instrText xml:space="preserve"> PAGEREF _Toc8340 \h </w:instrText>
        </w:r>
        <w:r>
          <w:fldChar w:fldCharType="separate"/>
        </w:r>
        <w:r>
          <w:t>41</w:t>
        </w:r>
        <w:r>
          <w:fldChar w:fldCharType="end"/>
        </w:r>
      </w:hyperlink>
    </w:p>
    <w:p>
      <w:pPr>
        <w:pStyle w:val="TOC2"/>
        <w:tabs>
          <w:tab w:val="right" w:leader="dot" w:pos="8306"/>
        </w:tabs>
      </w:pPr>
      <w:hyperlink w:anchor="_Toc9967" w:history="1">
        <w:r>
          <w:rPr>
            <w:rFonts w:ascii="仿宋" w:eastAsia="仿宋" w:hAnsi="仿宋" w:cs="仿宋" w:hint="eastAsia"/>
            <w:lang w:eastAsia="zh-CN"/>
          </w:rPr>
          <w:t>(五)、促销与广告策略</w:t>
        </w:r>
        <w:r>
          <w:tab/>
        </w:r>
        <w:r>
          <w:fldChar w:fldCharType="begin"/>
        </w:r>
        <w:r>
          <w:instrText xml:space="preserve"> PAGEREF _Toc9967 \h </w:instrText>
        </w:r>
        <w:r>
          <w:fldChar w:fldCharType="separate"/>
        </w:r>
        <w:r>
          <w:t>41</w:t>
        </w:r>
        <w:r>
          <w:fldChar w:fldCharType="end"/>
        </w:r>
      </w:hyperlink>
    </w:p>
    <w:p>
      <w:pPr>
        <w:pStyle w:val="TOC2"/>
        <w:tabs>
          <w:tab w:val="right" w:leader="dot" w:pos="8306"/>
        </w:tabs>
      </w:pPr>
      <w:hyperlink w:anchor="_Toc16973" w:history="1">
        <w:r>
          <w:rPr>
            <w:rFonts w:ascii="仿宋" w:eastAsia="仿宋" w:hAnsi="仿宋" w:cs="仿宋" w:hint="eastAsia"/>
            <w:lang w:eastAsia="zh-CN"/>
          </w:rPr>
          <w:t>(六)、售后服务策略</w:t>
        </w:r>
        <w:r>
          <w:tab/>
        </w:r>
        <w:r>
          <w:fldChar w:fldCharType="begin"/>
        </w:r>
        <w:r>
          <w:instrText xml:space="preserve"> PAGEREF _Toc16973 \h </w:instrText>
        </w:r>
        <w:r>
          <w:fldChar w:fldCharType="separate"/>
        </w:r>
        <w:r>
          <w:t>42</w:t>
        </w:r>
        <w:r>
          <w:fldChar w:fldCharType="end"/>
        </w:r>
      </w:hyperlink>
    </w:p>
    <w:p>
      <w:pPr>
        <w:pStyle w:val="TOC1"/>
        <w:tabs>
          <w:tab w:val="right" w:leader="dot" w:pos="8306"/>
        </w:tabs>
      </w:pPr>
      <w:hyperlink w:anchor="_Toc18130" w:history="1">
        <w:r>
          <w:rPr>
            <w:rFonts w:ascii="仿宋" w:eastAsia="仿宋" w:hAnsi="仿宋" w:cs="仿宋" w:hint="eastAsia"/>
            <w:lang w:eastAsia="zh-CN"/>
          </w:rPr>
          <w:t>十、食品项目管理与团队协作</w:t>
        </w:r>
        <w:r>
          <w:tab/>
        </w:r>
        <w:r>
          <w:fldChar w:fldCharType="begin"/>
        </w:r>
        <w:r>
          <w:instrText xml:space="preserve"> PAGEREF _Toc18130 \h </w:instrText>
        </w:r>
        <w:r>
          <w:fldChar w:fldCharType="separate"/>
        </w:r>
        <w:r>
          <w:t>42</w:t>
        </w:r>
        <w:r>
          <w:fldChar w:fldCharType="end"/>
        </w:r>
      </w:hyperlink>
    </w:p>
    <w:p>
      <w:pPr>
        <w:pStyle w:val="TOC2"/>
        <w:tabs>
          <w:tab w:val="right" w:leader="dot" w:pos="8306"/>
        </w:tabs>
      </w:pPr>
      <w:hyperlink w:anchor="_Toc20370" w:history="1">
        <w:r>
          <w:rPr>
            <w:rFonts w:ascii="仿宋" w:eastAsia="仿宋" w:hAnsi="仿宋" w:cs="仿宋" w:hint="eastAsia"/>
            <w:lang w:eastAsia="zh-CN"/>
          </w:rPr>
          <w:t>(一)、食品项目管理方法论</w:t>
        </w:r>
        <w:r>
          <w:tab/>
        </w:r>
        <w:r>
          <w:fldChar w:fldCharType="begin"/>
        </w:r>
        <w:r>
          <w:instrText xml:space="preserve"> PAGEREF _Toc20370 \h </w:instrText>
        </w:r>
        <w:r>
          <w:fldChar w:fldCharType="separate"/>
        </w:r>
        <w:r>
          <w:t>42</w:t>
        </w:r>
        <w:r>
          <w:fldChar w:fldCharType="end"/>
        </w:r>
      </w:hyperlink>
    </w:p>
    <w:p>
      <w:pPr>
        <w:pStyle w:val="TOC2"/>
        <w:tabs>
          <w:tab w:val="right" w:leader="dot" w:pos="8306"/>
        </w:tabs>
      </w:pPr>
      <w:hyperlink w:anchor="_Toc25562" w:history="1">
        <w:r>
          <w:rPr>
            <w:rFonts w:ascii="仿宋" w:eastAsia="仿宋" w:hAnsi="仿宋" w:cs="仿宋" w:hint="eastAsia"/>
            <w:lang w:eastAsia="zh-CN"/>
          </w:rPr>
          <w:t>(二)、食品项目计划与进度管理</w:t>
        </w:r>
        <w:r>
          <w:tab/>
        </w:r>
        <w:r>
          <w:fldChar w:fldCharType="begin"/>
        </w:r>
        <w:r>
          <w:instrText xml:space="preserve"> PAGEREF _Toc25562 \h </w:instrText>
        </w:r>
        <w:r>
          <w:fldChar w:fldCharType="separate"/>
        </w:r>
        <w:r>
          <w:t>43</w:t>
        </w:r>
        <w:r>
          <w:fldChar w:fldCharType="end"/>
        </w:r>
      </w:hyperlink>
    </w:p>
    <w:p>
      <w:pPr>
        <w:pStyle w:val="TOC2"/>
        <w:tabs>
          <w:tab w:val="right" w:leader="dot" w:pos="8306"/>
        </w:tabs>
      </w:pPr>
      <w:hyperlink w:anchor="_Toc1820" w:history="1">
        <w:r>
          <w:rPr>
            <w:rFonts w:ascii="仿宋" w:eastAsia="仿宋" w:hAnsi="仿宋" w:cs="仿宋" w:hint="eastAsia"/>
            <w:lang w:eastAsia="zh-CN"/>
          </w:rPr>
          <w:t>(三)、团队组建与角色分工</w:t>
        </w:r>
        <w:r>
          <w:tab/>
        </w:r>
        <w:r>
          <w:fldChar w:fldCharType="begin"/>
        </w:r>
        <w:r>
          <w:instrText xml:space="preserve"> PAGEREF _Toc1820 \h </w:instrText>
        </w:r>
        <w:r>
          <w:fldChar w:fldCharType="separate"/>
        </w:r>
        <w:r>
          <w:t>44</w:t>
        </w:r>
        <w:r>
          <w:fldChar w:fldCharType="end"/>
        </w:r>
      </w:hyperlink>
    </w:p>
    <w:p>
      <w:pPr>
        <w:pStyle w:val="TOC2"/>
        <w:tabs>
          <w:tab w:val="right" w:leader="dot" w:pos="8306"/>
        </w:tabs>
      </w:pPr>
      <w:hyperlink w:anchor="_Toc31221" w:history="1">
        <w:r>
          <w:rPr>
            <w:rFonts w:ascii="仿宋" w:eastAsia="仿宋" w:hAnsi="仿宋" w:cs="仿宋" w:hint="eastAsia"/>
            <w:lang w:eastAsia="zh-CN"/>
          </w:rPr>
          <w:t>(四)、沟通与协作机制</w:t>
        </w:r>
        <w:r>
          <w:tab/>
        </w:r>
        <w:r>
          <w:fldChar w:fldCharType="begin"/>
        </w:r>
        <w:r>
          <w:instrText xml:space="preserve"> PAGEREF _Toc31221 \h </w:instrText>
        </w:r>
        <w:r>
          <w:fldChar w:fldCharType="separate"/>
        </w:r>
        <w:r>
          <w:t>44</w:t>
        </w:r>
        <w:r>
          <w:fldChar w:fldCharType="end"/>
        </w:r>
      </w:hyperlink>
    </w:p>
    <w:p>
      <w:pPr>
        <w:pStyle w:val="TOC2"/>
        <w:tabs>
          <w:tab w:val="right" w:leader="dot" w:pos="8306"/>
        </w:tabs>
      </w:pPr>
      <w:hyperlink w:anchor="_Toc21690" w:history="1">
        <w:r>
          <w:rPr>
            <w:rFonts w:ascii="仿宋" w:eastAsia="仿宋" w:hAnsi="仿宋" w:cs="仿宋" w:hint="eastAsia"/>
            <w:lang w:eastAsia="zh-CN"/>
          </w:rPr>
          <w:t>(五)、食品项目风险管理与应对</w:t>
        </w:r>
        <w:r>
          <w:tab/>
        </w:r>
        <w:r>
          <w:fldChar w:fldCharType="begin"/>
        </w:r>
        <w:r>
          <w:instrText xml:space="preserve"> PAGEREF _Toc21690 \h </w:instrText>
        </w:r>
        <w:r>
          <w:fldChar w:fldCharType="separate"/>
        </w:r>
        <w:r>
          <w:t>45</w:t>
        </w:r>
        <w:r>
          <w:fldChar w:fldCharType="end"/>
        </w:r>
      </w:hyperlink>
    </w:p>
    <w:p>
      <w:pPr>
        <w:pStyle w:val="TOC1"/>
        <w:tabs>
          <w:tab w:val="right" w:leader="dot" w:pos="8306"/>
        </w:tabs>
      </w:pPr>
      <w:hyperlink w:anchor="_Toc3824" w:history="1">
        <w:r>
          <w:rPr>
            <w:rFonts w:ascii="仿宋" w:eastAsia="仿宋" w:hAnsi="仿宋" w:cs="仿宋" w:hint="eastAsia"/>
            <w:lang w:eastAsia="zh-CN"/>
          </w:rPr>
          <w:t>十一、制度建设与员工手册</w:t>
        </w:r>
        <w:r>
          <w:tab/>
        </w:r>
        <w:r>
          <w:fldChar w:fldCharType="begin"/>
        </w:r>
        <w:r>
          <w:instrText xml:space="preserve"> PAGEREF _Toc3824 \h </w:instrText>
        </w:r>
        <w:r>
          <w:fldChar w:fldCharType="separate"/>
        </w:r>
        <w:r>
          <w:t>45</w:t>
        </w:r>
        <w:r>
          <w:fldChar w:fldCharType="end"/>
        </w:r>
      </w:hyperlink>
    </w:p>
    <w:p>
      <w:pPr>
        <w:pStyle w:val="TOC2"/>
        <w:tabs>
          <w:tab w:val="right" w:leader="dot" w:pos="8306"/>
        </w:tabs>
      </w:pPr>
      <w:hyperlink w:anchor="_Toc4976" w:history="1">
        <w:r>
          <w:rPr>
            <w:rFonts w:ascii="仿宋" w:eastAsia="仿宋" w:hAnsi="仿宋" w:cs="仿宋" w:hint="eastAsia"/>
            <w:lang w:eastAsia="zh-CN"/>
          </w:rPr>
          <w:t>(一)、公司制度建设</w:t>
        </w:r>
        <w:r>
          <w:tab/>
        </w:r>
        <w:r>
          <w:fldChar w:fldCharType="begin"/>
        </w:r>
        <w:r>
          <w:instrText xml:space="preserve"> PAGEREF _Toc4976 \h </w:instrText>
        </w:r>
        <w:r>
          <w:fldChar w:fldCharType="separate"/>
        </w:r>
        <w:r>
          <w:t>45</w:t>
        </w:r>
        <w:r>
          <w:fldChar w:fldCharType="end"/>
        </w:r>
      </w:hyperlink>
    </w:p>
    <w:p>
      <w:pPr>
        <w:pStyle w:val="TOC2"/>
        <w:tabs>
          <w:tab w:val="right" w:leader="dot" w:pos="8306"/>
        </w:tabs>
      </w:pPr>
      <w:hyperlink w:anchor="_Toc29818" w:history="1">
        <w:r>
          <w:rPr>
            <w:rFonts w:ascii="仿宋" w:eastAsia="仿宋" w:hAnsi="仿宋" w:cs="仿宋" w:hint="eastAsia"/>
            <w:lang w:eastAsia="zh-CN"/>
          </w:rPr>
          <w:t>(二)、员工手册编制</w:t>
        </w:r>
        <w:r>
          <w:tab/>
        </w:r>
        <w:r>
          <w:fldChar w:fldCharType="begin"/>
        </w:r>
        <w:r>
          <w:instrText xml:space="preserve"> PAGEREF _Toc29818 \h </w:instrText>
        </w:r>
        <w:r>
          <w:fldChar w:fldCharType="separate"/>
        </w:r>
        <w:r>
          <w:t>47</w:t>
        </w:r>
        <w:r>
          <w:fldChar w:fldCharType="end"/>
        </w:r>
      </w:hyperlink>
    </w:p>
    <w:p>
      <w:pPr>
        <w:pStyle w:val="TOC2"/>
        <w:tabs>
          <w:tab w:val="right" w:leader="dot" w:pos="8306"/>
        </w:tabs>
      </w:pPr>
      <w:hyperlink w:anchor="_Toc11751" w:history="1">
        <w:r>
          <w:rPr>
            <w:rFonts w:ascii="仿宋" w:eastAsia="仿宋" w:hAnsi="仿宋" w:cs="仿宋" w:hint="eastAsia"/>
            <w:lang w:eastAsia="zh-CN"/>
          </w:rPr>
          <w:t>(三)、制度宣导与培训</w:t>
        </w:r>
        <w:r>
          <w:tab/>
        </w:r>
        <w:r>
          <w:fldChar w:fldCharType="begin"/>
        </w:r>
        <w:r>
          <w:instrText xml:space="preserve"> PAGEREF _Toc11751 \h </w:instrText>
        </w:r>
        <w:r>
          <w:fldChar w:fldCharType="separate"/>
        </w:r>
        <w:r>
          <w:t>49</w:t>
        </w:r>
        <w:r>
          <w:fldChar w:fldCharType="end"/>
        </w:r>
      </w:hyperlink>
    </w:p>
    <w:p>
      <w:pPr>
        <w:pStyle w:val="TOC2"/>
        <w:tabs>
          <w:tab w:val="right" w:leader="dot" w:pos="8306"/>
        </w:tabs>
      </w:pPr>
      <w:hyperlink w:anchor="_Toc13167" w:history="1">
        <w:r>
          <w:rPr>
            <w:rFonts w:ascii="仿宋" w:eastAsia="仿宋" w:hAnsi="仿宋" w:cs="仿宋" w:hint="eastAsia"/>
            <w:lang w:eastAsia="zh-CN"/>
          </w:rPr>
          <w:t>(四)、制度执行与监督</w:t>
        </w:r>
        <w:r>
          <w:tab/>
        </w:r>
        <w:r>
          <w:fldChar w:fldCharType="begin"/>
        </w:r>
        <w:r>
          <w:instrText xml:space="preserve"> PAGEREF _Toc13167 \h </w:instrText>
        </w:r>
        <w:r>
          <w:fldChar w:fldCharType="separate"/>
        </w:r>
        <w:r>
          <w:t>50</w:t>
        </w:r>
        <w:r>
          <w:fldChar w:fldCharType="end"/>
        </w:r>
      </w:hyperlink>
    </w:p>
    <w:p>
      <w:pPr>
        <w:pStyle w:val="TOC2"/>
        <w:tabs>
          <w:tab w:val="right" w:leader="dot" w:pos="8306"/>
        </w:tabs>
      </w:pPr>
      <w:hyperlink w:anchor="_Toc30491" w:history="1">
        <w:r>
          <w:rPr>
            <w:rFonts w:ascii="仿宋" w:eastAsia="仿宋" w:hAnsi="仿宋" w:cs="仿宋" w:hint="eastAsia"/>
            <w:lang w:eastAsia="zh-CN"/>
          </w:rPr>
          <w:t>(五)、制度优化与更新</w:t>
        </w:r>
        <w:r>
          <w:tab/>
        </w:r>
        <w:r>
          <w:fldChar w:fldCharType="begin"/>
        </w:r>
        <w:r>
          <w:instrText xml:space="preserve"> PAGEREF _Toc30491 \h </w:instrText>
        </w:r>
        <w:r>
          <w:fldChar w:fldCharType="separate"/>
        </w:r>
        <w:r>
          <w:t>52</w:t>
        </w:r>
        <w:r>
          <w:fldChar w:fldCharType="end"/>
        </w:r>
      </w:hyperlink>
    </w:p>
    <w:p>
      <w:pPr>
        <w:pStyle w:val="TOC1"/>
        <w:tabs>
          <w:tab w:val="right" w:leader="dot" w:pos="8306"/>
        </w:tabs>
      </w:pPr>
      <w:hyperlink w:anchor="_Toc12859" w:history="1">
        <w:r>
          <w:rPr>
            <w:rFonts w:ascii="仿宋" w:eastAsia="仿宋" w:hAnsi="仿宋" w:cs="仿宋" w:hint="eastAsia"/>
            <w:lang w:eastAsia="zh-CN"/>
          </w:rPr>
          <w:t>十二、招聘与人才发展</w:t>
        </w:r>
        <w:r>
          <w:tab/>
        </w:r>
        <w:r>
          <w:fldChar w:fldCharType="begin"/>
        </w:r>
        <w:r>
          <w:instrText xml:space="preserve"> PAGEREF _Toc12859 \h </w:instrText>
        </w:r>
        <w:r>
          <w:fldChar w:fldCharType="separate"/>
        </w:r>
        <w:r>
          <w:t>53</w:t>
        </w:r>
        <w:r>
          <w:fldChar w:fldCharType="end"/>
        </w:r>
      </w:hyperlink>
    </w:p>
    <w:p>
      <w:pPr>
        <w:pStyle w:val="TOC2"/>
        <w:tabs>
          <w:tab w:val="right" w:leader="dot" w:pos="8306"/>
        </w:tabs>
      </w:pPr>
      <w:hyperlink w:anchor="_Toc9633" w:history="1">
        <w:r>
          <w:rPr>
            <w:rFonts w:ascii="仿宋" w:eastAsia="仿宋" w:hAnsi="仿宋" w:cs="仿宋" w:hint="eastAsia"/>
            <w:lang w:eastAsia="zh-CN"/>
          </w:rPr>
          <w:t>(一)、人才需求分析</w:t>
        </w:r>
        <w:r>
          <w:tab/>
        </w:r>
        <w:r>
          <w:fldChar w:fldCharType="begin"/>
        </w:r>
        <w:r>
          <w:instrText xml:space="preserve"> PAGEREF _Toc9633 \h </w:instrText>
        </w:r>
        <w:r>
          <w:fldChar w:fldCharType="separate"/>
        </w:r>
        <w:r>
          <w:t>53</w:t>
        </w:r>
        <w:r>
          <w:fldChar w:fldCharType="end"/>
        </w:r>
      </w:hyperlink>
    </w:p>
    <w:p>
      <w:pPr>
        <w:pStyle w:val="TOC2"/>
        <w:tabs>
          <w:tab w:val="right" w:leader="dot" w:pos="8306"/>
        </w:tabs>
      </w:pPr>
      <w:hyperlink w:anchor="_Toc30611" w:history="1">
        <w:r>
          <w:rPr>
            <w:rFonts w:ascii="仿宋" w:eastAsia="仿宋" w:hAnsi="仿宋" w:cs="仿宋" w:hint="eastAsia"/>
            <w:lang w:eastAsia="zh-CN"/>
          </w:rPr>
          <w:t>(二)、招聘计划与流程</w:t>
        </w:r>
        <w:r>
          <w:tab/>
        </w:r>
        <w:r>
          <w:fldChar w:fldCharType="begin"/>
        </w:r>
        <w:r>
          <w:instrText xml:space="preserve"> PAGEREF _Toc30611 \h </w:instrText>
        </w:r>
        <w:r>
          <w:fldChar w:fldCharType="separate"/>
        </w:r>
        <w:r>
          <w:t>54</w:t>
        </w:r>
        <w:r>
          <w:fldChar w:fldCharType="end"/>
        </w:r>
      </w:hyperlink>
    </w:p>
    <w:p>
      <w:pPr>
        <w:pStyle w:val="TOC2"/>
        <w:tabs>
          <w:tab w:val="right" w:leader="dot" w:pos="8306"/>
        </w:tabs>
      </w:pPr>
      <w:hyperlink w:anchor="_Toc28159" w:history="1">
        <w:r>
          <w:rPr>
            <w:rFonts w:ascii="仿宋" w:eastAsia="仿宋" w:hAnsi="仿宋" w:cs="仿宋" w:hint="eastAsia"/>
            <w:lang w:eastAsia="zh-CN"/>
          </w:rPr>
          <w:t>(三)、员工培训与发展</w:t>
        </w:r>
        <w:r>
          <w:tab/>
        </w:r>
        <w:r>
          <w:fldChar w:fldCharType="begin"/>
        </w:r>
        <w:r>
          <w:instrText xml:space="preserve"> PAGEREF _Toc28159 \h </w:instrText>
        </w:r>
        <w:r>
          <w:fldChar w:fldCharType="separate"/>
        </w:r>
        <w:r>
          <w:t>55</w:t>
        </w:r>
        <w:r>
          <w:fldChar w:fldCharType="end"/>
        </w:r>
      </w:hyperlink>
    </w:p>
    <w:p>
      <w:pPr>
        <w:pStyle w:val="TOC2"/>
        <w:tabs>
          <w:tab w:val="right" w:leader="dot" w:pos="8306"/>
        </w:tabs>
      </w:pPr>
      <w:hyperlink w:anchor="_Toc13283" w:history="1">
        <w:r>
          <w:rPr>
            <w:rFonts w:ascii="仿宋" w:eastAsia="仿宋" w:hAnsi="仿宋" w:cs="仿宋" w:hint="eastAsia"/>
            <w:lang w:eastAsia="zh-CN"/>
          </w:rPr>
          <w:t>(四)、绩效考核与激励</w:t>
        </w:r>
        <w:r>
          <w:tab/>
        </w:r>
        <w:r>
          <w:fldChar w:fldCharType="begin"/>
        </w:r>
        <w:r>
          <w:instrText xml:space="preserve"> PAGEREF _Toc13283 \h </w:instrText>
        </w:r>
        <w:r>
          <w:fldChar w:fldCharType="separate"/>
        </w:r>
        <w:r>
          <w:t>56</w:t>
        </w:r>
        <w:r>
          <w:fldChar w:fldCharType="end"/>
        </w:r>
      </w:hyperlink>
    </w:p>
    <w:p>
      <w:pPr>
        <w:pStyle w:val="TOC2"/>
        <w:tabs>
          <w:tab w:val="right" w:leader="dot" w:pos="8306"/>
        </w:tabs>
      </w:pPr>
      <w:hyperlink w:anchor="_Toc23790" w:history="1">
        <w:r>
          <w:rPr>
            <w:rFonts w:ascii="仿宋" w:eastAsia="仿宋" w:hAnsi="仿宋" w:cs="仿宋" w:hint="eastAsia"/>
            <w:lang w:eastAsia="zh-CN"/>
          </w:rPr>
          <w:t>(五)、人才流动与留存</w:t>
        </w:r>
        <w:r>
          <w:tab/>
        </w:r>
        <w:r>
          <w:fldChar w:fldCharType="begin"/>
        </w:r>
        <w:r>
          <w:instrText xml:space="preserve"> PAGEREF _Toc23790 \h </w:instrText>
        </w:r>
        <w:r>
          <w:fldChar w:fldCharType="separate"/>
        </w:r>
        <w:r>
          <w:t>57</w:t>
        </w:r>
        <w:r>
          <w:fldChar w:fldCharType="end"/>
        </w:r>
      </w:hyperlink>
    </w:p>
    <w:p>
      <w:pPr>
        <w:pStyle w:val="TOC1"/>
        <w:tabs>
          <w:tab w:val="right" w:leader="dot" w:pos="8306"/>
        </w:tabs>
      </w:pPr>
      <w:hyperlink w:anchor="_Toc20245" w:history="1">
        <w:r>
          <w:rPr>
            <w:rFonts w:ascii="仿宋" w:eastAsia="仿宋" w:hAnsi="仿宋" w:cs="仿宋" w:hint="eastAsia"/>
            <w:lang w:eastAsia="zh-CN"/>
          </w:rPr>
          <w:t>十三、供应链管理</w:t>
        </w:r>
        <w:r>
          <w:tab/>
        </w:r>
        <w:r>
          <w:fldChar w:fldCharType="begin"/>
        </w:r>
        <w:r>
          <w:instrText xml:space="preserve"> PAGEREF _Toc20245 \h </w:instrText>
        </w:r>
        <w:r>
          <w:fldChar w:fldCharType="separate"/>
        </w:r>
        <w:r>
          <w:t>58</w:t>
        </w:r>
        <w:r>
          <w:fldChar w:fldCharType="end"/>
        </w:r>
      </w:hyperlink>
    </w:p>
    <w:p>
      <w:pPr>
        <w:pStyle w:val="TOC2"/>
        <w:tabs>
          <w:tab w:val="right" w:leader="dot" w:pos="8306"/>
        </w:tabs>
      </w:pPr>
      <w:hyperlink w:anchor="_Toc22653" w:history="1">
        <w:r>
          <w:rPr>
            <w:rFonts w:ascii="仿宋" w:eastAsia="仿宋" w:hAnsi="仿宋" w:cs="仿宋" w:hint="eastAsia"/>
            <w:lang w:eastAsia="zh-CN"/>
          </w:rPr>
          <w:t>(一)、供应链战略规划</w:t>
        </w:r>
        <w:r>
          <w:tab/>
        </w:r>
        <w:r>
          <w:fldChar w:fldCharType="begin"/>
        </w:r>
        <w:r>
          <w:instrText xml:space="preserve"> PAGEREF _Toc22653 \h </w:instrText>
        </w:r>
        <w:r>
          <w:fldChar w:fldCharType="separate"/>
        </w:r>
        <w:r>
          <w:t>58</w:t>
        </w:r>
        <w:r>
          <w:fldChar w:fldCharType="end"/>
        </w:r>
      </w:hyperlink>
    </w:p>
    <w:p>
      <w:pPr>
        <w:pStyle w:val="TOC2"/>
        <w:tabs>
          <w:tab w:val="right" w:leader="dot" w:pos="8306"/>
        </w:tabs>
      </w:pPr>
      <w:hyperlink w:anchor="_Toc26011" w:history="1">
        <w:r>
          <w:rPr>
            <w:rFonts w:ascii="仿宋" w:eastAsia="仿宋" w:hAnsi="仿宋" w:cs="仿宋" w:hint="eastAsia"/>
            <w:lang w:eastAsia="zh-CN"/>
          </w:rPr>
          <w:t>(二)、供应商选择与评估</w:t>
        </w:r>
        <w:r>
          <w:tab/>
        </w:r>
        <w:r>
          <w:fldChar w:fldCharType="begin"/>
        </w:r>
        <w:r>
          <w:instrText xml:space="preserve"> PAGEREF _Toc26011 \h </w:instrText>
        </w:r>
        <w:r>
          <w:fldChar w:fldCharType="separate"/>
        </w:r>
        <w:r>
          <w:t>60</w:t>
        </w:r>
        <w:r>
          <w:fldChar w:fldCharType="end"/>
        </w:r>
      </w:hyperlink>
    </w:p>
    <w:p>
      <w:pPr>
        <w:pStyle w:val="TOC2"/>
        <w:tabs>
          <w:tab w:val="right" w:leader="dot" w:pos="8306"/>
        </w:tabs>
      </w:pPr>
      <w:hyperlink w:anchor="_Toc10090" w:history="1">
        <w:r>
          <w:rPr>
            <w:rFonts w:ascii="仿宋" w:eastAsia="仿宋" w:hAnsi="仿宋" w:cs="仿宋" w:hint="eastAsia"/>
            <w:lang w:eastAsia="zh-CN"/>
          </w:rPr>
          <w:t>(三)、物流与库存管理</w:t>
        </w:r>
        <w:r>
          <w:tab/>
        </w:r>
        <w:r>
          <w:fldChar w:fldCharType="begin"/>
        </w:r>
        <w:r>
          <w:instrText xml:space="preserve"> PAGEREF _Toc10090 \h </w:instrText>
        </w:r>
        <w:r>
          <w:fldChar w:fldCharType="separate"/>
        </w:r>
        <w:r>
          <w:t>61</w:t>
        </w:r>
        <w:r>
          <w:fldChar w:fldCharType="end"/>
        </w:r>
      </w:hyperlink>
    </w:p>
    <w:p>
      <w:pPr>
        <w:pStyle w:val="TOC2"/>
        <w:tabs>
          <w:tab w:val="right" w:leader="dot" w:pos="8306"/>
        </w:tabs>
      </w:pPr>
      <w:hyperlink w:anchor="_Toc14065" w:history="1">
        <w:r>
          <w:rPr>
            <w:rFonts w:ascii="仿宋" w:eastAsia="仿宋" w:hAnsi="仿宋" w:cs="仿宋" w:hint="eastAsia"/>
            <w:lang w:eastAsia="zh-CN"/>
          </w:rPr>
          <w:t>(四)、供应链风险管理</w:t>
        </w:r>
        <w:r>
          <w:tab/>
        </w:r>
        <w:r>
          <w:fldChar w:fldCharType="begin"/>
        </w:r>
        <w:r>
          <w:instrText xml:space="preserve"> PAGEREF _Toc14065 \h </w:instrText>
        </w:r>
        <w:r>
          <w:fldChar w:fldCharType="separate"/>
        </w:r>
        <w:r>
          <w:t>63</w:t>
        </w:r>
        <w:r>
          <w:fldChar w:fldCharType="end"/>
        </w:r>
      </w:hyperlink>
    </w:p>
    <w:p>
      <w:pPr>
        <w:pStyle w:val="TOC2"/>
        <w:tabs>
          <w:tab w:val="right" w:leader="dot" w:pos="8306"/>
        </w:tabs>
      </w:pPr>
      <w:hyperlink w:anchor="_Toc6193" w:history="1">
        <w:r>
          <w:rPr>
            <w:rFonts w:ascii="仿宋" w:eastAsia="仿宋" w:hAnsi="仿宋" w:cs="仿宋" w:hint="eastAsia"/>
            <w:lang w:eastAsia="zh-CN"/>
          </w:rPr>
          <w:t>(五)、供应链协同与信息共享</w:t>
        </w:r>
        <w:r>
          <w:tab/>
        </w:r>
        <w:r>
          <w:fldChar w:fldCharType="begin"/>
        </w:r>
        <w:r>
          <w:instrText xml:space="preserve"> PAGEREF _Toc6193 \h </w:instrText>
        </w:r>
        <w:r>
          <w:fldChar w:fldCharType="separate"/>
        </w:r>
        <w:r>
          <w:t>63</w:t>
        </w:r>
        <w:r>
          <w:fldChar w:fldCharType="end"/>
        </w:r>
      </w:hyperlink>
    </w:p>
    <w:p>
      <w:pPr>
        <w:pStyle w:val="TOC1"/>
        <w:tabs>
          <w:tab w:val="right" w:leader="dot" w:pos="8306"/>
        </w:tabs>
      </w:pPr>
      <w:hyperlink w:anchor="_Toc22759" w:history="1">
        <w:r>
          <w:rPr>
            <w:rFonts w:ascii="仿宋" w:eastAsia="仿宋" w:hAnsi="仿宋" w:cs="仿宋" w:hint="eastAsia"/>
            <w:lang w:eastAsia="zh-CN"/>
          </w:rPr>
          <w:t>十四、团队建设与领导力发展</w:t>
        </w:r>
        <w:r>
          <w:tab/>
        </w:r>
        <w:r>
          <w:fldChar w:fldCharType="begin"/>
        </w:r>
        <w:r>
          <w:instrText xml:space="preserve"> PAGEREF _Toc22759 \h </w:instrText>
        </w:r>
        <w:r>
          <w:fldChar w:fldCharType="separate"/>
        </w:r>
        <w:r>
          <w:t>65</w:t>
        </w:r>
        <w:r>
          <w:fldChar w:fldCharType="end"/>
        </w:r>
      </w:hyperlink>
    </w:p>
    <w:p>
      <w:pPr>
        <w:pStyle w:val="TOC2"/>
        <w:tabs>
          <w:tab w:val="right" w:leader="dot" w:pos="8306"/>
        </w:tabs>
      </w:pPr>
      <w:hyperlink w:anchor="_Toc28058" w:history="1">
        <w:r>
          <w:rPr>
            <w:rFonts w:ascii="仿宋" w:eastAsia="仿宋" w:hAnsi="仿宋" w:cs="仿宋" w:hint="eastAsia"/>
            <w:lang w:eastAsia="zh-CN"/>
          </w:rPr>
          <w:t>(一)、高效团队建设原则</w:t>
        </w:r>
        <w:r>
          <w:tab/>
        </w:r>
        <w:r>
          <w:fldChar w:fldCharType="begin"/>
        </w:r>
        <w:r>
          <w:instrText xml:space="preserve"> PAGEREF _Toc28058 \h </w:instrText>
        </w:r>
        <w:r>
          <w:fldChar w:fldCharType="separate"/>
        </w:r>
        <w:r>
          <w:t>65</w:t>
        </w:r>
        <w:r>
          <w:fldChar w:fldCharType="end"/>
        </w:r>
      </w:hyperlink>
    </w:p>
    <w:p>
      <w:pPr>
        <w:pStyle w:val="TOC2"/>
        <w:tabs>
          <w:tab w:val="right" w:leader="dot" w:pos="8306"/>
        </w:tabs>
      </w:pPr>
      <w:hyperlink w:anchor="_Toc24173" w:history="1">
        <w:r>
          <w:rPr>
            <w:rFonts w:ascii="仿宋" w:eastAsia="仿宋" w:hAnsi="仿宋" w:cs="仿宋" w:hint="eastAsia"/>
            <w:lang w:eastAsia="zh-CN"/>
          </w:rPr>
          <w:t>(二)、团队文化与价值观塑造</w:t>
        </w:r>
        <w:r>
          <w:tab/>
        </w:r>
        <w:r>
          <w:fldChar w:fldCharType="begin"/>
        </w:r>
        <w:r>
          <w:instrText xml:space="preserve"> PAGEREF _Toc24173 \h </w:instrText>
        </w:r>
        <w:r>
          <w:fldChar w:fldCharType="separate"/>
        </w:r>
        <w:r>
          <w:t>66</w:t>
        </w:r>
        <w:r>
          <w:fldChar w:fldCharType="end"/>
        </w:r>
      </w:hyperlink>
    </w:p>
    <w:p>
      <w:pPr>
        <w:pStyle w:val="TOC2"/>
        <w:tabs>
          <w:tab w:val="right" w:leader="dot" w:pos="8306"/>
        </w:tabs>
      </w:pPr>
      <w:hyperlink w:anchor="_Toc9436" w:history="1">
        <w:r>
          <w:rPr>
            <w:rFonts w:ascii="仿宋" w:eastAsia="仿宋" w:hAnsi="仿宋" w:cs="仿宋" w:hint="eastAsia"/>
            <w:lang w:eastAsia="zh-CN"/>
          </w:rPr>
          <w:t>(三)、领导力发展计划</w:t>
        </w:r>
        <w:r>
          <w:tab/>
        </w:r>
        <w:r>
          <w:fldChar w:fldCharType="begin"/>
        </w:r>
        <w:r>
          <w:instrText xml:space="preserve"> PAGEREF _Toc9436 \h </w:instrText>
        </w:r>
        <w:r>
          <w:fldChar w:fldCharType="separate"/>
        </w:r>
        <w:r>
          <w:t>68</w:t>
        </w:r>
        <w:r>
          <w:fldChar w:fldCharType="end"/>
        </w:r>
      </w:hyperlink>
    </w:p>
    <w:p>
      <w:pPr>
        <w:pStyle w:val="TOC2"/>
        <w:tabs>
          <w:tab w:val="right" w:leader="dot" w:pos="8306"/>
        </w:tabs>
      </w:pPr>
      <w:hyperlink w:anchor="_Toc21962" w:history="1">
        <w:r>
          <w:rPr>
            <w:rFonts w:ascii="仿宋" w:eastAsia="仿宋" w:hAnsi="仿宋" w:cs="仿宋" w:hint="eastAsia"/>
            <w:lang w:eastAsia="zh-CN"/>
          </w:rPr>
          <w:t>(四)、团队沟通与协作机制</w:t>
        </w:r>
        <w:r>
          <w:tab/>
        </w:r>
        <w:r>
          <w:fldChar w:fldCharType="begin"/>
        </w:r>
        <w:r>
          <w:instrText xml:space="preserve"> PAGEREF _Toc21962 \h </w:instrText>
        </w:r>
        <w:r>
          <w:fldChar w:fldCharType="separate"/>
        </w:r>
        <w:r>
          <w:t>69</w:t>
        </w:r>
        <w:r>
          <w:fldChar w:fldCharType="end"/>
        </w:r>
      </w:hyperlink>
    </w:p>
    <w:p>
      <w:pPr>
        <w:pStyle w:val="TOC2"/>
        <w:tabs>
          <w:tab w:val="right" w:leader="dot" w:pos="8306"/>
        </w:tabs>
      </w:pPr>
      <w:hyperlink w:anchor="_Toc2430" w:history="1">
        <w:r>
          <w:rPr>
            <w:rFonts w:ascii="仿宋" w:eastAsia="仿宋" w:hAnsi="仿宋" w:cs="仿宋" w:hint="eastAsia"/>
            <w:lang w:eastAsia="zh-CN"/>
          </w:rPr>
          <w:t>(五)、领导力在变革中的作用</w:t>
        </w:r>
        <w:r>
          <w:tab/>
        </w:r>
        <w:r>
          <w:fldChar w:fldCharType="begin"/>
        </w:r>
        <w:r>
          <w:instrText xml:space="preserve"> PAGEREF _Toc2430 \h </w:instrText>
        </w:r>
        <w:r>
          <w:fldChar w:fldCharType="separate"/>
        </w:r>
        <w:r>
          <w:t>70</w:t>
        </w:r>
        <w:r>
          <w:fldChar w:fldCharType="end"/>
        </w:r>
      </w:hyperlink>
    </w:p>
    <w:p>
      <w:pPr>
        <w:sectPr>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w:t>
      </w:r>
      <w:r>
        <w:rPr>
          <w:rFonts w:ascii="仿宋" w:eastAsia="仿宋" w:hAnsi="仿宋" w:cs="仿宋" w:hint="eastAsia"/>
          <w:sz w:val="28"/>
          <w:lang w:eastAsia="zh-CN"/>
        </w:rPr>
        <w:t>项目商业计划书</w:t>
      </w:r>
      <w:r>
        <w:rPr>
          <w:rFonts w:ascii="仿宋" w:eastAsia="仿宋" w:hAnsi="仿宋" w:cs="仿宋" w:hint="eastAsia"/>
          <w:sz w:val="28"/>
          <w:lang w:eastAsia="zh-CN"/>
        </w:rPr>
        <w:t>是一个系统性的文档，旨在规范和指导食品项目的实施过程。本方案的开展将包括食品项目的目的和背景、需求分析、项目范围、时间计划、资源分配等重要内容。此方案的编写旨在促进知识和经验的交流，为相关人员提供一个共同认知的平台。请注意，本方案不可做为商业用途，只用作学习交流。</w:t>
      </w:r>
    </w:p>
    <w:p>
      <w:pPr>
        <w:pStyle w:val="Heading1"/>
        <w:ind w:firstLine="560" w:firstLineChars="200"/>
        <w:rPr>
          <w:rFonts w:ascii="仿宋" w:eastAsia="仿宋" w:hAnsi="仿宋" w:cs="仿宋" w:hint="eastAsia"/>
          <w:sz w:val="28"/>
          <w:lang w:eastAsia="zh-CN"/>
        </w:rPr>
      </w:pPr>
      <w:bookmarkStart w:id="2" w:name="_Toc16021"/>
      <w:r>
        <w:rPr>
          <w:rFonts w:ascii="仿宋" w:eastAsia="仿宋" w:hAnsi="仿宋" w:cs="仿宋" w:hint="eastAsia"/>
          <w:sz w:val="28"/>
          <w:lang w:eastAsia="zh-CN"/>
        </w:rPr>
        <w:t>一、原辅材料供应</w:t>
      </w:r>
      <w:bookmarkEnd w:id="2"/>
    </w:p>
    <w:p>
      <w:pPr>
        <w:pStyle w:val="Heading2"/>
        <w:rPr>
          <w:rFonts w:ascii="仿宋" w:eastAsia="仿宋" w:hAnsi="仿宋" w:cs="仿宋" w:hint="eastAsia"/>
          <w:lang w:eastAsia="zh-CN"/>
        </w:rPr>
      </w:pPr>
      <w:bookmarkStart w:id="3" w:name="_Toc13919"/>
      <w:r>
        <w:rPr>
          <w:rFonts w:ascii="仿宋" w:eastAsia="仿宋" w:hAnsi="仿宋" w:cs="仿宋" w:hint="eastAsia"/>
          <w:lang w:eastAsia="zh-CN"/>
        </w:rPr>
        <w:t>(一)、食品项目建设期原辅材料供应情况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在食品项目的建设和运营过程中，原辅材料的供应是确保工程顺利进行和产品质量稳定的重要环节。本章将详细探讨食品项目建设期和运营期的原辅材料供应情况，以及相关的质量管理措施。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7.1 食品项目建设期原辅材料供应情况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在食品项目建设期间，原辅材料的及时供应对工程进度和质量有着直接的影响。下面是食品项目建设期原辅材料供应情况的主要内容：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供应链策略：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我们将建立稳定、可靠的供应链体系，与有资质、信誉良好的供应商建立合作关系，确保原辅材料的及时供应。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质量标准：</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对所有原辅材料设定明确的质量标准和技术要求，保障原材料的质量符合相关标准，以确保产品达到设计要求。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在建设期，将建立合理的库存管理系统，确保原辅材料的安全储存，并通过先进的信息化手段实现库存的及时监控。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对于关键原辅材料，将建立备货计划和储备机制，以应对潜在的供应中断或价格波动，确保施工进度不受影响。</w:t>
      </w:r>
    </w:p>
    <w:p>
      <w:pPr>
        <w:pStyle w:val="Heading2"/>
        <w:ind w:firstLine="560" w:firstLineChars="200"/>
        <w:rPr>
          <w:rFonts w:ascii="仿宋" w:eastAsia="仿宋" w:hAnsi="仿宋" w:cs="仿宋" w:hint="eastAsia"/>
          <w:sz w:val="28"/>
          <w:lang w:eastAsia="zh-CN"/>
        </w:rPr>
      </w:pPr>
      <w:bookmarkStart w:id="4" w:name="_Toc24205"/>
      <w:r>
        <w:rPr>
          <w:rFonts w:ascii="仿宋" w:eastAsia="仿宋" w:hAnsi="仿宋" w:cs="仿宋" w:hint="eastAsia"/>
          <w:sz w:val="28"/>
          <w:lang w:eastAsia="zh-CN"/>
        </w:rPr>
        <w:t>(二)、食品项目运营期原辅材料供应及质量管理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食品项目进入运营期后，原辅材料的持续供应和质量管理同样至关重要。下面是食品项目运营期原辅材料供应及质量管理的关键方面：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供应链维护：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在运营期，将继续与供应商保持密切的合作，定期评估供应链的稳定性，确保原辅材料的长期可持续供应。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强化原辅材料的质量监控体系，建立检测、评估机制，确保原辅材料的质量符合产品标准，提高产品的可靠性和稳定性。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加强对供应商的管理，建立供应商绩效评估体系，与优质供应商保持战略合作，推动整个供应链的不断优化。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成本控制：</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在运营期，将不断寻求降低原辅材料采购成本的机会，通过谈判、采购策略调整等手段实现成本的有效控制。</w:t>
      </w:r>
    </w:p>
    <w:p>
      <w:pPr>
        <w:pStyle w:val="Heading1"/>
        <w:ind w:firstLine="560" w:firstLineChars="200"/>
        <w:rPr>
          <w:rFonts w:ascii="仿宋" w:eastAsia="仿宋" w:hAnsi="仿宋" w:cs="仿宋" w:hint="eastAsia"/>
          <w:sz w:val="28"/>
          <w:lang w:eastAsia="zh-CN"/>
        </w:rPr>
      </w:pPr>
      <w:bookmarkStart w:id="5" w:name="_Toc15760"/>
      <w:r>
        <w:rPr>
          <w:rFonts w:ascii="仿宋" w:eastAsia="仿宋" w:hAnsi="仿宋" w:cs="仿宋" w:hint="eastAsia"/>
          <w:sz w:val="28"/>
          <w:lang w:eastAsia="zh-CN"/>
        </w:rPr>
        <w:t>二、土建工程方案</w:t>
      </w:r>
      <w:bookmarkEnd w:id="5"/>
    </w:p>
    <w:p>
      <w:pPr>
        <w:pStyle w:val="Heading2"/>
        <w:rPr>
          <w:rFonts w:ascii="仿宋" w:eastAsia="仿宋" w:hAnsi="仿宋" w:cs="仿宋" w:hint="eastAsia"/>
          <w:lang w:eastAsia="zh-CN"/>
        </w:rPr>
      </w:pPr>
      <w:bookmarkStart w:id="6" w:name="_Toc1825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在食品项目的建筑工程设计过程中，我们将遵循以下基本设计原则，以确保食品项目的可持续发展和建筑结构的安全性：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设计中将注重建筑结构的合理布局，以满足建筑物功能和使用的要求。结构设计应考虑到建筑的承重、抗震等基本力学原理，确保整体结构的牢固性和稳定性。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空间布局将充分考虑建筑功能分区、通风、采光等因素，确保室内空间的有效利用和人员流动的便捷性。同时，注重创造舒适的室内环境。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设计中将引入环保材料、绿色施工技术，以减少对环境的负面影响。优选可再生能源和高效能源利用方式，致力于打造绿色、低碳的建筑。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安全性和耐久性：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结构设计将符合国家和地方建筑结构设计规范，以确保建筑物在正常使用和可能发生的极端情况下的安全性。同时，注重材料的耐久性和抗腐蚀性，延长建筑的使用寿命。</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文化和地域性：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在设计中将融入当地文化和地域特色，使建筑更好地融入周边环境。尊重当地的建筑传统和风格，同时融入现代设计元素，形成独特的建筑风貌。</w:t>
      </w:r>
    </w:p>
    <w:p>
      <w:pPr>
        <w:pStyle w:val="Heading2"/>
        <w:ind w:firstLine="560" w:firstLineChars="200"/>
        <w:rPr>
          <w:rFonts w:ascii="仿宋" w:eastAsia="仿宋" w:hAnsi="仿宋" w:cs="仿宋" w:hint="eastAsia"/>
          <w:sz w:val="28"/>
          <w:lang w:eastAsia="zh-CN"/>
        </w:rPr>
      </w:pPr>
      <w:bookmarkStart w:id="7" w:name="_Toc27999"/>
      <w:r>
        <w:rPr>
          <w:rFonts w:ascii="仿宋" w:eastAsia="仿宋" w:hAnsi="仿宋" w:cs="仿宋" w:hint="eastAsia"/>
          <w:sz w:val="28"/>
          <w:lang w:eastAsia="zh-CN"/>
        </w:rPr>
        <w:t>(二)、食品项目总平面设计要求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食品项目总平面设计将充分考虑以下要求，以确保整体设计满足工程的需要并符合相关规范：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根据建筑的实际用途和功能，划分合理的功能分区。确保不同功能区域之间的联系紧密，以提高整体工作效率。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通风和采光：</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通过科学合理的空间布局，保证建筑内部通风良好、采光充足。合理设置窗户和通风口，优化空气流通，提高室内环境质量。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交通流线优化：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考虑员工和访客的交通流线，设置合适的通道和楼梯，确保人员流动的便捷性。在紧急情况下，设有安全疏散通道和设施。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绿化和景观设计：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在总平面设计中，将考虑绿化带和景观区域，营造舒适的工作环境。合理利用空地，增加绿植和休闲区，提升员工的工作满意度。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车辆和物流通道：</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为确保物流的顺畅，设置合适的车辆通道和卸货区域。根据需要，考虑货车和员工车辆的停车和通行。</w:t>
      </w:r>
    </w:p>
    <w:p>
      <w:pPr>
        <w:pStyle w:val="Heading2"/>
        <w:ind w:firstLine="560" w:firstLineChars="200"/>
        <w:rPr>
          <w:rFonts w:ascii="仿宋" w:eastAsia="仿宋" w:hAnsi="仿宋" w:cs="仿宋" w:hint="eastAsia"/>
          <w:sz w:val="28"/>
          <w:lang w:eastAsia="zh-CN"/>
        </w:rPr>
      </w:pPr>
      <w:bookmarkStart w:id="8" w:name="_Toc18994"/>
      <w:r>
        <w:rPr>
          <w:rFonts w:ascii="仿宋" w:eastAsia="仿宋" w:hAnsi="仿宋" w:cs="仿宋" w:hint="eastAsia"/>
          <w:sz w:val="28"/>
          <w:lang w:eastAsia="zh-CN"/>
        </w:rPr>
        <w:t>(三)、土建工程设计年限及安全等级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将根据国家相关标准和规范制定。通常，我们将综合考虑建筑用途、结构类型以及所处环境等因素，制定合理的设计年限。该设计年限旨在保障建筑在一定时期内保持结构完整、稳定，适应食品项目的实际使用需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土建工程的安全等级是基于结构的承载能力、抗震性能、耐久性等多方面考虑而确定的。我们将遵循国家相关建筑设计规范，为土建工程确定适当的安全等级。这包括但不限于：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抗震设防烈度：</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考虑食品项目所处地区的地质条件和地震风险，确定适当的抗震设防烈度。结构将被设计以保证在地震发生时能够安全稳定地承受地震作用。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结构荷载标准：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根据建筑的用途和结构形式，确定合适的结构荷载标准。确保建筑结构在正常使用条件下不会因负荷而发生破坏。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针对建筑的防火性能，确定相应的防火安全等级。采取措施确保建筑在火灾情况下能够提供足够的撤离时间和安全通道。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耐久性和使用寿命：</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结合食品项目的实际需求和环境条件，确定土建工程的耐久性和使用寿命。采用合适的材料和工艺，以确保建筑在长时间内能够保持良好的结构性能和外观状态。</w:t>
      </w:r>
    </w:p>
    <w:p>
      <w:pPr>
        <w:pStyle w:val="Heading2"/>
        <w:ind w:firstLine="560" w:firstLineChars="200"/>
        <w:rPr>
          <w:rFonts w:ascii="仿宋" w:eastAsia="仿宋" w:hAnsi="仿宋" w:cs="仿宋" w:hint="eastAsia"/>
          <w:sz w:val="28"/>
          <w:lang w:eastAsia="zh-CN"/>
        </w:rPr>
      </w:pPr>
      <w:bookmarkStart w:id="9" w:name="_Toc15351"/>
      <w:r>
        <w:rPr>
          <w:rFonts w:ascii="仿宋" w:eastAsia="仿宋" w:hAnsi="仿宋" w:cs="仿宋" w:hint="eastAsia"/>
          <w:sz w:val="28"/>
          <w:lang w:eastAsia="zh-CN"/>
        </w:rPr>
        <w:t>(四)、建筑工程设计总体要求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建筑工程的设计总体要求是确保食品项目实现预期功能、安全稳定、符合法规标准，并在美学、经济和可持续性等方面取得平衡。下面是我们对建筑工程设计的总体要求：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确保建筑的功能布局满足食品项目需求，各功能区域合理分布，形成高效的空间利用。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考虑到不同功能区域的使用需求，确保布局合理、通风良好、采光充足。</w:t>
      </w:r>
    </w:p>
    <w:p>
      <w:pPr>
        <w:ind w:firstLine="560" w:firstLineChars="200"/>
        <w:rPr>
          <w:rFonts w:ascii="仿宋" w:eastAsia="仿宋" w:hAnsi="仿宋" w:cs="仿宋" w:hint="eastAsia"/>
          <w:sz w:val="28"/>
        </w:rPr>
      </w:pPr>
      <w:r>
        <w:rPr>
          <w:rFonts w:ascii="仿宋" w:eastAsia="仿宋" w:hAnsi="仿宋" w:cs="仿宋" w:hint="eastAsia"/>
          <w:sz w:val="28"/>
          <w:lang w:eastAsia="zh-CN"/>
        </w:rPr>
        <w:t>2. 结构稳定性：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采用适当的结构形式和材料，确保建筑整体结构稳定可靠。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根据工程地质条件，采取必要的加固和基础设计，提高建筑的抗震性和抗风性。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遵循国家安全建筑标准，确保建筑在正常使用和突发事件中能够提供安全的场所。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采用环保材料和技术，最大程度降低对环境的影响，提高建筑的可持续性。</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考虑当地文化和环境，使建筑融入周边社区，具有一定的文化特色。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注重建筑外观设计，追求简洁、美观的外观，使建筑在视觉上具有艺术性和辨识度。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在保证质量的前提下，合理控制建筑工程成本，提高投资回报率。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通过科学的设计和施工方案，提高工程的施工效率，缩短工程周期，降低综合成本。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灾害防范：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采取必要的措施，确保建筑在自然灾害（如地震、火灾等）发生时能够提供有效的防范和紧急应对措施。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7. 无障碍设计：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考虑到不同人群的需求，采用无障碍设计，确保建筑对老年人和残疾人士友好，提高使用的普适性。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可维护性：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选择易于维护的建筑材料和设备，确保建筑的日常维护和管理能够高效进行。</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通过这些总体要求的制定，我们旨在确保建筑工程在各个方面都能够达到高标准，满足食品项目的长期发展需求。</w:t>
      </w:r>
    </w:p>
    <w:p>
      <w:pPr>
        <w:pStyle w:val="Heading2"/>
        <w:ind w:firstLine="560" w:firstLineChars="200"/>
        <w:rPr>
          <w:rFonts w:ascii="仿宋" w:eastAsia="仿宋" w:hAnsi="仿宋" w:cs="仿宋" w:hint="eastAsia"/>
          <w:sz w:val="28"/>
          <w:lang w:eastAsia="zh-CN"/>
        </w:rPr>
      </w:pPr>
      <w:bookmarkStart w:id="10" w:name="_Toc11872"/>
      <w:r>
        <w:rPr>
          <w:rFonts w:ascii="仿宋" w:eastAsia="仿宋" w:hAnsi="仿宋" w:cs="仿宋" w:hint="eastAsia"/>
          <w:sz w:val="28"/>
          <w:lang w:eastAsia="zh-CN"/>
        </w:rPr>
        <w:t>(五)、土建工程建设指标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总建筑面积：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食品项目规划的总建筑面积为XXXX平方米，充分考虑到食品项目的功能布局和需求，确保各功能区域得到合理的利用。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计容建筑面积：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计容建筑面积为XXXX平方米，是可供使用和计入规划容积率的建筑面积，强调了高效的土地利用。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计划建筑工程投资总额为XX万元，包括建筑结构、装修、设备采购等多个方面的支出，确保各项工程能够按时、按质、按量完成。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占食品项目总投资比例：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建筑工程投资占食品项目总投资的比例为XX%，在整体投资结构中占有合理比例，确保资金分配的均衡性。</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建筑面积合理性：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经过市场研究和需求分析，建筑面积的规划经过合理科学的设计，满足未来食品项目运营的需求，同时避免了过度浪费。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投资效益预估：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在建设过程中，将密切关注投资效益，通过科学的施工和管理，最大限度地提高建筑工程的经济效益。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食品项目整体布局：</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考虑到建筑的整体布局，确保各个功能区域之间协调有序，同时注重建筑与周边环境的融合，使食品项目更好地适应当地的自然和人文环境。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在土建工程设计中，注重可持续性发展，采用环保材料和技术，最大程度地降低对环境的影响，符合现代社会的可持续发展理念。</w:t>
      </w:r>
    </w:p>
    <w:p>
      <w:pPr>
        <w:pStyle w:val="Heading1"/>
        <w:ind w:firstLine="560" w:firstLineChars="200"/>
        <w:rPr>
          <w:rFonts w:ascii="仿宋" w:eastAsia="仿宋" w:hAnsi="仿宋" w:cs="仿宋" w:hint="eastAsia"/>
          <w:sz w:val="28"/>
          <w:lang w:eastAsia="zh-CN"/>
        </w:rPr>
      </w:pPr>
      <w:bookmarkStart w:id="11" w:name="_Toc7852"/>
      <w:r>
        <w:rPr>
          <w:rFonts w:ascii="仿宋" w:eastAsia="仿宋" w:hAnsi="仿宋" w:cs="仿宋" w:hint="eastAsia"/>
          <w:sz w:val="28"/>
          <w:lang w:eastAsia="zh-CN"/>
        </w:rPr>
        <w:t>三、制度建设与员工手册</w:t>
      </w:r>
      <w:bookmarkEnd w:id="11"/>
    </w:p>
    <w:p>
      <w:pPr>
        <w:pStyle w:val="Heading2"/>
        <w:rPr>
          <w:rFonts w:ascii="仿宋" w:eastAsia="仿宋" w:hAnsi="仿宋" w:cs="仿宋" w:hint="eastAsia"/>
          <w:lang w:eastAsia="zh-CN"/>
        </w:rPr>
      </w:pPr>
      <w:bookmarkStart w:id="12" w:name="_Toc23327"/>
      <w:r>
        <w:rPr>
          <w:rFonts w:ascii="仿宋" w:eastAsia="仿宋" w:hAnsi="仿宋" w:cs="仿宋" w:hint="eastAsia"/>
          <w:lang w:eastAsia="zh-CN"/>
        </w:rPr>
        <w:t>(一)、公司制度体系规划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度体系规划包括组织架构设计、流程规范、员工权益保障、信息安全与保密、激励机制、文化建设等多个关键方面。首先，组织架构设计是核心，通过建立清晰而灵活的结构，实现高效内外部协同工作。其次，流程规范着重于设计明确、高效的业务流程，以提高整体运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员工权益保障涵盖薪酬福利、工作条件和职业发展机会，激发员工积极性。信息安全与保密方面，公司需要制定科学的信息管理政策，确保公司数据的安全性和机密性。激励机制通过建立科学的激励和奖惯机制，鼓励员工创新和高效工作。文化建设则注重塑造积极向上、开放包容的公司文化，增强员工的集体认同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https://d.book118.com/705143323321011104</w:t>
        </w:r>
      </w:hyperlink>
    </w:p>
    <w:p>
      <w:pPr>
        <w:ind w:firstLine="560" w:firstLineChars="200"/>
        <w:rPr>
          <w:rFonts w:ascii="仿宋" w:eastAsia="仿宋" w:hAnsi="仿宋" w:cs="仿宋" w:hint="eastAsia"/>
          <w:sz w:val="28"/>
        </w:rPr>
      </w:pPr>
    </w:p>
    <w:sectPr>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97380D"/>
    <w:rsid w:val="179738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TOC1">
    <w:name w:val="toc 1"/>
    <w:basedOn w:val="Normal"/>
    <w:next w:val="Normal"/>
  </w:style>
  <w:style w:type="paragraph" w:styleId="TOC2">
    <w:name w:val="toc 2"/>
    <w:basedOn w:val="Normal"/>
    <w:next w:val="Normal"/>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0514332332101110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dc:creator>
  <cp:lastModifiedBy>fly</cp:lastModifiedBy>
  <cp:revision>1</cp:revision>
  <dcterms:created xsi:type="dcterms:W3CDTF">2024-01-13T00:40:00Z</dcterms:created>
  <dcterms:modified xsi:type="dcterms:W3CDTF">2024-01-13T00:40:55Z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16A625B9AD784FA6A590BF4DA385F086_11</vt:lpwstr>
  </property>
  <property fmtid="{D5CDD505-2E9C-101B-9397-08002B2CF9AE}" pid="3" name="KSOProductBuildVer">
    <vt:lpwstr>2052-12.1.0.16120</vt:lpwstr>
  </property>
</Properties>
</file>