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羧甲淀粉钠项目规划设计方案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81" w:history="1">
        <w:r>
          <w:rPr>
            <w:rFonts w:ascii="仿宋" w:eastAsia="仿宋" w:hAnsi="仿宋" w:cs="仿宋" w:hint="eastAsia"/>
            <w:lang w:eastAsia="zh-CN"/>
          </w:rPr>
          <w:t>概论</w:t>
        </w:r>
        <w:r>
          <w:tab/>
        </w:r>
        <w:r>
          <w:fldChar w:fldCharType="begin"/>
        </w:r>
        <w:r>
          <w:instrText xml:space="preserve"> PAGEREF _Toc23881 \h </w:instrText>
        </w:r>
        <w:r>
          <w:fldChar w:fldCharType="separate"/>
        </w:r>
        <w:r>
          <w:t>3</w:t>
        </w:r>
        <w:r>
          <w:fldChar w:fldCharType="end"/>
        </w:r>
      </w:hyperlink>
    </w:p>
    <w:p>
      <w:pPr>
        <w:pStyle w:val="TOC1"/>
        <w:tabs>
          <w:tab w:val="right" w:leader="dot" w:pos="8306"/>
        </w:tabs>
      </w:pPr>
      <w:hyperlink w:anchor="_Toc3556" w:history="1">
        <w:r>
          <w:rPr>
            <w:rFonts w:ascii="仿宋" w:eastAsia="仿宋" w:hAnsi="仿宋" w:cs="仿宋" w:hint="eastAsia"/>
            <w:lang w:eastAsia="zh-CN"/>
          </w:rPr>
          <w:t>一、产品规划分析</w:t>
        </w:r>
        <w:r>
          <w:tab/>
        </w:r>
        <w:r>
          <w:fldChar w:fldCharType="begin"/>
        </w:r>
        <w:r>
          <w:instrText xml:space="preserve"> PAGEREF _Toc3556 \h </w:instrText>
        </w:r>
        <w:r>
          <w:fldChar w:fldCharType="separate"/>
        </w:r>
        <w:r>
          <w:t>3</w:t>
        </w:r>
        <w:r>
          <w:fldChar w:fldCharType="end"/>
        </w:r>
      </w:hyperlink>
    </w:p>
    <w:p>
      <w:pPr>
        <w:pStyle w:val="TOC2"/>
        <w:tabs>
          <w:tab w:val="right" w:leader="dot" w:pos="8306"/>
        </w:tabs>
      </w:pPr>
      <w:hyperlink w:anchor="_Toc22993" w:history="1">
        <w:r>
          <w:rPr>
            <w:rFonts w:ascii="仿宋" w:eastAsia="仿宋" w:hAnsi="仿宋" w:cs="仿宋" w:hint="eastAsia"/>
            <w:lang w:eastAsia="zh-CN"/>
          </w:rPr>
          <w:t>(一)、产品规划</w:t>
        </w:r>
        <w:r>
          <w:tab/>
        </w:r>
        <w:r>
          <w:fldChar w:fldCharType="begin"/>
        </w:r>
        <w:r>
          <w:instrText xml:space="preserve"> PAGEREF _Toc22993 \h </w:instrText>
        </w:r>
        <w:r>
          <w:fldChar w:fldCharType="separate"/>
        </w:r>
        <w:r>
          <w:t>3</w:t>
        </w:r>
        <w:r>
          <w:fldChar w:fldCharType="end"/>
        </w:r>
      </w:hyperlink>
    </w:p>
    <w:p>
      <w:pPr>
        <w:pStyle w:val="TOC2"/>
        <w:tabs>
          <w:tab w:val="right" w:leader="dot" w:pos="8306"/>
        </w:tabs>
      </w:pPr>
      <w:hyperlink w:anchor="_Toc12350" w:history="1">
        <w:r>
          <w:rPr>
            <w:rFonts w:ascii="仿宋" w:eastAsia="仿宋" w:hAnsi="仿宋" w:cs="仿宋" w:hint="eastAsia"/>
            <w:lang w:eastAsia="zh-CN"/>
          </w:rPr>
          <w:t>(二)、建设规模</w:t>
        </w:r>
        <w:r>
          <w:tab/>
        </w:r>
        <w:r>
          <w:fldChar w:fldCharType="begin"/>
        </w:r>
        <w:r>
          <w:instrText xml:space="preserve"> PAGEREF _Toc12350 \h </w:instrText>
        </w:r>
        <w:r>
          <w:fldChar w:fldCharType="separate"/>
        </w:r>
        <w:r>
          <w:t>4</w:t>
        </w:r>
        <w:r>
          <w:fldChar w:fldCharType="end"/>
        </w:r>
      </w:hyperlink>
    </w:p>
    <w:p>
      <w:pPr>
        <w:pStyle w:val="TOC1"/>
        <w:tabs>
          <w:tab w:val="right" w:leader="dot" w:pos="8306"/>
        </w:tabs>
      </w:pPr>
      <w:hyperlink w:anchor="_Toc17416" w:history="1">
        <w:r>
          <w:rPr>
            <w:rFonts w:ascii="仿宋" w:eastAsia="仿宋" w:hAnsi="仿宋" w:cs="仿宋" w:hint="eastAsia"/>
            <w:lang w:eastAsia="zh-CN"/>
          </w:rPr>
          <w:t>二、羧甲淀粉钠项目建设单位说明</w:t>
        </w:r>
        <w:r>
          <w:tab/>
        </w:r>
        <w:r>
          <w:fldChar w:fldCharType="begin"/>
        </w:r>
        <w:r>
          <w:instrText xml:space="preserve"> PAGEREF _Toc17416 \h </w:instrText>
        </w:r>
        <w:r>
          <w:fldChar w:fldCharType="separate"/>
        </w:r>
        <w:r>
          <w:t>5</w:t>
        </w:r>
        <w:r>
          <w:fldChar w:fldCharType="end"/>
        </w:r>
      </w:hyperlink>
    </w:p>
    <w:p>
      <w:pPr>
        <w:pStyle w:val="TOC2"/>
        <w:tabs>
          <w:tab w:val="right" w:leader="dot" w:pos="8306"/>
        </w:tabs>
      </w:pPr>
      <w:hyperlink w:anchor="_Toc12907" w:history="1">
        <w:r>
          <w:rPr>
            <w:rFonts w:ascii="仿宋" w:eastAsia="仿宋" w:hAnsi="仿宋" w:cs="仿宋" w:hint="eastAsia"/>
            <w:lang w:eastAsia="zh-CN"/>
          </w:rPr>
          <w:t>(一)、羧甲淀粉钠项目承办单位基本情况</w:t>
        </w:r>
        <w:r>
          <w:tab/>
        </w:r>
        <w:r>
          <w:fldChar w:fldCharType="begin"/>
        </w:r>
        <w:r>
          <w:instrText xml:space="preserve"> PAGEREF _Toc12907 \h </w:instrText>
        </w:r>
        <w:r>
          <w:fldChar w:fldCharType="separate"/>
        </w:r>
        <w:r>
          <w:t>5</w:t>
        </w:r>
        <w:r>
          <w:fldChar w:fldCharType="end"/>
        </w:r>
      </w:hyperlink>
    </w:p>
    <w:p>
      <w:pPr>
        <w:pStyle w:val="TOC2"/>
        <w:tabs>
          <w:tab w:val="right" w:leader="dot" w:pos="8306"/>
        </w:tabs>
      </w:pPr>
      <w:hyperlink w:anchor="_Toc23849" w:history="1">
        <w:r>
          <w:rPr>
            <w:rFonts w:ascii="仿宋" w:eastAsia="仿宋" w:hAnsi="仿宋" w:cs="仿宋" w:hint="eastAsia"/>
            <w:lang w:eastAsia="zh-CN"/>
          </w:rPr>
          <w:t>(二)、公司经济效益分析</w:t>
        </w:r>
        <w:r>
          <w:tab/>
        </w:r>
        <w:r>
          <w:fldChar w:fldCharType="begin"/>
        </w:r>
        <w:r>
          <w:instrText xml:space="preserve"> PAGEREF _Toc23849 \h </w:instrText>
        </w:r>
        <w:r>
          <w:fldChar w:fldCharType="separate"/>
        </w:r>
        <w:r>
          <w:t>5</w:t>
        </w:r>
        <w:r>
          <w:fldChar w:fldCharType="end"/>
        </w:r>
      </w:hyperlink>
    </w:p>
    <w:p>
      <w:pPr>
        <w:pStyle w:val="TOC1"/>
        <w:tabs>
          <w:tab w:val="right" w:leader="dot" w:pos="8306"/>
        </w:tabs>
      </w:pPr>
      <w:hyperlink w:anchor="_Toc25004" w:history="1">
        <w:r>
          <w:rPr>
            <w:rFonts w:ascii="仿宋" w:eastAsia="仿宋" w:hAnsi="仿宋" w:cs="仿宋" w:hint="eastAsia"/>
            <w:lang w:eastAsia="zh-CN"/>
          </w:rPr>
          <w:t>三、市场分析、调研</w:t>
        </w:r>
        <w:r>
          <w:tab/>
        </w:r>
        <w:r>
          <w:fldChar w:fldCharType="begin"/>
        </w:r>
        <w:r>
          <w:instrText xml:space="preserve"> PAGEREF _Toc25004 \h </w:instrText>
        </w:r>
        <w:r>
          <w:fldChar w:fldCharType="separate"/>
        </w:r>
        <w:r>
          <w:t>6</w:t>
        </w:r>
        <w:r>
          <w:fldChar w:fldCharType="end"/>
        </w:r>
      </w:hyperlink>
    </w:p>
    <w:p>
      <w:pPr>
        <w:pStyle w:val="TOC2"/>
        <w:tabs>
          <w:tab w:val="right" w:leader="dot" w:pos="8306"/>
        </w:tabs>
      </w:pPr>
      <w:hyperlink w:anchor="_Toc21151" w:history="1">
        <w:r>
          <w:rPr>
            <w:rFonts w:ascii="仿宋" w:eastAsia="仿宋" w:hAnsi="仿宋" w:cs="仿宋" w:hint="eastAsia"/>
            <w:lang w:eastAsia="zh-CN"/>
          </w:rPr>
          <w:t>(一)、羧甲淀粉钠行业分析</w:t>
        </w:r>
        <w:r>
          <w:tab/>
        </w:r>
        <w:r>
          <w:fldChar w:fldCharType="begin"/>
        </w:r>
        <w:r>
          <w:instrText xml:space="preserve"> PAGEREF _Toc21151 \h </w:instrText>
        </w:r>
        <w:r>
          <w:fldChar w:fldCharType="separate"/>
        </w:r>
        <w:r>
          <w:t>6</w:t>
        </w:r>
        <w:r>
          <w:fldChar w:fldCharType="end"/>
        </w:r>
      </w:hyperlink>
    </w:p>
    <w:p>
      <w:pPr>
        <w:pStyle w:val="TOC2"/>
        <w:tabs>
          <w:tab w:val="right" w:leader="dot" w:pos="8306"/>
        </w:tabs>
      </w:pPr>
      <w:hyperlink w:anchor="_Toc7742" w:history="1">
        <w:r>
          <w:rPr>
            <w:rFonts w:ascii="仿宋" w:eastAsia="仿宋" w:hAnsi="仿宋" w:cs="仿宋" w:hint="eastAsia"/>
            <w:lang w:eastAsia="zh-CN"/>
          </w:rPr>
          <w:t>(二)、羧甲淀粉钠市场分析预测</w:t>
        </w:r>
        <w:r>
          <w:tab/>
        </w:r>
        <w:r>
          <w:fldChar w:fldCharType="begin"/>
        </w:r>
        <w:r>
          <w:instrText xml:space="preserve"> PAGEREF _Toc7742 \h </w:instrText>
        </w:r>
        <w:r>
          <w:fldChar w:fldCharType="separate"/>
        </w:r>
        <w:r>
          <w:t>7</w:t>
        </w:r>
        <w:r>
          <w:fldChar w:fldCharType="end"/>
        </w:r>
      </w:hyperlink>
    </w:p>
    <w:p>
      <w:pPr>
        <w:pStyle w:val="TOC1"/>
        <w:tabs>
          <w:tab w:val="right" w:leader="dot" w:pos="8306"/>
        </w:tabs>
      </w:pPr>
      <w:hyperlink w:anchor="_Toc21037" w:history="1">
        <w:r>
          <w:rPr>
            <w:rFonts w:ascii="仿宋" w:eastAsia="仿宋" w:hAnsi="仿宋" w:cs="仿宋" w:hint="eastAsia"/>
            <w:lang w:eastAsia="zh-CN"/>
          </w:rPr>
          <w:t>四、羧甲淀粉钠项目建设背景及必要性分析</w:t>
        </w:r>
        <w:r>
          <w:tab/>
        </w:r>
        <w:r>
          <w:fldChar w:fldCharType="begin"/>
        </w:r>
        <w:r>
          <w:instrText xml:space="preserve"> PAGEREF _Toc21037 \h </w:instrText>
        </w:r>
        <w:r>
          <w:fldChar w:fldCharType="separate"/>
        </w:r>
        <w:r>
          <w:t>8</w:t>
        </w:r>
        <w:r>
          <w:fldChar w:fldCharType="end"/>
        </w:r>
      </w:hyperlink>
    </w:p>
    <w:p>
      <w:pPr>
        <w:pStyle w:val="TOC2"/>
        <w:tabs>
          <w:tab w:val="right" w:leader="dot" w:pos="8306"/>
        </w:tabs>
      </w:pPr>
      <w:hyperlink w:anchor="_Toc23404" w:history="1">
        <w:r>
          <w:rPr>
            <w:rFonts w:ascii="仿宋" w:eastAsia="仿宋" w:hAnsi="仿宋" w:cs="仿宋" w:hint="eastAsia"/>
            <w:lang w:eastAsia="zh-CN"/>
          </w:rPr>
          <w:t>(一)、羧甲淀粉钠项目背景分析</w:t>
        </w:r>
        <w:r>
          <w:tab/>
        </w:r>
        <w:r>
          <w:fldChar w:fldCharType="begin"/>
        </w:r>
        <w:r>
          <w:instrText xml:space="preserve"> PAGEREF _Toc23404 \h </w:instrText>
        </w:r>
        <w:r>
          <w:fldChar w:fldCharType="separate"/>
        </w:r>
        <w:r>
          <w:t>8</w:t>
        </w:r>
        <w:r>
          <w:fldChar w:fldCharType="end"/>
        </w:r>
      </w:hyperlink>
    </w:p>
    <w:p>
      <w:pPr>
        <w:pStyle w:val="TOC2"/>
        <w:tabs>
          <w:tab w:val="right" w:leader="dot" w:pos="8306"/>
        </w:tabs>
      </w:pPr>
      <w:hyperlink w:anchor="_Toc21561" w:history="1">
        <w:r>
          <w:rPr>
            <w:rFonts w:ascii="仿宋" w:eastAsia="仿宋" w:hAnsi="仿宋" w:cs="仿宋" w:hint="eastAsia"/>
            <w:lang w:eastAsia="zh-CN"/>
          </w:rPr>
          <w:t>(二)、羧甲淀粉钠项目建设必要性分析</w:t>
        </w:r>
        <w:r>
          <w:tab/>
        </w:r>
        <w:r>
          <w:fldChar w:fldCharType="begin"/>
        </w:r>
        <w:r>
          <w:instrText xml:space="preserve"> PAGEREF _Toc21561 \h </w:instrText>
        </w:r>
        <w:r>
          <w:fldChar w:fldCharType="separate"/>
        </w:r>
        <w:r>
          <w:t>10</w:t>
        </w:r>
        <w:r>
          <w:fldChar w:fldCharType="end"/>
        </w:r>
      </w:hyperlink>
    </w:p>
    <w:p>
      <w:pPr>
        <w:pStyle w:val="TOC1"/>
        <w:tabs>
          <w:tab w:val="right" w:leader="dot" w:pos="8306"/>
        </w:tabs>
      </w:pPr>
      <w:hyperlink w:anchor="_Toc24870" w:history="1">
        <w:r>
          <w:rPr>
            <w:rFonts w:ascii="仿宋" w:eastAsia="仿宋" w:hAnsi="仿宋" w:cs="仿宋" w:hint="eastAsia"/>
            <w:lang w:eastAsia="zh-CN"/>
          </w:rPr>
          <w:t>五、羧甲淀粉钠项目概论</w:t>
        </w:r>
        <w:r>
          <w:tab/>
        </w:r>
        <w:r>
          <w:fldChar w:fldCharType="begin"/>
        </w:r>
        <w:r>
          <w:instrText xml:space="preserve"> PAGEREF _Toc24870 \h </w:instrText>
        </w:r>
        <w:r>
          <w:fldChar w:fldCharType="separate"/>
        </w:r>
        <w:r>
          <w:t>11</w:t>
        </w:r>
        <w:r>
          <w:fldChar w:fldCharType="end"/>
        </w:r>
      </w:hyperlink>
    </w:p>
    <w:p>
      <w:pPr>
        <w:pStyle w:val="TOC2"/>
        <w:tabs>
          <w:tab w:val="right" w:leader="dot" w:pos="8306"/>
        </w:tabs>
      </w:pPr>
      <w:hyperlink w:anchor="_Toc30092" w:history="1">
        <w:r>
          <w:rPr>
            <w:rFonts w:ascii="仿宋" w:eastAsia="仿宋" w:hAnsi="仿宋" w:cs="仿宋" w:hint="eastAsia"/>
            <w:lang w:eastAsia="zh-CN"/>
          </w:rPr>
          <w:t>(一)、羧甲淀粉钠项目概况</w:t>
        </w:r>
        <w:r>
          <w:tab/>
        </w:r>
        <w:r>
          <w:fldChar w:fldCharType="begin"/>
        </w:r>
        <w:r>
          <w:instrText xml:space="preserve"> PAGEREF _Toc30092 \h </w:instrText>
        </w:r>
        <w:r>
          <w:fldChar w:fldCharType="separate"/>
        </w:r>
        <w:r>
          <w:t>11</w:t>
        </w:r>
        <w:r>
          <w:fldChar w:fldCharType="end"/>
        </w:r>
      </w:hyperlink>
    </w:p>
    <w:p>
      <w:pPr>
        <w:pStyle w:val="TOC2"/>
        <w:tabs>
          <w:tab w:val="right" w:leader="dot" w:pos="8306"/>
        </w:tabs>
      </w:pPr>
      <w:hyperlink w:anchor="_Toc25413" w:history="1">
        <w:r>
          <w:rPr>
            <w:rFonts w:ascii="仿宋" w:eastAsia="仿宋" w:hAnsi="仿宋" w:cs="仿宋" w:hint="eastAsia"/>
            <w:lang w:eastAsia="zh-CN"/>
          </w:rPr>
          <w:t>(二)、羧甲淀粉钠项目目标</w:t>
        </w:r>
        <w:r>
          <w:tab/>
        </w:r>
        <w:r>
          <w:fldChar w:fldCharType="begin"/>
        </w:r>
        <w:r>
          <w:instrText xml:space="preserve"> PAGEREF _Toc25413 \h </w:instrText>
        </w:r>
        <w:r>
          <w:fldChar w:fldCharType="separate"/>
        </w:r>
        <w:r>
          <w:t>13</w:t>
        </w:r>
        <w:r>
          <w:fldChar w:fldCharType="end"/>
        </w:r>
      </w:hyperlink>
    </w:p>
    <w:p>
      <w:pPr>
        <w:pStyle w:val="TOC2"/>
        <w:tabs>
          <w:tab w:val="right" w:leader="dot" w:pos="8306"/>
        </w:tabs>
      </w:pPr>
      <w:hyperlink w:anchor="_Toc17418" w:history="1">
        <w:r>
          <w:rPr>
            <w:rFonts w:ascii="仿宋" w:eastAsia="仿宋" w:hAnsi="仿宋" w:cs="仿宋" w:hint="eastAsia"/>
            <w:lang w:eastAsia="zh-CN"/>
          </w:rPr>
          <w:t>(三)、羧甲淀粉钠项目提出的理由</w:t>
        </w:r>
        <w:r>
          <w:tab/>
        </w:r>
        <w:r>
          <w:fldChar w:fldCharType="begin"/>
        </w:r>
        <w:r>
          <w:instrText xml:space="preserve"> PAGEREF _Toc17418 \h </w:instrText>
        </w:r>
        <w:r>
          <w:fldChar w:fldCharType="separate"/>
        </w:r>
        <w:r>
          <w:t>14</w:t>
        </w:r>
        <w:r>
          <w:fldChar w:fldCharType="end"/>
        </w:r>
      </w:hyperlink>
    </w:p>
    <w:p>
      <w:pPr>
        <w:pStyle w:val="TOC2"/>
        <w:tabs>
          <w:tab w:val="right" w:leader="dot" w:pos="8306"/>
        </w:tabs>
      </w:pPr>
      <w:hyperlink w:anchor="_Toc25566" w:history="1">
        <w:r>
          <w:rPr>
            <w:rFonts w:ascii="仿宋" w:eastAsia="仿宋" w:hAnsi="仿宋" w:cs="仿宋" w:hint="eastAsia"/>
            <w:lang w:eastAsia="zh-CN"/>
          </w:rPr>
          <w:t>(四)、羧甲淀粉钠项目意义</w:t>
        </w:r>
        <w:r>
          <w:tab/>
        </w:r>
        <w:r>
          <w:fldChar w:fldCharType="begin"/>
        </w:r>
        <w:r>
          <w:instrText xml:space="preserve"> PAGEREF _Toc25566 \h </w:instrText>
        </w:r>
        <w:r>
          <w:fldChar w:fldCharType="separate"/>
        </w:r>
        <w:r>
          <w:t>16</w:t>
        </w:r>
        <w:r>
          <w:fldChar w:fldCharType="end"/>
        </w:r>
      </w:hyperlink>
    </w:p>
    <w:p>
      <w:pPr>
        <w:pStyle w:val="TOC2"/>
        <w:tabs>
          <w:tab w:val="right" w:leader="dot" w:pos="8306"/>
        </w:tabs>
      </w:pPr>
      <w:hyperlink w:anchor="_Toc15914" w:history="1">
        <w:r>
          <w:rPr>
            <w:rFonts w:ascii="仿宋" w:eastAsia="仿宋" w:hAnsi="仿宋" w:cs="仿宋" w:hint="eastAsia"/>
            <w:lang w:eastAsia="zh-CN"/>
          </w:rPr>
          <w:t>(五)、羧甲淀粉钠项目背景</w:t>
        </w:r>
        <w:r>
          <w:tab/>
        </w:r>
        <w:r>
          <w:fldChar w:fldCharType="begin"/>
        </w:r>
        <w:r>
          <w:instrText xml:space="preserve"> PAGEREF _Toc15914 \h </w:instrText>
        </w:r>
        <w:r>
          <w:fldChar w:fldCharType="separate"/>
        </w:r>
        <w:r>
          <w:t>17</w:t>
        </w:r>
        <w:r>
          <w:fldChar w:fldCharType="end"/>
        </w:r>
      </w:hyperlink>
    </w:p>
    <w:p>
      <w:pPr>
        <w:pStyle w:val="TOC1"/>
        <w:tabs>
          <w:tab w:val="right" w:leader="dot" w:pos="8306"/>
        </w:tabs>
      </w:pPr>
      <w:hyperlink w:anchor="_Toc16730" w:history="1">
        <w:r>
          <w:rPr>
            <w:rFonts w:ascii="仿宋" w:eastAsia="仿宋" w:hAnsi="仿宋" w:cs="仿宋" w:hint="eastAsia"/>
            <w:lang w:eastAsia="zh-CN"/>
          </w:rPr>
          <w:t>六、羧甲淀粉钠项目选址可行性分析</w:t>
        </w:r>
        <w:r>
          <w:tab/>
        </w:r>
        <w:r>
          <w:fldChar w:fldCharType="begin"/>
        </w:r>
        <w:r>
          <w:instrText xml:space="preserve"> PAGEREF _Toc16730 \h </w:instrText>
        </w:r>
        <w:r>
          <w:fldChar w:fldCharType="separate"/>
        </w:r>
        <w:r>
          <w:t>18</w:t>
        </w:r>
        <w:r>
          <w:fldChar w:fldCharType="end"/>
        </w:r>
      </w:hyperlink>
    </w:p>
    <w:p>
      <w:pPr>
        <w:pStyle w:val="TOC2"/>
        <w:tabs>
          <w:tab w:val="right" w:leader="dot" w:pos="8306"/>
        </w:tabs>
      </w:pPr>
      <w:hyperlink w:anchor="_Toc829" w:history="1">
        <w:r>
          <w:rPr>
            <w:rFonts w:ascii="仿宋" w:eastAsia="仿宋" w:hAnsi="仿宋" w:cs="仿宋" w:hint="eastAsia"/>
            <w:lang w:eastAsia="zh-CN"/>
          </w:rPr>
          <w:t>(一)、羧甲淀粉钠项目选址</w:t>
        </w:r>
        <w:r>
          <w:tab/>
        </w:r>
        <w:r>
          <w:fldChar w:fldCharType="begin"/>
        </w:r>
        <w:r>
          <w:instrText xml:space="preserve"> PAGEREF _Toc829 \h </w:instrText>
        </w:r>
        <w:r>
          <w:fldChar w:fldCharType="separate"/>
        </w:r>
        <w:r>
          <w:t>18</w:t>
        </w:r>
        <w:r>
          <w:fldChar w:fldCharType="end"/>
        </w:r>
      </w:hyperlink>
    </w:p>
    <w:p>
      <w:pPr>
        <w:pStyle w:val="TOC2"/>
        <w:tabs>
          <w:tab w:val="right" w:leader="dot" w:pos="8306"/>
        </w:tabs>
      </w:pPr>
      <w:hyperlink w:anchor="_Toc5679" w:history="1">
        <w:r>
          <w:rPr>
            <w:rFonts w:ascii="仿宋" w:eastAsia="仿宋" w:hAnsi="仿宋" w:cs="仿宋" w:hint="eastAsia"/>
            <w:lang w:eastAsia="zh-CN"/>
          </w:rPr>
          <w:t>(二)、用地控制指标</w:t>
        </w:r>
        <w:r>
          <w:tab/>
        </w:r>
        <w:r>
          <w:fldChar w:fldCharType="begin"/>
        </w:r>
        <w:r>
          <w:instrText xml:space="preserve"> PAGEREF _Toc5679 \h </w:instrText>
        </w:r>
        <w:r>
          <w:fldChar w:fldCharType="separate"/>
        </w:r>
        <w:r>
          <w:t>18</w:t>
        </w:r>
        <w:r>
          <w:fldChar w:fldCharType="end"/>
        </w:r>
      </w:hyperlink>
    </w:p>
    <w:p>
      <w:pPr>
        <w:pStyle w:val="TOC2"/>
        <w:tabs>
          <w:tab w:val="right" w:leader="dot" w:pos="8306"/>
        </w:tabs>
      </w:pPr>
      <w:hyperlink w:anchor="_Toc25273" w:history="1">
        <w:r>
          <w:rPr>
            <w:rFonts w:ascii="仿宋" w:eastAsia="仿宋" w:hAnsi="仿宋" w:cs="仿宋" w:hint="eastAsia"/>
            <w:lang w:eastAsia="zh-CN"/>
          </w:rPr>
          <w:t>(三)、节约用地措施</w:t>
        </w:r>
        <w:r>
          <w:tab/>
        </w:r>
        <w:r>
          <w:fldChar w:fldCharType="begin"/>
        </w:r>
        <w:r>
          <w:instrText xml:space="preserve"> PAGEREF _Toc25273 \h </w:instrText>
        </w:r>
        <w:r>
          <w:fldChar w:fldCharType="separate"/>
        </w:r>
        <w:r>
          <w:t>20</w:t>
        </w:r>
        <w:r>
          <w:fldChar w:fldCharType="end"/>
        </w:r>
      </w:hyperlink>
    </w:p>
    <w:p>
      <w:pPr>
        <w:pStyle w:val="TOC2"/>
        <w:tabs>
          <w:tab w:val="right" w:leader="dot" w:pos="8306"/>
        </w:tabs>
      </w:pPr>
      <w:hyperlink w:anchor="_Toc32615" w:history="1">
        <w:r>
          <w:rPr>
            <w:rFonts w:ascii="仿宋" w:eastAsia="仿宋" w:hAnsi="仿宋" w:cs="仿宋" w:hint="eastAsia"/>
            <w:lang w:eastAsia="zh-CN"/>
          </w:rPr>
          <w:t>(四)、总图布置方案</w:t>
        </w:r>
        <w:r>
          <w:tab/>
        </w:r>
        <w:r>
          <w:fldChar w:fldCharType="begin"/>
        </w:r>
        <w:r>
          <w:instrText xml:space="preserve"> PAGEREF _Toc32615 \h </w:instrText>
        </w:r>
        <w:r>
          <w:fldChar w:fldCharType="separate"/>
        </w:r>
        <w:r>
          <w:t>21</w:t>
        </w:r>
        <w:r>
          <w:fldChar w:fldCharType="end"/>
        </w:r>
      </w:hyperlink>
    </w:p>
    <w:p>
      <w:pPr>
        <w:pStyle w:val="TOC2"/>
        <w:tabs>
          <w:tab w:val="right" w:leader="dot" w:pos="8306"/>
        </w:tabs>
      </w:pPr>
      <w:hyperlink w:anchor="_Toc11053" w:history="1">
        <w:r>
          <w:rPr>
            <w:rFonts w:ascii="仿宋" w:eastAsia="仿宋" w:hAnsi="仿宋" w:cs="仿宋" w:hint="eastAsia"/>
            <w:lang w:eastAsia="zh-CN"/>
          </w:rPr>
          <w:t>(五)、选址综合评价</w:t>
        </w:r>
        <w:r>
          <w:tab/>
        </w:r>
        <w:r>
          <w:fldChar w:fldCharType="begin"/>
        </w:r>
        <w:r>
          <w:instrText xml:space="preserve"> PAGEREF _Toc11053 \h </w:instrText>
        </w:r>
        <w:r>
          <w:fldChar w:fldCharType="separate"/>
        </w:r>
        <w:r>
          <w:t>22</w:t>
        </w:r>
        <w:r>
          <w:fldChar w:fldCharType="end"/>
        </w:r>
      </w:hyperlink>
    </w:p>
    <w:p>
      <w:pPr>
        <w:pStyle w:val="TOC1"/>
        <w:tabs>
          <w:tab w:val="right" w:leader="dot" w:pos="8306"/>
        </w:tabs>
      </w:pPr>
      <w:hyperlink w:anchor="_Toc18522" w:history="1">
        <w:r>
          <w:rPr>
            <w:rFonts w:ascii="仿宋" w:eastAsia="仿宋" w:hAnsi="仿宋" w:cs="仿宋" w:hint="eastAsia"/>
            <w:lang w:eastAsia="zh-CN"/>
          </w:rPr>
          <w:t>七、羧甲淀粉钠项目投资规划</w:t>
        </w:r>
        <w:r>
          <w:tab/>
        </w:r>
        <w:r>
          <w:fldChar w:fldCharType="begin"/>
        </w:r>
        <w:r>
          <w:instrText xml:space="preserve"> PAGEREF _Toc18522 \h </w:instrText>
        </w:r>
        <w:r>
          <w:fldChar w:fldCharType="separate"/>
        </w:r>
        <w:r>
          <w:t>23</w:t>
        </w:r>
        <w:r>
          <w:fldChar w:fldCharType="end"/>
        </w:r>
      </w:hyperlink>
    </w:p>
    <w:p>
      <w:pPr>
        <w:pStyle w:val="TOC2"/>
        <w:tabs>
          <w:tab w:val="right" w:leader="dot" w:pos="8306"/>
        </w:tabs>
      </w:pPr>
      <w:hyperlink w:anchor="_Toc23945" w:history="1">
        <w:r>
          <w:rPr>
            <w:rFonts w:ascii="仿宋" w:eastAsia="仿宋" w:hAnsi="仿宋" w:cs="仿宋" w:hint="eastAsia"/>
            <w:lang w:eastAsia="zh-CN"/>
          </w:rPr>
          <w:t>(一)、羧甲淀粉钠项目总投资估算</w:t>
        </w:r>
        <w:r>
          <w:tab/>
        </w:r>
        <w:r>
          <w:fldChar w:fldCharType="begin"/>
        </w:r>
        <w:r>
          <w:instrText xml:space="preserve"> PAGEREF _Toc23945 \h </w:instrText>
        </w:r>
        <w:r>
          <w:fldChar w:fldCharType="separate"/>
        </w:r>
        <w:r>
          <w:t>23</w:t>
        </w:r>
        <w:r>
          <w:fldChar w:fldCharType="end"/>
        </w:r>
      </w:hyperlink>
    </w:p>
    <w:p>
      <w:pPr>
        <w:pStyle w:val="TOC2"/>
        <w:tabs>
          <w:tab w:val="right" w:leader="dot" w:pos="8306"/>
        </w:tabs>
      </w:pPr>
      <w:hyperlink w:anchor="_Toc11592" w:history="1">
        <w:r>
          <w:rPr>
            <w:rFonts w:ascii="仿宋" w:eastAsia="仿宋" w:hAnsi="仿宋" w:cs="仿宋" w:hint="eastAsia"/>
            <w:lang w:eastAsia="zh-CN"/>
          </w:rPr>
          <w:t>(二)、资金筹措</w:t>
        </w:r>
        <w:r>
          <w:tab/>
        </w:r>
        <w:r>
          <w:fldChar w:fldCharType="begin"/>
        </w:r>
        <w:r>
          <w:instrText xml:space="preserve"> PAGEREF _Toc11592 \h </w:instrText>
        </w:r>
        <w:r>
          <w:fldChar w:fldCharType="separate"/>
        </w:r>
        <w:r>
          <w:t>24</w:t>
        </w:r>
        <w:r>
          <w:fldChar w:fldCharType="end"/>
        </w:r>
      </w:hyperlink>
    </w:p>
    <w:p>
      <w:pPr>
        <w:pStyle w:val="TOC1"/>
        <w:tabs>
          <w:tab w:val="right" w:leader="dot" w:pos="8306"/>
        </w:tabs>
      </w:pPr>
      <w:hyperlink w:anchor="_Toc20439" w:history="1">
        <w:r>
          <w:rPr>
            <w:rFonts w:ascii="仿宋" w:eastAsia="仿宋" w:hAnsi="仿宋" w:cs="仿宋" w:hint="eastAsia"/>
            <w:lang w:eastAsia="zh-CN"/>
          </w:rPr>
          <w:t>八、羧甲淀粉钠项目风险管理</w:t>
        </w:r>
        <w:r>
          <w:tab/>
        </w:r>
        <w:r>
          <w:fldChar w:fldCharType="begin"/>
        </w:r>
        <w:r>
          <w:instrText xml:space="preserve"> PAGEREF _Toc20439 \h </w:instrText>
        </w:r>
        <w:r>
          <w:fldChar w:fldCharType="separate"/>
        </w:r>
        <w:r>
          <w:t>25</w:t>
        </w:r>
        <w:r>
          <w:fldChar w:fldCharType="end"/>
        </w:r>
      </w:hyperlink>
    </w:p>
    <w:p>
      <w:pPr>
        <w:pStyle w:val="TOC2"/>
        <w:tabs>
          <w:tab w:val="right" w:leader="dot" w:pos="8306"/>
        </w:tabs>
      </w:pPr>
      <w:hyperlink w:anchor="_Toc13238" w:history="1">
        <w:r>
          <w:rPr>
            <w:rFonts w:ascii="仿宋" w:eastAsia="仿宋" w:hAnsi="仿宋" w:cs="仿宋" w:hint="eastAsia"/>
            <w:lang w:eastAsia="zh-CN"/>
          </w:rPr>
          <w:t>(一)、风险识别与评估</w:t>
        </w:r>
        <w:r>
          <w:tab/>
        </w:r>
        <w:r>
          <w:fldChar w:fldCharType="begin"/>
        </w:r>
        <w:r>
          <w:instrText xml:space="preserve"> PAGEREF _Toc13238 \h </w:instrText>
        </w:r>
        <w:r>
          <w:fldChar w:fldCharType="separate"/>
        </w:r>
        <w:r>
          <w:t>25</w:t>
        </w:r>
        <w:r>
          <w:fldChar w:fldCharType="end"/>
        </w:r>
      </w:hyperlink>
    </w:p>
    <w:p>
      <w:pPr>
        <w:pStyle w:val="TOC2"/>
        <w:tabs>
          <w:tab w:val="right" w:leader="dot" w:pos="8306"/>
        </w:tabs>
      </w:pPr>
      <w:hyperlink w:anchor="_Toc25249" w:history="1">
        <w:r>
          <w:rPr>
            <w:rFonts w:ascii="仿宋" w:eastAsia="仿宋" w:hAnsi="仿宋" w:cs="仿宋" w:hint="eastAsia"/>
            <w:lang w:eastAsia="zh-CN"/>
          </w:rPr>
          <w:t>(二)、风险应对策略</w:t>
        </w:r>
        <w:r>
          <w:tab/>
        </w:r>
        <w:r>
          <w:fldChar w:fldCharType="begin"/>
        </w:r>
        <w:r>
          <w:instrText xml:space="preserve"> PAGEREF _Toc25249 \h </w:instrText>
        </w:r>
        <w:r>
          <w:fldChar w:fldCharType="separate"/>
        </w:r>
        <w:r>
          <w:t>26</w:t>
        </w:r>
        <w:r>
          <w:fldChar w:fldCharType="end"/>
        </w:r>
      </w:hyperlink>
    </w:p>
    <w:p>
      <w:pPr>
        <w:pStyle w:val="TOC2"/>
        <w:tabs>
          <w:tab w:val="right" w:leader="dot" w:pos="8306"/>
        </w:tabs>
      </w:pPr>
      <w:hyperlink w:anchor="_Toc20155" w:history="1">
        <w:r>
          <w:rPr>
            <w:rFonts w:ascii="仿宋" w:eastAsia="仿宋" w:hAnsi="仿宋" w:cs="仿宋" w:hint="eastAsia"/>
            <w:lang w:eastAsia="zh-CN"/>
          </w:rPr>
          <w:t>(三)、风险监控与控制</w:t>
        </w:r>
        <w:r>
          <w:tab/>
        </w:r>
        <w:r>
          <w:fldChar w:fldCharType="begin"/>
        </w:r>
        <w:r>
          <w:instrText xml:space="preserve"> PAGEREF _Toc20155 \h </w:instrText>
        </w:r>
        <w:r>
          <w:fldChar w:fldCharType="separate"/>
        </w:r>
        <w:r>
          <w:t>28</w:t>
        </w:r>
        <w:r>
          <w:fldChar w:fldCharType="end"/>
        </w:r>
      </w:hyperlink>
    </w:p>
    <w:p>
      <w:pPr>
        <w:pStyle w:val="TOC1"/>
        <w:tabs>
          <w:tab w:val="right" w:leader="dot" w:pos="8306"/>
        </w:tabs>
      </w:pPr>
      <w:hyperlink w:anchor="_Toc18064" w:history="1">
        <w:r>
          <w:rPr>
            <w:rFonts w:ascii="仿宋" w:eastAsia="仿宋" w:hAnsi="仿宋" w:cs="仿宋" w:hint="eastAsia"/>
            <w:lang w:eastAsia="zh-CN"/>
          </w:rPr>
          <w:t>九、羧甲淀粉钠项目创新与研发</w:t>
        </w:r>
        <w:r>
          <w:tab/>
        </w:r>
        <w:r>
          <w:fldChar w:fldCharType="begin"/>
        </w:r>
        <w:r>
          <w:instrText xml:space="preserve"> PAGEREF _Toc18064 \h </w:instrText>
        </w:r>
        <w:r>
          <w:fldChar w:fldCharType="separate"/>
        </w:r>
        <w:r>
          <w:t>29</w:t>
        </w:r>
        <w:r>
          <w:fldChar w:fldCharType="end"/>
        </w:r>
      </w:hyperlink>
    </w:p>
    <w:p>
      <w:pPr>
        <w:pStyle w:val="TOC2"/>
        <w:tabs>
          <w:tab w:val="right" w:leader="dot" w:pos="8306"/>
        </w:tabs>
      </w:pPr>
      <w:hyperlink w:anchor="_Toc30362" w:history="1">
        <w:r>
          <w:rPr>
            <w:rFonts w:ascii="仿宋" w:eastAsia="仿宋" w:hAnsi="仿宋" w:cs="仿宋" w:hint="eastAsia"/>
            <w:lang w:eastAsia="zh-CN"/>
          </w:rPr>
          <w:t>(一)、创新策略与方向</w:t>
        </w:r>
        <w:r>
          <w:tab/>
        </w:r>
        <w:r>
          <w:fldChar w:fldCharType="begin"/>
        </w:r>
        <w:r>
          <w:instrText xml:space="preserve"> PAGEREF _Toc30362 \h </w:instrText>
        </w:r>
        <w:r>
          <w:fldChar w:fldCharType="separate"/>
        </w:r>
        <w:r>
          <w:t>29</w:t>
        </w:r>
        <w:r>
          <w:fldChar w:fldCharType="end"/>
        </w:r>
      </w:hyperlink>
    </w:p>
    <w:p>
      <w:pPr>
        <w:pStyle w:val="TOC2"/>
        <w:tabs>
          <w:tab w:val="right" w:leader="dot" w:pos="8306"/>
        </w:tabs>
      </w:pPr>
      <w:hyperlink w:anchor="_Toc31758" w:history="1">
        <w:r>
          <w:rPr>
            <w:rFonts w:ascii="仿宋" w:eastAsia="仿宋" w:hAnsi="仿宋" w:cs="仿宋" w:hint="eastAsia"/>
            <w:lang w:eastAsia="zh-CN"/>
          </w:rPr>
          <w:t>(二)、研发规划与投入</w:t>
        </w:r>
        <w:r>
          <w:tab/>
        </w:r>
        <w:r>
          <w:fldChar w:fldCharType="begin"/>
        </w:r>
        <w:r>
          <w:instrText xml:space="preserve"> PAGEREF _Toc31758 \h </w:instrText>
        </w:r>
        <w:r>
          <w:fldChar w:fldCharType="separate"/>
        </w:r>
        <w:r>
          <w:t>30</w:t>
        </w:r>
        <w:r>
          <w:fldChar w:fldCharType="end"/>
        </w:r>
      </w:hyperlink>
    </w:p>
    <w:p>
      <w:pPr>
        <w:pStyle w:val="TOC1"/>
        <w:tabs>
          <w:tab w:val="right" w:leader="dot" w:pos="8306"/>
        </w:tabs>
      </w:pPr>
      <w:hyperlink w:anchor="_Toc22118" w:history="1">
        <w:r>
          <w:rPr>
            <w:rFonts w:ascii="仿宋" w:eastAsia="仿宋" w:hAnsi="仿宋" w:cs="仿宋" w:hint="eastAsia"/>
            <w:lang w:eastAsia="zh-CN"/>
          </w:rPr>
          <w:t>十、羧甲淀粉钠项目人力资源管理</w:t>
        </w:r>
        <w:r>
          <w:tab/>
        </w:r>
        <w:r>
          <w:fldChar w:fldCharType="begin"/>
        </w:r>
        <w:r>
          <w:instrText xml:space="preserve"> PAGEREF _Toc22118 \h </w:instrText>
        </w:r>
        <w:r>
          <w:fldChar w:fldCharType="separate"/>
        </w:r>
        <w:r>
          <w:t>32</w:t>
        </w:r>
        <w:r>
          <w:fldChar w:fldCharType="end"/>
        </w:r>
      </w:hyperlink>
    </w:p>
    <w:p>
      <w:pPr>
        <w:pStyle w:val="TOC2"/>
        <w:tabs>
          <w:tab w:val="right" w:leader="dot" w:pos="8306"/>
        </w:tabs>
      </w:pPr>
      <w:hyperlink w:anchor="_Toc17651" w:history="1">
        <w:r>
          <w:rPr>
            <w:rFonts w:ascii="仿宋" w:eastAsia="仿宋" w:hAnsi="仿宋" w:cs="仿宋" w:hint="eastAsia"/>
            <w:lang w:eastAsia="zh-CN"/>
          </w:rPr>
          <w:t>(一)、建立健全的预算管理制度</w:t>
        </w:r>
        <w:r>
          <w:tab/>
        </w:r>
        <w:r>
          <w:fldChar w:fldCharType="begin"/>
        </w:r>
        <w:r>
          <w:instrText xml:space="preserve"> PAGEREF _Toc17651 \h </w:instrText>
        </w:r>
        <w:r>
          <w:fldChar w:fldCharType="separate"/>
        </w:r>
        <w:r>
          <w:t>32</w:t>
        </w:r>
        <w:r>
          <w:fldChar w:fldCharType="end"/>
        </w:r>
      </w:hyperlink>
    </w:p>
    <w:p>
      <w:pPr>
        <w:pStyle w:val="TOC2"/>
        <w:tabs>
          <w:tab w:val="right" w:leader="dot" w:pos="8306"/>
        </w:tabs>
      </w:pPr>
      <w:hyperlink w:anchor="_Toc1917" w:history="1">
        <w:r>
          <w:rPr>
            <w:rFonts w:ascii="仿宋" w:eastAsia="仿宋" w:hAnsi="仿宋" w:cs="仿宋" w:hint="eastAsia"/>
            <w:lang w:eastAsia="zh-CN"/>
          </w:rPr>
          <w:t>(二)、加强资金流动监控</w:t>
        </w:r>
        <w:r>
          <w:tab/>
        </w:r>
        <w:r>
          <w:fldChar w:fldCharType="begin"/>
        </w:r>
        <w:r>
          <w:instrText xml:space="preserve"> PAGEREF _Toc1917 \h </w:instrText>
        </w:r>
        <w:r>
          <w:fldChar w:fldCharType="separate"/>
        </w:r>
        <w:r>
          <w:t>34</w:t>
        </w:r>
        <w:r>
          <w:fldChar w:fldCharType="end"/>
        </w:r>
      </w:hyperlink>
    </w:p>
    <w:p>
      <w:pPr>
        <w:pStyle w:val="TOC2"/>
        <w:tabs>
          <w:tab w:val="right" w:leader="dot" w:pos="8306"/>
        </w:tabs>
      </w:pPr>
      <w:hyperlink w:anchor="_Toc16507" w:history="1">
        <w:r>
          <w:rPr>
            <w:rFonts w:ascii="仿宋" w:eastAsia="仿宋" w:hAnsi="仿宋" w:cs="仿宋" w:hint="eastAsia"/>
            <w:lang w:eastAsia="zh-CN"/>
          </w:rPr>
          <w:t>(三)、制定完善的风险控制机制</w:t>
        </w:r>
        <w:r>
          <w:tab/>
        </w:r>
        <w:r>
          <w:fldChar w:fldCharType="begin"/>
        </w:r>
        <w:r>
          <w:instrText xml:space="preserve"> PAGEREF _Toc16507 \h </w:instrText>
        </w:r>
        <w:r>
          <w:fldChar w:fldCharType="separate"/>
        </w:r>
        <w:r>
          <w:t>35</w:t>
        </w:r>
        <w:r>
          <w:fldChar w:fldCharType="end"/>
        </w:r>
      </w:hyperlink>
    </w:p>
    <w:p>
      <w:pPr>
        <w:pStyle w:val="TOC2"/>
        <w:tabs>
          <w:tab w:val="right" w:leader="dot" w:pos="8306"/>
        </w:tabs>
      </w:pPr>
      <w:hyperlink w:anchor="_Toc21020" w:history="1">
        <w:r>
          <w:rPr>
            <w:rFonts w:ascii="仿宋" w:eastAsia="仿宋" w:hAnsi="仿宋" w:cs="仿宋" w:hint="eastAsia"/>
            <w:lang w:eastAsia="zh-CN"/>
          </w:rPr>
          <w:t>(四)、优化成本管理</w:t>
        </w:r>
        <w:r>
          <w:tab/>
        </w:r>
        <w:r>
          <w:fldChar w:fldCharType="begin"/>
        </w:r>
        <w:r>
          <w:instrText xml:space="preserve"> PAGEREF _Toc21020 \h </w:instrText>
        </w:r>
        <w:r>
          <w:fldChar w:fldCharType="separate"/>
        </w:r>
        <w:r>
          <w:t>36</w:t>
        </w:r>
        <w:r>
          <w:fldChar w:fldCharType="end"/>
        </w:r>
      </w:hyperlink>
    </w:p>
    <w:p>
      <w:pPr>
        <w:pStyle w:val="TOC1"/>
        <w:tabs>
          <w:tab w:val="right" w:leader="dot" w:pos="8306"/>
        </w:tabs>
      </w:pPr>
      <w:hyperlink w:anchor="_Toc27678" w:history="1">
        <w:r>
          <w:rPr>
            <w:rFonts w:ascii="仿宋" w:eastAsia="仿宋" w:hAnsi="仿宋" w:cs="仿宋" w:hint="eastAsia"/>
            <w:lang w:eastAsia="zh-CN"/>
          </w:rPr>
          <w:t>十一、生产安全保护</w:t>
        </w:r>
        <w:r>
          <w:tab/>
        </w:r>
        <w:r>
          <w:fldChar w:fldCharType="begin"/>
        </w:r>
        <w:r>
          <w:instrText xml:space="preserve"> PAGEREF _Toc27678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36" w:history="1">
        <w:r>
          <w:rPr>
            <w:rFonts w:ascii="仿宋" w:eastAsia="仿宋" w:hAnsi="仿宋" w:cs="仿宋" w:hint="eastAsia"/>
            <w:lang w:eastAsia="zh-CN"/>
          </w:rPr>
          <w:t>(一)、消防安全</w:t>
        </w:r>
        <w:r>
          <w:tab/>
        </w:r>
        <w:r>
          <w:fldChar w:fldCharType="begin"/>
        </w:r>
        <w:r>
          <w:instrText xml:space="preserve"> PAGEREF _Toc25436 \h </w:instrText>
        </w:r>
        <w:r>
          <w:fldChar w:fldCharType="separate"/>
        </w:r>
        <w:r>
          <w:t>37</w:t>
        </w:r>
        <w:r>
          <w:fldChar w:fldCharType="end"/>
        </w:r>
      </w:hyperlink>
    </w:p>
    <w:p>
      <w:pPr>
        <w:pStyle w:val="TOC2"/>
        <w:tabs>
          <w:tab w:val="right" w:leader="dot" w:pos="8306"/>
        </w:tabs>
      </w:pPr>
      <w:hyperlink w:anchor="_Toc22530" w:history="1">
        <w:r>
          <w:rPr>
            <w:rFonts w:ascii="仿宋" w:eastAsia="仿宋" w:hAnsi="仿宋" w:cs="仿宋" w:hint="eastAsia"/>
            <w:lang w:eastAsia="zh-CN"/>
          </w:rPr>
          <w:t>(二)、防火防爆总图布置措施</w:t>
        </w:r>
        <w:r>
          <w:tab/>
        </w:r>
        <w:r>
          <w:fldChar w:fldCharType="begin"/>
        </w:r>
        <w:r>
          <w:instrText xml:space="preserve"> PAGEREF _Toc22530 \h </w:instrText>
        </w:r>
        <w:r>
          <w:fldChar w:fldCharType="separate"/>
        </w:r>
        <w:r>
          <w:t>39</w:t>
        </w:r>
        <w:r>
          <w:fldChar w:fldCharType="end"/>
        </w:r>
      </w:hyperlink>
    </w:p>
    <w:p>
      <w:pPr>
        <w:pStyle w:val="TOC2"/>
        <w:tabs>
          <w:tab w:val="right" w:leader="dot" w:pos="8306"/>
        </w:tabs>
      </w:pPr>
      <w:hyperlink w:anchor="_Toc11356" w:history="1">
        <w:r>
          <w:rPr>
            <w:rFonts w:ascii="仿宋" w:eastAsia="仿宋" w:hAnsi="仿宋" w:cs="仿宋" w:hint="eastAsia"/>
            <w:lang w:eastAsia="zh-CN"/>
          </w:rPr>
          <w:t>(三)、自然灾害防范措施</w:t>
        </w:r>
        <w:r>
          <w:tab/>
        </w:r>
        <w:r>
          <w:fldChar w:fldCharType="begin"/>
        </w:r>
        <w:r>
          <w:instrText xml:space="preserve"> PAGEREF _Toc11356 \h </w:instrText>
        </w:r>
        <w:r>
          <w:fldChar w:fldCharType="separate"/>
        </w:r>
        <w:r>
          <w:t>40</w:t>
        </w:r>
        <w:r>
          <w:fldChar w:fldCharType="end"/>
        </w:r>
      </w:hyperlink>
    </w:p>
    <w:p>
      <w:pPr>
        <w:pStyle w:val="TOC2"/>
        <w:tabs>
          <w:tab w:val="right" w:leader="dot" w:pos="8306"/>
        </w:tabs>
      </w:pPr>
      <w:hyperlink w:anchor="_Toc5150" w:history="1">
        <w:r>
          <w:rPr>
            <w:rFonts w:ascii="仿宋" w:eastAsia="仿宋" w:hAnsi="仿宋" w:cs="仿宋" w:hint="eastAsia"/>
            <w:lang w:eastAsia="zh-CN"/>
          </w:rPr>
          <w:t>(四)、安全色及安全标志使用要求</w:t>
        </w:r>
        <w:r>
          <w:tab/>
        </w:r>
        <w:r>
          <w:fldChar w:fldCharType="begin"/>
        </w:r>
        <w:r>
          <w:instrText xml:space="preserve"> PAGEREF _Toc5150 \h </w:instrText>
        </w:r>
        <w:r>
          <w:fldChar w:fldCharType="separate"/>
        </w:r>
        <w:r>
          <w:t>41</w:t>
        </w:r>
        <w:r>
          <w:fldChar w:fldCharType="end"/>
        </w:r>
      </w:hyperlink>
    </w:p>
    <w:p>
      <w:pPr>
        <w:pStyle w:val="TOC2"/>
        <w:tabs>
          <w:tab w:val="right" w:leader="dot" w:pos="8306"/>
        </w:tabs>
      </w:pPr>
      <w:hyperlink w:anchor="_Toc31581" w:history="1">
        <w:r>
          <w:rPr>
            <w:rFonts w:ascii="仿宋" w:eastAsia="仿宋" w:hAnsi="仿宋" w:cs="仿宋" w:hint="eastAsia"/>
            <w:lang w:eastAsia="zh-CN"/>
          </w:rPr>
          <w:t>(五)、防尘防毒措施</w:t>
        </w:r>
        <w:r>
          <w:tab/>
        </w:r>
        <w:r>
          <w:fldChar w:fldCharType="begin"/>
        </w:r>
        <w:r>
          <w:instrText xml:space="preserve"> PAGEREF _Toc31581 \h </w:instrText>
        </w:r>
        <w:r>
          <w:fldChar w:fldCharType="separate"/>
        </w:r>
        <w:r>
          <w:t>42</w:t>
        </w:r>
        <w:r>
          <w:fldChar w:fldCharType="end"/>
        </w:r>
      </w:hyperlink>
    </w:p>
    <w:p>
      <w:pPr>
        <w:pStyle w:val="TOC2"/>
        <w:tabs>
          <w:tab w:val="right" w:leader="dot" w:pos="8306"/>
        </w:tabs>
      </w:pPr>
      <w:hyperlink w:anchor="_Toc17218" w:history="1">
        <w:r>
          <w:rPr>
            <w:rFonts w:ascii="仿宋" w:eastAsia="仿宋" w:hAnsi="仿宋" w:cs="仿宋" w:hint="eastAsia"/>
            <w:lang w:eastAsia="zh-CN"/>
          </w:rPr>
          <w:t>(六)、防静电、触电防护及防雷措施</w:t>
        </w:r>
        <w:r>
          <w:tab/>
        </w:r>
        <w:r>
          <w:fldChar w:fldCharType="begin"/>
        </w:r>
        <w:r>
          <w:instrText xml:space="preserve"> PAGEREF _Toc17218 \h </w:instrText>
        </w:r>
        <w:r>
          <w:fldChar w:fldCharType="separate"/>
        </w:r>
        <w:r>
          <w:t>42</w:t>
        </w:r>
        <w:r>
          <w:fldChar w:fldCharType="end"/>
        </w:r>
      </w:hyperlink>
    </w:p>
    <w:p>
      <w:pPr>
        <w:pStyle w:val="TOC2"/>
        <w:tabs>
          <w:tab w:val="right" w:leader="dot" w:pos="8306"/>
        </w:tabs>
      </w:pPr>
      <w:hyperlink w:anchor="_Toc10010" w:history="1">
        <w:r>
          <w:rPr>
            <w:rFonts w:ascii="仿宋" w:eastAsia="仿宋" w:hAnsi="仿宋" w:cs="仿宋" w:hint="eastAsia"/>
            <w:lang w:eastAsia="zh-CN"/>
          </w:rPr>
          <w:t>(七)、机械设备安全保障措施</w:t>
        </w:r>
        <w:r>
          <w:tab/>
        </w:r>
        <w:r>
          <w:fldChar w:fldCharType="begin"/>
        </w:r>
        <w:r>
          <w:instrText xml:space="preserve"> PAGEREF _Toc10010 \h </w:instrText>
        </w:r>
        <w:r>
          <w:fldChar w:fldCharType="separate"/>
        </w:r>
        <w:r>
          <w:t>44</w:t>
        </w:r>
        <w:r>
          <w:fldChar w:fldCharType="end"/>
        </w:r>
      </w:hyperlink>
    </w:p>
    <w:p>
      <w:pPr>
        <w:pStyle w:val="TOC1"/>
        <w:tabs>
          <w:tab w:val="right" w:leader="dot" w:pos="8306"/>
        </w:tabs>
      </w:pPr>
      <w:hyperlink w:anchor="_Toc27559" w:history="1">
        <w:r>
          <w:rPr>
            <w:rFonts w:ascii="仿宋" w:eastAsia="仿宋" w:hAnsi="仿宋" w:cs="仿宋" w:hint="eastAsia"/>
            <w:lang w:eastAsia="zh-CN"/>
          </w:rPr>
          <w:t>十二、羧甲淀粉钠项目环境影响分析</w:t>
        </w:r>
        <w:r>
          <w:tab/>
        </w:r>
        <w:r>
          <w:fldChar w:fldCharType="begin"/>
        </w:r>
        <w:r>
          <w:instrText xml:space="preserve"> PAGEREF _Toc27559 \h </w:instrText>
        </w:r>
        <w:r>
          <w:fldChar w:fldCharType="separate"/>
        </w:r>
        <w:r>
          <w:t>45</w:t>
        </w:r>
        <w:r>
          <w:fldChar w:fldCharType="end"/>
        </w:r>
      </w:hyperlink>
    </w:p>
    <w:p>
      <w:pPr>
        <w:pStyle w:val="TOC2"/>
        <w:tabs>
          <w:tab w:val="right" w:leader="dot" w:pos="8306"/>
        </w:tabs>
      </w:pPr>
      <w:hyperlink w:anchor="_Toc9649" w:history="1">
        <w:r>
          <w:rPr>
            <w:rFonts w:ascii="仿宋" w:eastAsia="仿宋" w:hAnsi="仿宋" w:cs="仿宋" w:hint="eastAsia"/>
            <w:lang w:eastAsia="zh-CN"/>
          </w:rPr>
          <w:t>(一)、建设区域环境质量现状</w:t>
        </w:r>
        <w:r>
          <w:tab/>
        </w:r>
        <w:r>
          <w:fldChar w:fldCharType="begin"/>
        </w:r>
        <w:r>
          <w:instrText xml:space="preserve"> PAGEREF _Toc9649 \h </w:instrText>
        </w:r>
        <w:r>
          <w:fldChar w:fldCharType="separate"/>
        </w:r>
        <w:r>
          <w:t>45</w:t>
        </w:r>
        <w:r>
          <w:fldChar w:fldCharType="end"/>
        </w:r>
      </w:hyperlink>
    </w:p>
    <w:p>
      <w:pPr>
        <w:pStyle w:val="TOC2"/>
        <w:tabs>
          <w:tab w:val="right" w:leader="dot" w:pos="8306"/>
        </w:tabs>
      </w:pPr>
      <w:hyperlink w:anchor="_Toc6322" w:history="1">
        <w:r>
          <w:rPr>
            <w:rFonts w:ascii="仿宋" w:eastAsia="仿宋" w:hAnsi="仿宋" w:cs="仿宋" w:hint="eastAsia"/>
            <w:lang w:eastAsia="zh-CN"/>
          </w:rPr>
          <w:t>(二)、建设期环境保护</w:t>
        </w:r>
        <w:r>
          <w:tab/>
        </w:r>
        <w:r>
          <w:fldChar w:fldCharType="begin"/>
        </w:r>
        <w:r>
          <w:instrText xml:space="preserve"> PAGEREF _Toc6322 \h </w:instrText>
        </w:r>
        <w:r>
          <w:fldChar w:fldCharType="separate"/>
        </w:r>
        <w:r>
          <w:t>47</w:t>
        </w:r>
        <w:r>
          <w:fldChar w:fldCharType="end"/>
        </w:r>
      </w:hyperlink>
    </w:p>
    <w:p>
      <w:pPr>
        <w:pStyle w:val="TOC2"/>
        <w:tabs>
          <w:tab w:val="right" w:leader="dot" w:pos="8306"/>
        </w:tabs>
      </w:pPr>
      <w:hyperlink w:anchor="_Toc29634" w:history="1">
        <w:r>
          <w:rPr>
            <w:rFonts w:ascii="仿宋" w:eastAsia="仿宋" w:hAnsi="仿宋" w:cs="仿宋" w:hint="eastAsia"/>
            <w:lang w:eastAsia="zh-CN"/>
          </w:rPr>
          <w:t>(三)、运营期环境保护</w:t>
        </w:r>
        <w:r>
          <w:tab/>
        </w:r>
        <w:r>
          <w:fldChar w:fldCharType="begin"/>
        </w:r>
        <w:r>
          <w:instrText xml:space="preserve"> PAGEREF _Toc29634 \h </w:instrText>
        </w:r>
        <w:r>
          <w:fldChar w:fldCharType="separate"/>
        </w:r>
        <w:r>
          <w:t>48</w:t>
        </w:r>
        <w:r>
          <w:fldChar w:fldCharType="end"/>
        </w:r>
      </w:hyperlink>
    </w:p>
    <w:p>
      <w:pPr>
        <w:pStyle w:val="TOC2"/>
        <w:tabs>
          <w:tab w:val="right" w:leader="dot" w:pos="8306"/>
        </w:tabs>
      </w:pPr>
      <w:hyperlink w:anchor="_Toc16392" w:history="1">
        <w:r>
          <w:rPr>
            <w:rFonts w:ascii="仿宋" w:eastAsia="仿宋" w:hAnsi="仿宋" w:cs="仿宋" w:hint="eastAsia"/>
            <w:lang w:eastAsia="zh-CN"/>
          </w:rPr>
          <w:t>(四)、羧甲淀粉钠项目建设对区域经济的影响</w:t>
        </w:r>
        <w:r>
          <w:tab/>
        </w:r>
        <w:r>
          <w:fldChar w:fldCharType="begin"/>
        </w:r>
        <w:r>
          <w:instrText xml:space="preserve"> PAGEREF _Toc16392 \h </w:instrText>
        </w:r>
        <w:r>
          <w:fldChar w:fldCharType="separate"/>
        </w:r>
        <w:r>
          <w:t>49</w:t>
        </w:r>
        <w:r>
          <w:fldChar w:fldCharType="end"/>
        </w:r>
      </w:hyperlink>
    </w:p>
    <w:p>
      <w:pPr>
        <w:pStyle w:val="TOC2"/>
        <w:tabs>
          <w:tab w:val="right" w:leader="dot" w:pos="8306"/>
        </w:tabs>
      </w:pPr>
      <w:hyperlink w:anchor="_Toc5566" w:history="1">
        <w:r>
          <w:rPr>
            <w:rFonts w:ascii="仿宋" w:eastAsia="仿宋" w:hAnsi="仿宋" w:cs="仿宋" w:hint="eastAsia"/>
            <w:lang w:eastAsia="zh-CN"/>
          </w:rPr>
          <w:t>(五)、废弃物处理</w:t>
        </w:r>
        <w:r>
          <w:tab/>
        </w:r>
        <w:r>
          <w:fldChar w:fldCharType="begin"/>
        </w:r>
        <w:r>
          <w:instrText xml:space="preserve"> PAGEREF _Toc5566 \h </w:instrText>
        </w:r>
        <w:r>
          <w:fldChar w:fldCharType="separate"/>
        </w:r>
        <w:r>
          <w:t>51</w:t>
        </w:r>
        <w:r>
          <w:fldChar w:fldCharType="end"/>
        </w:r>
      </w:hyperlink>
    </w:p>
    <w:p>
      <w:pPr>
        <w:pStyle w:val="TOC2"/>
        <w:tabs>
          <w:tab w:val="right" w:leader="dot" w:pos="8306"/>
        </w:tabs>
      </w:pPr>
      <w:hyperlink w:anchor="_Toc11316" w:history="1">
        <w:r>
          <w:rPr>
            <w:rFonts w:ascii="仿宋" w:eastAsia="仿宋" w:hAnsi="仿宋" w:cs="仿宋" w:hint="eastAsia"/>
            <w:lang w:eastAsia="zh-CN"/>
          </w:rPr>
          <w:t>(六)、特殊环境影响分析</w:t>
        </w:r>
        <w:r>
          <w:tab/>
        </w:r>
        <w:r>
          <w:fldChar w:fldCharType="begin"/>
        </w:r>
        <w:r>
          <w:instrText xml:space="preserve"> PAGEREF _Toc11316 \h </w:instrText>
        </w:r>
        <w:r>
          <w:fldChar w:fldCharType="separate"/>
        </w:r>
        <w:r>
          <w:t>52</w:t>
        </w:r>
        <w:r>
          <w:fldChar w:fldCharType="end"/>
        </w:r>
      </w:hyperlink>
    </w:p>
    <w:p>
      <w:pPr>
        <w:pStyle w:val="TOC2"/>
        <w:tabs>
          <w:tab w:val="right" w:leader="dot" w:pos="8306"/>
        </w:tabs>
      </w:pPr>
      <w:hyperlink w:anchor="_Toc3195" w:history="1">
        <w:r>
          <w:rPr>
            <w:rFonts w:ascii="仿宋" w:eastAsia="仿宋" w:hAnsi="仿宋" w:cs="仿宋" w:hint="eastAsia"/>
            <w:lang w:eastAsia="zh-CN"/>
          </w:rPr>
          <w:t>(七)、清洁生产</w:t>
        </w:r>
        <w:r>
          <w:tab/>
        </w:r>
        <w:r>
          <w:fldChar w:fldCharType="begin"/>
        </w:r>
        <w:r>
          <w:instrText xml:space="preserve"> PAGEREF _Toc3195 \h </w:instrText>
        </w:r>
        <w:r>
          <w:fldChar w:fldCharType="separate"/>
        </w:r>
        <w:r>
          <w:t>54</w:t>
        </w:r>
        <w:r>
          <w:fldChar w:fldCharType="end"/>
        </w:r>
      </w:hyperlink>
    </w:p>
    <w:p>
      <w:pPr>
        <w:pStyle w:val="TOC2"/>
        <w:tabs>
          <w:tab w:val="right" w:leader="dot" w:pos="8306"/>
        </w:tabs>
      </w:pPr>
      <w:hyperlink w:anchor="_Toc351" w:history="1">
        <w:r>
          <w:rPr>
            <w:rFonts w:ascii="仿宋" w:eastAsia="仿宋" w:hAnsi="仿宋" w:cs="仿宋" w:hint="eastAsia"/>
            <w:lang w:eastAsia="zh-CN"/>
          </w:rPr>
          <w:t>(八)、环境保护综合评价</w:t>
        </w:r>
        <w:r>
          <w:tab/>
        </w:r>
        <w:r>
          <w:fldChar w:fldCharType="begin"/>
        </w:r>
        <w:r>
          <w:instrText xml:space="preserve"> PAGEREF _Toc351 \h </w:instrText>
        </w:r>
        <w:r>
          <w:fldChar w:fldCharType="separate"/>
        </w:r>
        <w:r>
          <w:t>55</w:t>
        </w:r>
        <w:r>
          <w:fldChar w:fldCharType="end"/>
        </w:r>
      </w:hyperlink>
    </w:p>
    <w:p>
      <w:pPr>
        <w:pStyle w:val="TOC1"/>
        <w:tabs>
          <w:tab w:val="right" w:leader="dot" w:pos="8306"/>
        </w:tabs>
      </w:pPr>
      <w:hyperlink w:anchor="_Toc8062" w:history="1">
        <w:r>
          <w:rPr>
            <w:rFonts w:ascii="仿宋" w:eastAsia="仿宋" w:hAnsi="仿宋" w:cs="仿宋" w:hint="eastAsia"/>
            <w:lang w:eastAsia="zh-CN"/>
          </w:rPr>
          <w:t>十三、利益相关者分析与沟通计划</w:t>
        </w:r>
        <w:r>
          <w:tab/>
        </w:r>
        <w:r>
          <w:fldChar w:fldCharType="begin"/>
        </w:r>
        <w:r>
          <w:instrText xml:space="preserve"> PAGEREF _Toc8062 \h </w:instrText>
        </w:r>
        <w:r>
          <w:fldChar w:fldCharType="separate"/>
        </w:r>
        <w:r>
          <w:t>56</w:t>
        </w:r>
        <w:r>
          <w:fldChar w:fldCharType="end"/>
        </w:r>
      </w:hyperlink>
    </w:p>
    <w:p>
      <w:pPr>
        <w:pStyle w:val="TOC2"/>
        <w:tabs>
          <w:tab w:val="right" w:leader="dot" w:pos="8306"/>
        </w:tabs>
      </w:pPr>
      <w:hyperlink w:anchor="_Toc21742" w:history="1">
        <w:r>
          <w:rPr>
            <w:rFonts w:ascii="仿宋" w:eastAsia="仿宋" w:hAnsi="仿宋" w:cs="仿宋" w:hint="eastAsia"/>
            <w:lang w:eastAsia="zh-CN"/>
          </w:rPr>
          <w:t>(一)、利益相关者分析</w:t>
        </w:r>
        <w:r>
          <w:tab/>
        </w:r>
        <w:r>
          <w:fldChar w:fldCharType="begin"/>
        </w:r>
        <w:r>
          <w:instrText xml:space="preserve"> PAGEREF _Toc21742 \h </w:instrText>
        </w:r>
        <w:r>
          <w:fldChar w:fldCharType="separate"/>
        </w:r>
        <w:r>
          <w:t>56</w:t>
        </w:r>
        <w:r>
          <w:fldChar w:fldCharType="end"/>
        </w:r>
      </w:hyperlink>
    </w:p>
    <w:p>
      <w:pPr>
        <w:pStyle w:val="TOC2"/>
        <w:tabs>
          <w:tab w:val="right" w:leader="dot" w:pos="8306"/>
        </w:tabs>
      </w:pPr>
      <w:hyperlink w:anchor="_Toc12969" w:history="1">
        <w:r>
          <w:rPr>
            <w:rFonts w:ascii="仿宋" w:eastAsia="仿宋" w:hAnsi="仿宋" w:cs="仿宋" w:hint="eastAsia"/>
            <w:lang w:eastAsia="zh-CN"/>
          </w:rPr>
          <w:t>(二)、沟通计划</w:t>
        </w:r>
        <w:r>
          <w:tab/>
        </w:r>
        <w:r>
          <w:fldChar w:fldCharType="begin"/>
        </w:r>
        <w:r>
          <w:instrText xml:space="preserve"> PAGEREF _Toc12969 \h </w:instrText>
        </w:r>
        <w:r>
          <w:fldChar w:fldCharType="separate"/>
        </w:r>
        <w:r>
          <w:t>57</w:t>
        </w:r>
        <w:r>
          <w:fldChar w:fldCharType="end"/>
        </w:r>
      </w:hyperlink>
    </w:p>
    <w:p>
      <w:pPr>
        <w:pStyle w:val="TOC1"/>
        <w:tabs>
          <w:tab w:val="right" w:leader="dot" w:pos="8306"/>
        </w:tabs>
      </w:pPr>
      <w:hyperlink w:anchor="_Toc22281" w:history="1">
        <w:r>
          <w:rPr>
            <w:rFonts w:ascii="仿宋" w:eastAsia="仿宋" w:hAnsi="仿宋" w:cs="仿宋" w:hint="eastAsia"/>
            <w:lang w:eastAsia="zh-CN"/>
          </w:rPr>
          <w:t>十四、羧甲淀粉钠项目实施保障措施</w:t>
        </w:r>
        <w:r>
          <w:tab/>
        </w:r>
        <w:r>
          <w:fldChar w:fldCharType="begin"/>
        </w:r>
        <w:r>
          <w:instrText xml:space="preserve"> PAGEREF _Toc22281 \h </w:instrText>
        </w:r>
        <w:r>
          <w:fldChar w:fldCharType="separate"/>
        </w:r>
        <w:r>
          <w:t>58</w:t>
        </w:r>
        <w:r>
          <w:fldChar w:fldCharType="end"/>
        </w:r>
      </w:hyperlink>
    </w:p>
    <w:p>
      <w:pPr>
        <w:pStyle w:val="TOC2"/>
        <w:tabs>
          <w:tab w:val="right" w:leader="dot" w:pos="8306"/>
        </w:tabs>
      </w:pPr>
      <w:hyperlink w:anchor="_Toc18978" w:history="1">
        <w:r>
          <w:rPr>
            <w:rFonts w:ascii="仿宋" w:eastAsia="仿宋" w:hAnsi="仿宋" w:cs="仿宋" w:hint="eastAsia"/>
            <w:lang w:eastAsia="zh-CN"/>
          </w:rPr>
          <w:t>(一)、羧甲淀粉钠项目实施保障机制</w:t>
        </w:r>
        <w:r>
          <w:tab/>
        </w:r>
        <w:r>
          <w:fldChar w:fldCharType="begin"/>
        </w:r>
        <w:r>
          <w:instrText xml:space="preserve"> PAGEREF _Toc18978 \h </w:instrText>
        </w:r>
        <w:r>
          <w:fldChar w:fldCharType="separate"/>
        </w:r>
        <w:r>
          <w:t>58</w:t>
        </w:r>
        <w:r>
          <w:fldChar w:fldCharType="end"/>
        </w:r>
      </w:hyperlink>
    </w:p>
    <w:p>
      <w:pPr>
        <w:pStyle w:val="TOC2"/>
        <w:tabs>
          <w:tab w:val="right" w:leader="dot" w:pos="8306"/>
        </w:tabs>
      </w:pPr>
      <w:hyperlink w:anchor="_Toc17749" w:history="1">
        <w:r>
          <w:rPr>
            <w:rFonts w:ascii="仿宋" w:eastAsia="仿宋" w:hAnsi="仿宋" w:cs="仿宋" w:hint="eastAsia"/>
            <w:lang w:eastAsia="zh-CN"/>
          </w:rPr>
          <w:t>(二)、羧甲淀粉钠项目法律合规要求</w:t>
        </w:r>
        <w:r>
          <w:tab/>
        </w:r>
        <w:r>
          <w:fldChar w:fldCharType="begin"/>
        </w:r>
        <w:r>
          <w:instrText xml:space="preserve"> PAGEREF _Toc17749 \h </w:instrText>
        </w:r>
        <w:r>
          <w:fldChar w:fldCharType="separate"/>
        </w:r>
        <w:r>
          <w:t>62</w:t>
        </w:r>
        <w:r>
          <w:fldChar w:fldCharType="end"/>
        </w:r>
      </w:hyperlink>
    </w:p>
    <w:p>
      <w:pPr>
        <w:pStyle w:val="TOC2"/>
        <w:tabs>
          <w:tab w:val="right" w:leader="dot" w:pos="8306"/>
        </w:tabs>
      </w:pPr>
      <w:hyperlink w:anchor="_Toc14005" w:history="1">
        <w:r>
          <w:rPr>
            <w:rFonts w:ascii="仿宋" w:eastAsia="仿宋" w:hAnsi="仿宋" w:cs="仿宋" w:hint="eastAsia"/>
            <w:lang w:eastAsia="zh-CN"/>
          </w:rPr>
          <w:t>(三)、羧甲淀粉钠项目合同管理与法律事务</w:t>
        </w:r>
        <w:r>
          <w:tab/>
        </w:r>
        <w:r>
          <w:fldChar w:fldCharType="begin"/>
        </w:r>
        <w:r>
          <w:instrText xml:space="preserve"> PAGEREF _Toc14005 \h </w:instrText>
        </w:r>
        <w:r>
          <w:fldChar w:fldCharType="separate"/>
        </w:r>
        <w:r>
          <w:t>66</w:t>
        </w:r>
        <w:r>
          <w:fldChar w:fldCharType="end"/>
        </w:r>
      </w:hyperlink>
    </w:p>
    <w:p>
      <w:pPr>
        <w:pStyle w:val="TOC2"/>
        <w:tabs>
          <w:tab w:val="right" w:leader="dot" w:pos="8306"/>
        </w:tabs>
      </w:pPr>
      <w:hyperlink w:anchor="_Toc22621" w:history="1">
        <w:r>
          <w:rPr>
            <w:rFonts w:ascii="仿宋" w:eastAsia="仿宋" w:hAnsi="仿宋" w:cs="仿宋" w:hint="eastAsia"/>
            <w:lang w:eastAsia="zh-CN"/>
          </w:rPr>
          <w:t>(四)、羧甲淀粉钠项目知识产权保护策略</w:t>
        </w:r>
        <w:r>
          <w:tab/>
        </w:r>
        <w:r>
          <w:fldChar w:fldCharType="begin"/>
        </w:r>
        <w:r>
          <w:instrText xml:space="preserve"> PAGEREF _Toc22621 \h </w:instrText>
        </w:r>
        <w:r>
          <w:fldChar w:fldCharType="separate"/>
        </w:r>
        <w:r>
          <w:t>72</w:t>
        </w:r>
        <w:r>
          <w:fldChar w:fldCharType="end"/>
        </w:r>
      </w:hyperlink>
    </w:p>
    <w:p>
      <w:pPr>
        <w:pStyle w:val="TOC1"/>
        <w:tabs>
          <w:tab w:val="right" w:leader="dot" w:pos="8306"/>
        </w:tabs>
      </w:pPr>
      <w:hyperlink w:anchor="_Toc30204" w:history="1">
        <w:r>
          <w:rPr>
            <w:rFonts w:ascii="仿宋" w:eastAsia="仿宋" w:hAnsi="仿宋" w:cs="仿宋" w:hint="eastAsia"/>
            <w:lang w:eastAsia="zh-CN"/>
          </w:rPr>
          <w:t>十五、营销与推广策略</w:t>
        </w:r>
        <w:r>
          <w:tab/>
        </w:r>
        <w:r>
          <w:fldChar w:fldCharType="begin"/>
        </w:r>
        <w:r>
          <w:instrText xml:space="preserve"> PAGEREF _Toc30204 \h </w:instrText>
        </w:r>
        <w:r>
          <w:fldChar w:fldCharType="separate"/>
        </w:r>
        <w:r>
          <w:t>75</w:t>
        </w:r>
        <w:r>
          <w:fldChar w:fldCharType="end"/>
        </w:r>
      </w:hyperlink>
    </w:p>
    <w:p>
      <w:pPr>
        <w:pStyle w:val="TOC2"/>
        <w:tabs>
          <w:tab w:val="right" w:leader="dot" w:pos="8306"/>
        </w:tabs>
      </w:pPr>
      <w:hyperlink w:anchor="_Toc10634" w:history="1">
        <w:r>
          <w:rPr>
            <w:rFonts w:ascii="仿宋" w:eastAsia="仿宋" w:hAnsi="仿宋" w:cs="仿宋" w:hint="eastAsia"/>
            <w:lang w:eastAsia="zh-CN"/>
          </w:rPr>
          <w:t>(一)、产品/服务定位与特点</w:t>
        </w:r>
        <w:r>
          <w:tab/>
        </w:r>
        <w:r>
          <w:fldChar w:fldCharType="begin"/>
        </w:r>
        <w:r>
          <w:instrText xml:space="preserve"> PAGEREF _Toc10634 \h </w:instrText>
        </w:r>
        <w:r>
          <w:fldChar w:fldCharType="separate"/>
        </w:r>
        <w:r>
          <w:t>75</w:t>
        </w:r>
        <w:r>
          <w:fldChar w:fldCharType="end"/>
        </w:r>
      </w:hyperlink>
    </w:p>
    <w:p>
      <w:pPr>
        <w:pStyle w:val="TOC2"/>
        <w:tabs>
          <w:tab w:val="right" w:leader="dot" w:pos="8306"/>
        </w:tabs>
      </w:pPr>
      <w:hyperlink w:anchor="_Toc27920" w:history="1">
        <w:r>
          <w:rPr>
            <w:rFonts w:ascii="仿宋" w:eastAsia="仿宋" w:hAnsi="仿宋" w:cs="仿宋" w:hint="eastAsia"/>
            <w:lang w:eastAsia="zh-CN"/>
          </w:rPr>
          <w:t>(二)、市场定位与竞争分析</w:t>
        </w:r>
        <w:r>
          <w:tab/>
        </w:r>
        <w:r>
          <w:fldChar w:fldCharType="begin"/>
        </w:r>
        <w:r>
          <w:instrText xml:space="preserve"> PAGEREF _Toc27920 \h </w:instrText>
        </w:r>
        <w:r>
          <w:fldChar w:fldCharType="separate"/>
        </w:r>
        <w:r>
          <w:t>76</w:t>
        </w:r>
        <w:r>
          <w:fldChar w:fldCharType="end"/>
        </w:r>
      </w:hyperlink>
    </w:p>
    <w:p>
      <w:pPr>
        <w:pStyle w:val="TOC2"/>
        <w:tabs>
          <w:tab w:val="right" w:leader="dot" w:pos="8306"/>
        </w:tabs>
      </w:pPr>
      <w:hyperlink w:anchor="_Toc15770" w:history="1">
        <w:r>
          <w:rPr>
            <w:rFonts w:ascii="仿宋" w:eastAsia="仿宋" w:hAnsi="仿宋" w:cs="仿宋" w:hint="eastAsia"/>
            <w:lang w:eastAsia="zh-CN"/>
          </w:rPr>
          <w:t>(三)、营销渠道与策略</w:t>
        </w:r>
        <w:r>
          <w:tab/>
        </w:r>
        <w:r>
          <w:fldChar w:fldCharType="begin"/>
        </w:r>
        <w:r>
          <w:instrText xml:space="preserve"> PAGEREF _Toc15770 \h </w:instrText>
        </w:r>
        <w:r>
          <w:fldChar w:fldCharType="separate"/>
        </w:r>
        <w:r>
          <w:t>77</w:t>
        </w:r>
        <w:r>
          <w:fldChar w:fldCharType="end"/>
        </w:r>
      </w:hyperlink>
    </w:p>
    <w:p>
      <w:pPr>
        <w:pStyle w:val="TOC2"/>
        <w:tabs>
          <w:tab w:val="right" w:leader="dot" w:pos="8306"/>
        </w:tabs>
      </w:pPr>
      <w:hyperlink w:anchor="_Toc6555" w:history="1">
        <w:r>
          <w:rPr>
            <w:rFonts w:ascii="仿宋" w:eastAsia="仿宋" w:hAnsi="仿宋" w:cs="仿宋" w:hint="eastAsia"/>
            <w:lang w:eastAsia="zh-CN"/>
          </w:rPr>
          <w:t>(四)、推广与宣传活动</w:t>
        </w:r>
        <w:r>
          <w:tab/>
        </w:r>
        <w:r>
          <w:fldChar w:fldCharType="begin"/>
        </w:r>
        <w:r>
          <w:instrText xml:space="preserve"> PAGEREF _Toc6555 \h </w:instrText>
        </w:r>
        <w:r>
          <w:fldChar w:fldCharType="separate"/>
        </w:r>
        <w:r>
          <w:t>79</w:t>
        </w:r>
        <w:r>
          <w:fldChar w:fldCharType="end"/>
        </w:r>
      </w:hyperlink>
    </w:p>
    <w:p>
      <w:pPr>
        <w:pStyle w:val="TOC1"/>
        <w:tabs>
          <w:tab w:val="right" w:leader="dot" w:pos="8306"/>
        </w:tabs>
      </w:pPr>
      <w:hyperlink w:anchor="_Toc32746" w:history="1">
        <w:r>
          <w:rPr>
            <w:rFonts w:ascii="仿宋" w:eastAsia="仿宋" w:hAnsi="仿宋" w:cs="仿宋" w:hint="eastAsia"/>
            <w:lang w:eastAsia="zh-CN"/>
          </w:rPr>
          <w:t>十六、羧甲淀粉钠项目实施时间节点</w:t>
        </w:r>
        <w:r>
          <w:tab/>
        </w:r>
        <w:r>
          <w:fldChar w:fldCharType="begin"/>
        </w:r>
        <w:r>
          <w:instrText xml:space="preserve"> PAGEREF _Toc32746 \h </w:instrText>
        </w:r>
        <w:r>
          <w:fldChar w:fldCharType="separate"/>
        </w:r>
        <w:r>
          <w:t>84</w:t>
        </w:r>
        <w:r>
          <w:fldChar w:fldCharType="end"/>
        </w:r>
      </w:hyperlink>
    </w:p>
    <w:p>
      <w:pPr>
        <w:pStyle w:val="TOC2"/>
        <w:tabs>
          <w:tab w:val="right" w:leader="dot" w:pos="8306"/>
        </w:tabs>
      </w:pPr>
      <w:hyperlink w:anchor="_Toc29813" w:history="1">
        <w:r>
          <w:rPr>
            <w:rFonts w:ascii="仿宋" w:eastAsia="仿宋" w:hAnsi="仿宋" w:cs="仿宋" w:hint="eastAsia"/>
            <w:lang w:eastAsia="zh-CN"/>
          </w:rPr>
          <w:t>(一)、羧甲淀粉钠项目启动阶段时间节点</w:t>
        </w:r>
        <w:r>
          <w:tab/>
        </w:r>
        <w:r>
          <w:fldChar w:fldCharType="begin"/>
        </w:r>
        <w:r>
          <w:instrText xml:space="preserve"> PAGEREF _Toc29813 \h </w:instrText>
        </w:r>
        <w:r>
          <w:fldChar w:fldCharType="separate"/>
        </w:r>
        <w:r>
          <w:t>84</w:t>
        </w:r>
        <w:r>
          <w:fldChar w:fldCharType="end"/>
        </w:r>
      </w:hyperlink>
    </w:p>
    <w:p>
      <w:pPr>
        <w:pStyle w:val="TOC2"/>
        <w:tabs>
          <w:tab w:val="right" w:leader="dot" w:pos="8306"/>
        </w:tabs>
      </w:pPr>
      <w:hyperlink w:anchor="_Toc7453" w:history="1">
        <w:r>
          <w:rPr>
            <w:rFonts w:ascii="仿宋" w:eastAsia="仿宋" w:hAnsi="仿宋" w:cs="仿宋" w:hint="eastAsia"/>
            <w:lang w:eastAsia="zh-CN"/>
          </w:rPr>
          <w:t>(二)、羧甲淀粉钠项目执行阶段时间节点</w:t>
        </w:r>
        <w:r>
          <w:tab/>
        </w:r>
        <w:r>
          <w:fldChar w:fldCharType="begin"/>
        </w:r>
        <w:r>
          <w:instrText xml:space="preserve"> PAGEREF _Toc7453 \h </w:instrText>
        </w:r>
        <w:r>
          <w:fldChar w:fldCharType="separate"/>
        </w:r>
        <w:r>
          <w:t>85</w:t>
        </w:r>
        <w:r>
          <w:fldChar w:fldCharType="end"/>
        </w:r>
      </w:hyperlink>
    </w:p>
    <w:p>
      <w:pPr>
        <w:pStyle w:val="TOC2"/>
        <w:tabs>
          <w:tab w:val="right" w:leader="dot" w:pos="8306"/>
        </w:tabs>
      </w:pPr>
      <w:hyperlink w:anchor="_Toc23096" w:history="1">
        <w:r>
          <w:rPr>
            <w:rFonts w:ascii="仿宋" w:eastAsia="仿宋" w:hAnsi="仿宋" w:cs="仿宋" w:hint="eastAsia"/>
            <w:lang w:eastAsia="zh-CN"/>
          </w:rPr>
          <w:t>(三)、羧甲淀粉钠项目完成阶段时间节点</w:t>
        </w:r>
        <w:r>
          <w:tab/>
        </w:r>
        <w:r>
          <w:fldChar w:fldCharType="begin"/>
        </w:r>
        <w:r>
          <w:instrText xml:space="preserve"> PAGEREF _Toc23096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55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299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羧甲淀粉钠项目的主要产品是XXXX，预计年产值为XXX万元。这一产品在市场中占据着重要的地位，其广泛的应用范围使得该羧甲淀粉钠项目的市场前景非常广阔。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羧甲淀粉钠项目的xxx产品作为重要的原材料之一，将在多个领域发挥关键作用。其在建筑、交通、能源等方面的广泛应用将为整个产业链提供强大的支持，形成产业协同效应。羧甲淀粉钠项目的年产值XXX万XXX万XXX万万元不仅反映了其在市场上的巨大潜力，更预示着它对国民经济的积极贡献。这种关联度高、涉及面广的产业关系，使得该羧甲淀粉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235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总征地面积为XXXX平方米，相当于约XX.XX亩，其中净用地面积为XXXX平方米，红线范围内相当于约XX.XX亩。这一用地规模充分考虑了羧甲淀粉钠项目的建设需求，保障了羧甲淀粉钠项目在合适的空间内得以充分发展。羧甲淀粉钠项目规划的总建筑面积为XXXX平方米，其中主体工程建设占XXXX平方米，计容建筑面积达XXXX平方米。预计建筑工程的投资将达到XXXX万元，为羧甲淀粉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计划购置的设备共计XXXX台（套），设备购置费用为XXXX万元。这一设备购置计划充分考虑到羧甲淀粉钠项目的生产需求和技术要求，确保了羧甲淀粉钠项目在生产运营中具备先进的技术装备和高效的生产能力。设备的合理配置将为羧甲淀粉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计划总投资为XXXX万元，预计年实现营业收入为XXXX万元。这一产能规模的设定旨在确保羧甲淀粉钠项目能够在投资与回报之间取得平衡，实现长期可持续的发展。羧甲淀粉钠项目的总投资充分考虑到各个方面的需求，包括用地建设、设备购置等多个环节，以确保羧甲淀粉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7416"/>
      <w:r>
        <w:rPr>
          <w:rFonts w:ascii="仿宋" w:eastAsia="仿宋" w:hAnsi="仿宋" w:cs="仿宋" w:hint="eastAsia"/>
          <w:sz w:val="28"/>
          <w:lang w:eastAsia="zh-CN"/>
        </w:rPr>
        <w:t>二、羧甲淀粉钠项目建设单位说明</w:t>
      </w:r>
      <w:bookmarkEnd w:id="5"/>
    </w:p>
    <w:p>
      <w:pPr>
        <w:pStyle w:val="Heading2"/>
        <w:rPr>
          <w:rFonts w:ascii="仿宋" w:eastAsia="仿宋" w:hAnsi="仿宋" w:cs="仿宋" w:hint="eastAsia"/>
          <w:lang w:eastAsia="zh-CN"/>
        </w:rPr>
      </w:pPr>
      <w:bookmarkStart w:id="6" w:name="_Toc12907"/>
      <w:r>
        <w:rPr>
          <w:rFonts w:ascii="仿宋" w:eastAsia="仿宋" w:hAnsi="仿宋" w:cs="仿宋" w:hint="eastAsia"/>
          <w:lang w:eastAsia="zh-CN"/>
        </w:rPr>
        <w:t>(一)、羧甲淀粉钠项目承办单位基本情况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3849"/>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羧甲淀粉钠项目承办单位的XXXX，我们着眼于实现可持续的经济效益。通过技术创新和解决方案的提供，公司预计在羧甲淀粉钠项目执行期间将获得可观的收入增长。这一收入来源主要包括羧甲淀粉钠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同时，我们注重成本控制和效率提升，以确保羧甲淀粉钠项目的可持续盈利。透过精细的管理和资源优化，公司期望实现羧甲淀粉钠项目利润最大化。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羧甲淀粉钠项目实施进行全面的投资评估，包括羧甲淀粉钠项目启动阶段的资金投入和后续运营成本。通过对羧甲淀粉钠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羧甲淀粉钠项目实施过程中具备足够的资金流动性，公司将进行详尽的现金流分析。这包括资金需求的合理预测、羧甲淀粉钠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5004"/>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1151"/>
      <w:r>
        <w:rPr>
          <w:rFonts w:ascii="仿宋" w:eastAsia="仿宋" w:hAnsi="仿宋" w:cs="仿宋" w:hint="eastAsia"/>
          <w:lang w:eastAsia="zh-CN"/>
        </w:rPr>
        <w:t>(一)、羧甲淀粉钠行业分析</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行业一直以来都是市场的关注焦点。行业内的发展趋势、竞争态势以及潜在机会都对羧甲淀粉钠项目的推进产生深远的影响。通过深入研究行业的整体概貌，我们将更好地理解行业的核心特征，为羧甲淀粉钠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羧甲淀粉钠行业，技术一直是推动创新和发展的关键因素。我们将对当前技术趋势进行详尽分析，包括但不限于人工智能、大数据应用、先进制造技术等。这有助于羧甲淀粉钠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羧甲淀粉钠项目成功的基础。我们将对主要竞争对手进行深入研究，包括其市场份额、产品特点、市场定位等。通过全面了解竞争对手的优势和劣势，羧甲淀粉钠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7742"/>
      <w:r>
        <w:rPr>
          <w:rFonts w:ascii="仿宋" w:eastAsia="仿宋" w:hAnsi="仿宋" w:cs="仿宋" w:hint="eastAsia"/>
          <w:sz w:val="28"/>
          <w:lang w:eastAsia="zh-CN"/>
        </w:rPr>
        <w:t>(二)、羧甲淀粉钠市场分析预测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羧甲淀粉钠市场未来的增长趋势。这包括市场的整体规模、各细分领域的发展趋势等。羧甲淀粉钠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羧甲淀粉钠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羧甲淀粉钠项目实施过程中需要充分考虑的因素。我们将对市场风险进行全面评估，包括但不限于政策法规风险、市场竞争风险、技术变革风险等。通过对潜在风险的深入分析，羧甲淀粉钠项目可以制定相应的风险缓解策略，降低不确定性对羧甲淀粉钠项目的影响。</w:t>
      </w:r>
    </w:p>
    <w:p>
      <w:pPr>
        <w:pStyle w:val="Heading1"/>
        <w:ind w:firstLine="560" w:firstLineChars="200"/>
        <w:rPr>
          <w:rFonts w:ascii="仿宋" w:eastAsia="仿宋" w:hAnsi="仿宋" w:cs="仿宋" w:hint="eastAsia"/>
          <w:sz w:val="28"/>
          <w:lang w:eastAsia="zh-CN"/>
        </w:rPr>
      </w:pPr>
      <w:bookmarkStart w:id="11" w:name="_Toc21037"/>
      <w:r>
        <w:rPr>
          <w:rFonts w:ascii="仿宋" w:eastAsia="仿宋" w:hAnsi="仿宋" w:cs="仿宋" w:hint="eastAsia"/>
          <w:sz w:val="28"/>
          <w:lang w:eastAsia="zh-CN"/>
        </w:rPr>
        <w:t>四、羧甲淀粉钠项目建设背景及必要性分析</w:t>
      </w:r>
      <w:bookmarkEnd w:id="11"/>
    </w:p>
    <w:p>
      <w:pPr>
        <w:pStyle w:val="Heading2"/>
        <w:rPr>
          <w:rFonts w:ascii="仿宋" w:eastAsia="仿宋" w:hAnsi="仿宋" w:cs="仿宋" w:hint="eastAsia"/>
          <w:lang w:eastAsia="zh-CN"/>
        </w:rPr>
      </w:pPr>
      <w:bookmarkStart w:id="12" w:name="_Toc23404"/>
      <w:r>
        <w:rPr>
          <w:rFonts w:ascii="仿宋" w:eastAsia="仿宋" w:hAnsi="仿宋" w:cs="仿宋" w:hint="eastAsia"/>
          <w:lang w:eastAsia="zh-CN"/>
        </w:rPr>
        <w:t>(一)、羧甲淀粉钠项目背景分析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羧甲淀粉钠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羧甲淀粉钠项目在这个潮流中的定位。同时，我们将关注行业内涌现的新兴机遇，以便羧甲淀粉钠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羧甲淀粉钠项目提供了强大的发展动力。我们将聚焦于行业内最新的技术发展趋势，包括但不限于人工智能、大数据分析、物联网等领域。通过深度的技术研究，我们将确保羧甲淀粉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羧甲淀粉钠项目发展的源泉。我们将投入更多的精力对市场需求进行深入剖析，超越表面的需求，深入挖掘潜在的市场痛点和机遇。通过对市场需求的细致了解，羧甲淀粉钠项目将更有针对性地设计解决方案，满足市场的多样化需求，从而更好地促进羧甲淀粉钠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羧甲淀粉钠项目战略至关重要。我们将对竞争态势进行更为深入的分析，包括但不限于市场份额、产品特点、客户满意度等多个维度。通过深度的竞争分析，羧甲淀粉钠项目将能够更准确地把握市场脉搏，制定具有竞争力的羧甲淀粉钠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羧甲淀粉钠项目的发展具有直接的影响。我们将进行更为全面的法规和政策分析，了解行业发展中的潜在法律风险和合规挑战。通过充分了解和遵守相关法规，羧甲淀粉钠项目将确保在法律框架内合法合规运营，为羧甲淀粉钠项目的稳健发展提供有力支持。</w:t>
      </w:r>
    </w:p>
    <w:p>
      <w:pPr>
        <w:pStyle w:val="Heading2"/>
        <w:ind w:firstLine="560" w:firstLineChars="200"/>
        <w:rPr>
          <w:rFonts w:ascii="仿宋" w:eastAsia="仿宋" w:hAnsi="仿宋" w:cs="仿宋" w:hint="eastAsia"/>
          <w:sz w:val="28"/>
          <w:lang w:eastAsia="zh-CN"/>
        </w:rPr>
      </w:pPr>
      <w:bookmarkStart w:id="13" w:name="_Toc21561"/>
      <w:r>
        <w:rPr>
          <w:rFonts w:ascii="仿宋" w:eastAsia="仿宋" w:hAnsi="仿宋" w:cs="仿宋" w:hint="eastAsia"/>
          <w:sz w:val="28"/>
          <w:lang w:eastAsia="zh-CN"/>
        </w:rPr>
        <w:t>(二)、羧甲淀粉钠项目建设必要性分析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建设的迫切性源于对行业发展趋势的深刻洞察。我们正处于一个行业变革的时代，科技创新、数字化转型成为企业发展的关键动力。羧甲淀粉钠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建设不仅仅是为了跟上潮流，更是为了通过技术创新推动企业的持续发展。通过引入先进的技术和解决方案，羧甲淀粉钠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羧甲淀粉钠项目的建设成为必然选择，通过提高产品质量、拓展服务领域，从而在竞争中获得更多的机会。羧甲淀粉钠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羧甲淀粉钠项目建设的必要性体现在对客户需求更精准的满足。通过羧甲淀粉钠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建设的背后是对企业持续创新的追求。只有通过不断创新，企业才能在竞争中立于不败之地。羧甲淀粉钠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4870"/>
      <w:r>
        <w:rPr>
          <w:rFonts w:ascii="仿宋" w:eastAsia="仿宋" w:hAnsi="仿宋" w:cs="仿宋" w:hint="eastAsia"/>
          <w:sz w:val="28"/>
          <w:lang w:eastAsia="zh-CN"/>
        </w:rPr>
        <w:t>五、羧甲淀粉钠项目概论</w:t>
      </w:r>
      <w:bookmarkEnd w:id="14"/>
    </w:p>
    <w:p>
      <w:pPr>
        <w:pStyle w:val="Heading2"/>
        <w:rPr>
          <w:rFonts w:ascii="仿宋" w:eastAsia="仿宋" w:hAnsi="仿宋" w:cs="仿宋" w:hint="eastAsia"/>
          <w:lang w:eastAsia="zh-CN"/>
        </w:rPr>
      </w:pPr>
      <w:bookmarkStart w:id="15" w:name="_Toc30092"/>
      <w:r>
        <w:rPr>
          <w:rFonts w:ascii="仿宋" w:eastAsia="仿宋" w:hAnsi="仿宋" w:cs="仿宋" w:hint="eastAsia"/>
          <w:lang w:eastAsia="zh-CN"/>
        </w:rPr>
        <w:t>(一)、羧甲淀粉钠项目概况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的起源追溯至对市场的深入洞察。市场的不断演变与变革为羧甲淀粉钠项目提供了难得的机遇。当前市场存在的需求缺口和变革的大环境共同构成了羧甲淀粉钠项目的背景。这个羧甲淀粉钠项目旨在充分利用市场机遇，填补行业中尚未满足的需求，为客户提供全新的解决方案。市场的变革和需求的增长使得这个羧甲淀粉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羧甲淀粉钠项目名称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正式命名为羧甲淀粉钠。这个名称不仅仅是一个标识，更代表了羧甲淀粉钠项目的核心理念和愿景。它蕴含着羧甲淀粉钠项目所要解决问题的关键字，具有强烈的表达和辨识度，为羧甲淀粉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羧甲淀粉钠项目目标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的核心目标是提供一种全新、高效的解决方案，满足客户日益增长的需求。羧甲淀粉钠项目追求的不仅仅是满足市场需求，更是在市场中获得卓越的竞争优势。通过不断提升产品或服务的质量和创新水平，羧甲淀粉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羧甲淀粉钠项目范围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全面涵盖了产品研发、制造、市场推广和售后服务，确保从产品设计到最终用户体验的全方位关注。这一全面的羧甲淀粉钠项目范围是为了确保羧甲淀粉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羧甲淀粉钠项目时间表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羧甲淀粉钠项目计划在未来18个月内完成，包括研发、测试、市场试点和正式推出等不同阶段。这个时间表的合理设计是为了确保羧甲淀粉钠项目各个阶段的顺利推进，以便按时交付高质量的成果。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羧甲淀粉钠项目预算</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羧甲淀粉钠项目总预算估算为XX百万美元，主要分配在研发、市场推广、人员培训和运营等方面。这一充足的预算为羧甲淀粉钠项目提供了充足的资源，确保羧甲淀粉钠项目在各个方面都能取得优异的表现。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羧甲淀粉钠项目风险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可能面临的风险包括市场接受度低、技术难题、竞争激烈等。羧甲淀粉钠项目团队已经制定了相应的风险应对计划，通过前瞻性的风险管理，确保羧甲淀粉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羧甲淀粉钠项目团队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羧甲淀粉钠项目汇聚了一支经验丰富、多领域专业素养的核心团队，确保羧甲淀粉钠项目在各个方面都能拥有高水平的执行力。团队的协同作战是羧甲淀粉钠项目成功的关键因素之一。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羧甲淀粉钠项目背景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羧甲淀粉钠项目的背景根植于市场对更高效、创新产品的渴望，同时也受到科技发展对行业格局的深刻改变的影响。这为羧甲淀粉钠项目提供了广阔的发展空间和市场需求。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羧甲淀粉钠项目现状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截至目前，羧甲淀粉钠项目已完成市场调研和技术验证，取得了初步的成功。这为羧甲淀粉钠项目在未来的发展奠定了坚实的基础，为更远大的目标打下了坚实的基石。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5413"/>
      <w:r>
        <w:rPr>
          <w:rFonts w:ascii="仿宋" w:eastAsia="仿宋" w:hAnsi="仿宋" w:cs="仿宋" w:hint="eastAsia"/>
          <w:sz w:val="28"/>
          <w:lang w:eastAsia="zh-CN"/>
        </w:rPr>
        <w:t>(二)、羧甲淀粉钠项目目标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keyword》羧甲淀粉钠项目首要业务目标是在市场中占据有利地位，实现产品/服务的成功推广和销售。通过不断提升产品质量、创新性，羧甲淀粉钠项目追求成为行业中的领导者，赢得更多客户的青睐。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在科技迅速发展的时代，羧甲淀粉钠项目着眼于技术创新。通过持续的研发和技术升级，羧甲淀粉钠项目旨在推出更具创新性的产品或服务，以满足市场对新鲜、先进解决方案的需求。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为了建立可持续的客户关系，羧甲淀粉钠项目设定了客户满意度目标。通过提供卓越的产品质量和优质的客户服务，羧甲淀粉钠项目追求赢得客户的信任和忠诚度，确保他们的满意度达到行业领先水平。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羧甲淀粉钠项目注重社会责任和可持续发展。通过实施环保、社会责任羧甲淀粉钠项目，羧甲淀粉钠项目致力于在经济发展的同时保护环境，促进社会公平，实现可持续经营。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羧甲淀粉钠项目的团队是实现目标的核心驱动力。因此，羧甲淀粉钠项目设定了团队发展目标，包括提升团队成员的专业技能、培养领导力，以及搭建协同高效的团队工作氛围。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7418"/>
      <w:r>
        <w:rPr>
          <w:rFonts w:ascii="仿宋" w:eastAsia="仿宋" w:hAnsi="仿宋" w:cs="仿宋" w:hint="eastAsia"/>
          <w:sz w:val="28"/>
          <w:lang w:eastAsia="zh-CN"/>
        </w:rPr>
        <w:t>(三)、羧甲淀粉钠项目提出的理由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羧甲淀粉钠项目提出的理由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的提出源于对市场机遇的深刻洞察。当前市场中存在的需求缺口和行业发展趋势表明，有巨大的商业机会等待被开发。通过准确捕捉市场机遇，羧甲淀粉钠项目可以在激烈的竞争中脱颖而出，迅速占领市场份额。</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的理念基于对技术创新的信仰。通过持续的研发和技术投入，羧甲淀粉钠项目有望推出更具创新性的产品或服务。在科技飞速发展的当下，羧甲淀粉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的提出是为了增强企业的行业竞争力。通过提升产品或服务的质量和独特性，羧甲淀粉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响应了消费者需求的变化。随着社会和科技的不断发展，消费者对产品和服务的需求也在发生变化。通过深入了解并及时回应消费者的新需求，羧甲淀粉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羧甲淀粉钠项目的提出是企业战略发展规划的一部分。在面对日益激烈的市场竞争和不断变化的商业环境中，羧甲淀粉钠项目作为企业战略的一环，旨在为企业开辟新的增长领域，巩固企业在行业中的地位。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的提出不仅仅是基于商业考量，还注重社会责任。通过推出环保、社会责任等方面的羧甲淀粉钠项目，羧甲淀粉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羧甲淀粉钠项目的提出反映了对利益相关者期望的关注。包括客户、员工、投资者等利益相关者在企业发展中都有着各自的期望，羧甲淀粉钠项目力求在满足这些期望的同时，取得更大的共赢。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25566"/>
      <w:r>
        <w:rPr>
          <w:rFonts w:ascii="仿宋" w:eastAsia="仿宋" w:hAnsi="仿宋" w:cs="仿宋" w:hint="eastAsia"/>
          <w:sz w:val="28"/>
          <w:lang w:eastAsia="zh-CN"/>
        </w:rPr>
        <w:t>(四)、羧甲淀粉钠项目意义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在实施羧甲淀粉钠项目的过程中，我们不仅仅是在追逐商业成功，更是为企业和社会的多个层面创造了深远的意义。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淀粉钠项目的首要意义在于提升企业的市场竞争力。通过持续的创新和对产品质量的高标准要求，羧甲淀粉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羧甲淀粉钠项目的推进将促使行业技术水平的提升。通过引入先进技术和创新性解决方案，羧甲淀粉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https://d.book118.com/705201102331011043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羧甲淀粉钠项目规划设计方案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2C3ACA"/>
    <w:rsid w:val="222C3A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5201102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2024-01-18T14:22:00Z</dcterms:created>
  <dcterms:modified xsi:type="dcterms:W3CDTF">2024-01-18T14:22:36Z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A21C17F75C3840409D966BDB7E40A1A0_11</vt:lpwstr>
  </property>
  <property fmtid="{D5CDD505-2E9C-101B-9397-08002B2CF9AE}" pid="3" name="KSOProductBuildVer">
    <vt:lpwstr>2052-12.1.0.16120</vt:lpwstr>
  </property>
</Properties>
</file>