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锌氧化物项目规划设计蓝图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21" w:history="1">
        <w:r>
          <w:rPr>
            <w:rFonts w:ascii="仿宋" w:eastAsia="仿宋" w:hAnsi="仿宋" w:cs="仿宋" w:hint="eastAsia"/>
            <w:lang w:eastAsia="zh-CN"/>
          </w:rPr>
          <w:t>前言</w:t>
        </w:r>
        <w:r>
          <w:tab/>
        </w:r>
        <w:r>
          <w:fldChar w:fldCharType="begin"/>
        </w:r>
        <w:r>
          <w:instrText xml:space="preserve"> PAGEREF _Toc23521 \h </w:instrText>
        </w:r>
        <w:r>
          <w:fldChar w:fldCharType="separate"/>
        </w:r>
        <w:r>
          <w:t>3</w:t>
        </w:r>
        <w:r>
          <w:fldChar w:fldCharType="end"/>
        </w:r>
      </w:hyperlink>
    </w:p>
    <w:p>
      <w:pPr>
        <w:pStyle w:val="TOC1"/>
        <w:tabs>
          <w:tab w:val="right" w:leader="dot" w:pos="8306"/>
        </w:tabs>
      </w:pPr>
      <w:hyperlink w:anchor="_Toc4787" w:history="1">
        <w:r>
          <w:rPr>
            <w:rFonts w:ascii="仿宋" w:eastAsia="仿宋" w:hAnsi="仿宋" w:cs="仿宋" w:hint="eastAsia"/>
            <w:lang w:eastAsia="zh-CN"/>
          </w:rPr>
          <w:t>一、工艺说明</w:t>
        </w:r>
        <w:r>
          <w:tab/>
        </w:r>
        <w:r>
          <w:fldChar w:fldCharType="begin"/>
        </w:r>
        <w:r>
          <w:instrText xml:space="preserve"> PAGEREF _Toc4787 \h </w:instrText>
        </w:r>
        <w:r>
          <w:fldChar w:fldCharType="separate"/>
        </w:r>
        <w:r>
          <w:t>3</w:t>
        </w:r>
        <w:r>
          <w:fldChar w:fldCharType="end"/>
        </w:r>
      </w:hyperlink>
    </w:p>
    <w:p>
      <w:pPr>
        <w:pStyle w:val="TOC2"/>
        <w:tabs>
          <w:tab w:val="right" w:leader="dot" w:pos="8306"/>
        </w:tabs>
      </w:pPr>
      <w:hyperlink w:anchor="_Toc5964" w:history="1">
        <w:r>
          <w:rPr>
            <w:rFonts w:ascii="仿宋" w:eastAsia="仿宋" w:hAnsi="仿宋" w:cs="仿宋" w:hint="eastAsia"/>
            <w:lang w:eastAsia="zh-CN"/>
          </w:rPr>
          <w:t>(一)、技术管理特点</w:t>
        </w:r>
        <w:r>
          <w:tab/>
        </w:r>
        <w:r>
          <w:fldChar w:fldCharType="begin"/>
        </w:r>
        <w:r>
          <w:instrText xml:space="preserve"> PAGEREF _Toc5964 \h </w:instrText>
        </w:r>
        <w:r>
          <w:fldChar w:fldCharType="separate"/>
        </w:r>
        <w:r>
          <w:t>3</w:t>
        </w:r>
        <w:r>
          <w:fldChar w:fldCharType="end"/>
        </w:r>
      </w:hyperlink>
    </w:p>
    <w:p>
      <w:pPr>
        <w:pStyle w:val="TOC2"/>
        <w:tabs>
          <w:tab w:val="right" w:leader="dot" w:pos="8306"/>
        </w:tabs>
      </w:pPr>
      <w:hyperlink w:anchor="_Toc27396" w:history="1">
        <w:r>
          <w:rPr>
            <w:rFonts w:ascii="仿宋" w:eastAsia="仿宋" w:hAnsi="仿宋" w:cs="仿宋" w:hint="eastAsia"/>
            <w:lang w:eastAsia="zh-CN"/>
          </w:rPr>
          <w:t>(二)、锌氧化物项目工艺技术设计方案</w:t>
        </w:r>
        <w:r>
          <w:tab/>
        </w:r>
        <w:r>
          <w:fldChar w:fldCharType="begin"/>
        </w:r>
        <w:r>
          <w:instrText xml:space="preserve"> PAGEREF _Toc27396 \h </w:instrText>
        </w:r>
        <w:r>
          <w:fldChar w:fldCharType="separate"/>
        </w:r>
        <w:r>
          <w:t>4</w:t>
        </w:r>
        <w:r>
          <w:fldChar w:fldCharType="end"/>
        </w:r>
      </w:hyperlink>
    </w:p>
    <w:p>
      <w:pPr>
        <w:pStyle w:val="TOC2"/>
        <w:tabs>
          <w:tab w:val="right" w:leader="dot" w:pos="8306"/>
        </w:tabs>
      </w:pPr>
      <w:hyperlink w:anchor="_Toc30023" w:history="1">
        <w:r>
          <w:rPr>
            <w:rFonts w:ascii="仿宋" w:eastAsia="仿宋" w:hAnsi="仿宋" w:cs="仿宋" w:hint="eastAsia"/>
            <w:lang w:eastAsia="zh-CN"/>
          </w:rPr>
          <w:t>(三)、设备选型方案</w:t>
        </w:r>
        <w:r>
          <w:tab/>
        </w:r>
        <w:r>
          <w:fldChar w:fldCharType="begin"/>
        </w:r>
        <w:r>
          <w:instrText xml:space="preserve"> PAGEREF _Toc30023 \h </w:instrText>
        </w:r>
        <w:r>
          <w:fldChar w:fldCharType="separate"/>
        </w:r>
        <w:r>
          <w:t>5</w:t>
        </w:r>
        <w:r>
          <w:fldChar w:fldCharType="end"/>
        </w:r>
      </w:hyperlink>
    </w:p>
    <w:p>
      <w:pPr>
        <w:pStyle w:val="TOC1"/>
        <w:tabs>
          <w:tab w:val="right" w:leader="dot" w:pos="8306"/>
        </w:tabs>
      </w:pPr>
      <w:hyperlink w:anchor="_Toc2157" w:history="1">
        <w:r>
          <w:rPr>
            <w:rFonts w:ascii="仿宋" w:eastAsia="仿宋" w:hAnsi="仿宋" w:cs="仿宋" w:hint="eastAsia"/>
            <w:lang w:eastAsia="zh-CN"/>
          </w:rPr>
          <w:t>二、锌氧化物项目危机管理</w:t>
        </w:r>
        <w:r>
          <w:tab/>
        </w:r>
        <w:r>
          <w:fldChar w:fldCharType="begin"/>
        </w:r>
        <w:r>
          <w:instrText xml:space="preserve"> PAGEREF _Toc2157 \h </w:instrText>
        </w:r>
        <w:r>
          <w:fldChar w:fldCharType="separate"/>
        </w:r>
        <w:r>
          <w:t>7</w:t>
        </w:r>
        <w:r>
          <w:fldChar w:fldCharType="end"/>
        </w:r>
      </w:hyperlink>
    </w:p>
    <w:p>
      <w:pPr>
        <w:pStyle w:val="TOC2"/>
        <w:tabs>
          <w:tab w:val="right" w:leader="dot" w:pos="8306"/>
        </w:tabs>
      </w:pPr>
      <w:hyperlink w:anchor="_Toc12956" w:history="1">
        <w:r>
          <w:rPr>
            <w:rFonts w:ascii="仿宋" w:eastAsia="仿宋" w:hAnsi="仿宋" w:cs="仿宋" w:hint="eastAsia"/>
            <w:lang w:eastAsia="zh-CN"/>
          </w:rPr>
          <w:t>(一)、危机预警与识别</w:t>
        </w:r>
        <w:r>
          <w:tab/>
        </w:r>
        <w:r>
          <w:fldChar w:fldCharType="begin"/>
        </w:r>
        <w:r>
          <w:instrText xml:space="preserve"> PAGEREF _Toc12956 \h </w:instrText>
        </w:r>
        <w:r>
          <w:fldChar w:fldCharType="separate"/>
        </w:r>
        <w:r>
          <w:t>7</w:t>
        </w:r>
        <w:r>
          <w:fldChar w:fldCharType="end"/>
        </w:r>
      </w:hyperlink>
    </w:p>
    <w:p>
      <w:pPr>
        <w:pStyle w:val="TOC2"/>
        <w:tabs>
          <w:tab w:val="right" w:leader="dot" w:pos="8306"/>
        </w:tabs>
      </w:pPr>
      <w:hyperlink w:anchor="_Toc23773" w:history="1">
        <w:r>
          <w:rPr>
            <w:rFonts w:ascii="仿宋" w:eastAsia="仿宋" w:hAnsi="仿宋" w:cs="仿宋" w:hint="eastAsia"/>
            <w:lang w:eastAsia="zh-CN"/>
          </w:rPr>
          <w:t>(二)、危机应对与恢复</w:t>
        </w:r>
        <w:r>
          <w:tab/>
        </w:r>
        <w:r>
          <w:fldChar w:fldCharType="begin"/>
        </w:r>
        <w:r>
          <w:instrText xml:space="preserve"> PAGEREF _Toc23773 \h </w:instrText>
        </w:r>
        <w:r>
          <w:fldChar w:fldCharType="separate"/>
        </w:r>
        <w:r>
          <w:t>8</w:t>
        </w:r>
        <w:r>
          <w:fldChar w:fldCharType="end"/>
        </w:r>
      </w:hyperlink>
    </w:p>
    <w:p>
      <w:pPr>
        <w:pStyle w:val="TOC1"/>
        <w:tabs>
          <w:tab w:val="right" w:leader="dot" w:pos="8306"/>
        </w:tabs>
      </w:pPr>
      <w:hyperlink w:anchor="_Toc10404" w:history="1">
        <w:r>
          <w:rPr>
            <w:rFonts w:ascii="仿宋" w:eastAsia="仿宋" w:hAnsi="仿宋" w:cs="仿宋" w:hint="eastAsia"/>
            <w:lang w:eastAsia="zh-CN"/>
          </w:rPr>
          <w:t>三、锌氧化物项目建设单位说明</w:t>
        </w:r>
        <w:r>
          <w:tab/>
        </w:r>
        <w:r>
          <w:fldChar w:fldCharType="begin"/>
        </w:r>
        <w:r>
          <w:instrText xml:space="preserve"> PAGEREF _Toc10404 \h </w:instrText>
        </w:r>
        <w:r>
          <w:fldChar w:fldCharType="separate"/>
        </w:r>
        <w:r>
          <w:t>9</w:t>
        </w:r>
        <w:r>
          <w:fldChar w:fldCharType="end"/>
        </w:r>
      </w:hyperlink>
    </w:p>
    <w:p>
      <w:pPr>
        <w:pStyle w:val="TOC2"/>
        <w:tabs>
          <w:tab w:val="right" w:leader="dot" w:pos="8306"/>
        </w:tabs>
      </w:pPr>
      <w:hyperlink w:anchor="_Toc22239" w:history="1">
        <w:r>
          <w:rPr>
            <w:rFonts w:ascii="仿宋" w:eastAsia="仿宋" w:hAnsi="仿宋" w:cs="仿宋" w:hint="eastAsia"/>
            <w:lang w:eastAsia="zh-CN"/>
          </w:rPr>
          <w:t>(一)、锌氧化物项目承办单位基本情况</w:t>
        </w:r>
        <w:r>
          <w:tab/>
        </w:r>
        <w:r>
          <w:fldChar w:fldCharType="begin"/>
        </w:r>
        <w:r>
          <w:instrText xml:space="preserve"> PAGEREF _Toc22239 \h </w:instrText>
        </w:r>
        <w:r>
          <w:fldChar w:fldCharType="separate"/>
        </w:r>
        <w:r>
          <w:t>9</w:t>
        </w:r>
        <w:r>
          <w:fldChar w:fldCharType="end"/>
        </w:r>
      </w:hyperlink>
    </w:p>
    <w:p>
      <w:pPr>
        <w:pStyle w:val="TOC2"/>
        <w:tabs>
          <w:tab w:val="right" w:leader="dot" w:pos="8306"/>
        </w:tabs>
      </w:pPr>
      <w:hyperlink w:anchor="_Toc1004" w:history="1">
        <w:r>
          <w:rPr>
            <w:rFonts w:ascii="仿宋" w:eastAsia="仿宋" w:hAnsi="仿宋" w:cs="仿宋" w:hint="eastAsia"/>
            <w:lang w:eastAsia="zh-CN"/>
          </w:rPr>
          <w:t>(二)、公司经济效益分析</w:t>
        </w:r>
        <w:r>
          <w:tab/>
        </w:r>
        <w:r>
          <w:fldChar w:fldCharType="begin"/>
        </w:r>
        <w:r>
          <w:instrText xml:space="preserve"> PAGEREF _Toc1004 \h </w:instrText>
        </w:r>
        <w:r>
          <w:fldChar w:fldCharType="separate"/>
        </w:r>
        <w:r>
          <w:t>10</w:t>
        </w:r>
        <w:r>
          <w:fldChar w:fldCharType="end"/>
        </w:r>
      </w:hyperlink>
    </w:p>
    <w:p>
      <w:pPr>
        <w:pStyle w:val="TOC1"/>
        <w:tabs>
          <w:tab w:val="right" w:leader="dot" w:pos="8306"/>
        </w:tabs>
      </w:pPr>
      <w:hyperlink w:anchor="_Toc20535" w:history="1">
        <w:r>
          <w:rPr>
            <w:rFonts w:ascii="仿宋" w:eastAsia="仿宋" w:hAnsi="仿宋" w:cs="仿宋" w:hint="eastAsia"/>
            <w:lang w:eastAsia="zh-CN"/>
          </w:rPr>
          <w:t>四、锌氧化物项目文档管理</w:t>
        </w:r>
        <w:r>
          <w:tab/>
        </w:r>
        <w:r>
          <w:fldChar w:fldCharType="begin"/>
        </w:r>
        <w:r>
          <w:instrText xml:space="preserve"> PAGEREF _Toc20535 \h </w:instrText>
        </w:r>
        <w:r>
          <w:fldChar w:fldCharType="separate"/>
        </w:r>
        <w:r>
          <w:t>11</w:t>
        </w:r>
        <w:r>
          <w:fldChar w:fldCharType="end"/>
        </w:r>
      </w:hyperlink>
    </w:p>
    <w:p>
      <w:pPr>
        <w:pStyle w:val="TOC2"/>
        <w:tabs>
          <w:tab w:val="right" w:leader="dot" w:pos="8306"/>
        </w:tabs>
      </w:pPr>
      <w:hyperlink w:anchor="_Toc16621" w:history="1">
        <w:r>
          <w:rPr>
            <w:rFonts w:ascii="仿宋" w:eastAsia="仿宋" w:hAnsi="仿宋" w:cs="仿宋" w:hint="eastAsia"/>
            <w:lang w:eastAsia="zh-CN"/>
          </w:rPr>
          <w:t>(一)、文档编制与审查</w:t>
        </w:r>
        <w:r>
          <w:tab/>
        </w:r>
        <w:r>
          <w:fldChar w:fldCharType="begin"/>
        </w:r>
        <w:r>
          <w:instrText xml:space="preserve"> PAGEREF _Toc16621 \h </w:instrText>
        </w:r>
        <w:r>
          <w:fldChar w:fldCharType="separate"/>
        </w:r>
        <w:r>
          <w:t>11</w:t>
        </w:r>
        <w:r>
          <w:fldChar w:fldCharType="end"/>
        </w:r>
      </w:hyperlink>
    </w:p>
    <w:p>
      <w:pPr>
        <w:pStyle w:val="TOC2"/>
        <w:tabs>
          <w:tab w:val="right" w:leader="dot" w:pos="8306"/>
        </w:tabs>
      </w:pPr>
      <w:hyperlink w:anchor="_Toc15930" w:history="1">
        <w:r>
          <w:rPr>
            <w:rFonts w:ascii="仿宋" w:eastAsia="仿宋" w:hAnsi="仿宋" w:cs="仿宋" w:hint="eastAsia"/>
            <w:lang w:eastAsia="zh-CN"/>
          </w:rPr>
          <w:t>(二)、文档发布与分发</w:t>
        </w:r>
        <w:r>
          <w:tab/>
        </w:r>
        <w:r>
          <w:fldChar w:fldCharType="begin"/>
        </w:r>
        <w:r>
          <w:instrText xml:space="preserve"> PAGEREF _Toc15930 \h </w:instrText>
        </w:r>
        <w:r>
          <w:fldChar w:fldCharType="separate"/>
        </w:r>
        <w:r>
          <w:t>12</w:t>
        </w:r>
        <w:r>
          <w:fldChar w:fldCharType="end"/>
        </w:r>
      </w:hyperlink>
    </w:p>
    <w:p>
      <w:pPr>
        <w:pStyle w:val="TOC2"/>
        <w:tabs>
          <w:tab w:val="right" w:leader="dot" w:pos="8306"/>
        </w:tabs>
      </w:pPr>
      <w:hyperlink w:anchor="_Toc10107" w:history="1">
        <w:r>
          <w:rPr>
            <w:rFonts w:ascii="仿宋" w:eastAsia="仿宋" w:hAnsi="仿宋" w:cs="仿宋" w:hint="eastAsia"/>
            <w:lang w:eastAsia="zh-CN"/>
          </w:rPr>
          <w:t>(三)、文档存档与归档</w:t>
        </w:r>
        <w:r>
          <w:tab/>
        </w:r>
        <w:r>
          <w:fldChar w:fldCharType="begin"/>
        </w:r>
        <w:r>
          <w:instrText xml:space="preserve"> PAGEREF _Toc10107 \h </w:instrText>
        </w:r>
        <w:r>
          <w:fldChar w:fldCharType="separate"/>
        </w:r>
        <w:r>
          <w:t>13</w:t>
        </w:r>
        <w:r>
          <w:fldChar w:fldCharType="end"/>
        </w:r>
      </w:hyperlink>
    </w:p>
    <w:p>
      <w:pPr>
        <w:pStyle w:val="TOC1"/>
        <w:tabs>
          <w:tab w:val="right" w:leader="dot" w:pos="8306"/>
        </w:tabs>
      </w:pPr>
      <w:hyperlink w:anchor="_Toc6636" w:history="1">
        <w:r>
          <w:rPr>
            <w:rFonts w:ascii="仿宋" w:eastAsia="仿宋" w:hAnsi="仿宋" w:cs="仿宋" w:hint="eastAsia"/>
            <w:lang w:eastAsia="zh-CN"/>
          </w:rPr>
          <w:t>五、锌氧化物项目概论</w:t>
        </w:r>
        <w:r>
          <w:tab/>
        </w:r>
        <w:r>
          <w:fldChar w:fldCharType="begin"/>
        </w:r>
        <w:r>
          <w:instrText xml:space="preserve"> PAGEREF _Toc6636 \h </w:instrText>
        </w:r>
        <w:r>
          <w:fldChar w:fldCharType="separate"/>
        </w:r>
        <w:r>
          <w:t>14</w:t>
        </w:r>
        <w:r>
          <w:fldChar w:fldCharType="end"/>
        </w:r>
      </w:hyperlink>
    </w:p>
    <w:p>
      <w:pPr>
        <w:pStyle w:val="TOC2"/>
        <w:tabs>
          <w:tab w:val="right" w:leader="dot" w:pos="8306"/>
        </w:tabs>
      </w:pPr>
      <w:hyperlink w:anchor="_Toc744" w:history="1">
        <w:r>
          <w:rPr>
            <w:rFonts w:ascii="仿宋" w:eastAsia="仿宋" w:hAnsi="仿宋" w:cs="仿宋" w:hint="eastAsia"/>
            <w:lang w:eastAsia="zh-CN"/>
          </w:rPr>
          <w:t>(一)、锌氧化物项目概况</w:t>
        </w:r>
        <w:r>
          <w:tab/>
        </w:r>
        <w:r>
          <w:fldChar w:fldCharType="begin"/>
        </w:r>
        <w:r>
          <w:instrText xml:space="preserve"> PAGEREF _Toc744 \h </w:instrText>
        </w:r>
        <w:r>
          <w:fldChar w:fldCharType="separate"/>
        </w:r>
        <w:r>
          <w:t>14</w:t>
        </w:r>
        <w:r>
          <w:fldChar w:fldCharType="end"/>
        </w:r>
      </w:hyperlink>
    </w:p>
    <w:p>
      <w:pPr>
        <w:pStyle w:val="TOC2"/>
        <w:tabs>
          <w:tab w:val="right" w:leader="dot" w:pos="8306"/>
        </w:tabs>
      </w:pPr>
      <w:hyperlink w:anchor="_Toc26171" w:history="1">
        <w:r>
          <w:rPr>
            <w:rFonts w:ascii="仿宋" w:eastAsia="仿宋" w:hAnsi="仿宋" w:cs="仿宋" w:hint="eastAsia"/>
            <w:lang w:eastAsia="zh-CN"/>
          </w:rPr>
          <w:t>(二)、锌氧化物项目目标</w:t>
        </w:r>
        <w:r>
          <w:tab/>
        </w:r>
        <w:r>
          <w:fldChar w:fldCharType="begin"/>
        </w:r>
        <w:r>
          <w:instrText xml:space="preserve"> PAGEREF _Toc26171 \h </w:instrText>
        </w:r>
        <w:r>
          <w:fldChar w:fldCharType="separate"/>
        </w:r>
        <w:r>
          <w:t>16</w:t>
        </w:r>
        <w:r>
          <w:fldChar w:fldCharType="end"/>
        </w:r>
      </w:hyperlink>
    </w:p>
    <w:p>
      <w:pPr>
        <w:pStyle w:val="TOC2"/>
        <w:tabs>
          <w:tab w:val="right" w:leader="dot" w:pos="8306"/>
        </w:tabs>
      </w:pPr>
      <w:hyperlink w:anchor="_Toc993" w:history="1">
        <w:r>
          <w:rPr>
            <w:rFonts w:ascii="仿宋" w:eastAsia="仿宋" w:hAnsi="仿宋" w:cs="仿宋" w:hint="eastAsia"/>
            <w:lang w:eastAsia="zh-CN"/>
          </w:rPr>
          <w:t>(三)、锌氧化物项目提出的理由</w:t>
        </w:r>
        <w:r>
          <w:tab/>
        </w:r>
        <w:r>
          <w:fldChar w:fldCharType="begin"/>
        </w:r>
        <w:r>
          <w:instrText xml:space="preserve"> PAGEREF _Toc993 \h </w:instrText>
        </w:r>
        <w:r>
          <w:fldChar w:fldCharType="separate"/>
        </w:r>
        <w:r>
          <w:t>17</w:t>
        </w:r>
        <w:r>
          <w:fldChar w:fldCharType="end"/>
        </w:r>
      </w:hyperlink>
    </w:p>
    <w:p>
      <w:pPr>
        <w:pStyle w:val="TOC2"/>
        <w:tabs>
          <w:tab w:val="right" w:leader="dot" w:pos="8306"/>
        </w:tabs>
      </w:pPr>
      <w:hyperlink w:anchor="_Toc11458" w:history="1">
        <w:r>
          <w:rPr>
            <w:rFonts w:ascii="仿宋" w:eastAsia="仿宋" w:hAnsi="仿宋" w:cs="仿宋" w:hint="eastAsia"/>
            <w:lang w:eastAsia="zh-CN"/>
          </w:rPr>
          <w:t>(四)、锌氧化物项目意义</w:t>
        </w:r>
        <w:r>
          <w:tab/>
        </w:r>
        <w:r>
          <w:fldChar w:fldCharType="begin"/>
        </w:r>
        <w:r>
          <w:instrText xml:space="preserve"> PAGEREF _Toc11458 \h </w:instrText>
        </w:r>
        <w:r>
          <w:fldChar w:fldCharType="separate"/>
        </w:r>
        <w:r>
          <w:t>19</w:t>
        </w:r>
        <w:r>
          <w:fldChar w:fldCharType="end"/>
        </w:r>
      </w:hyperlink>
    </w:p>
    <w:p>
      <w:pPr>
        <w:pStyle w:val="TOC2"/>
        <w:tabs>
          <w:tab w:val="right" w:leader="dot" w:pos="8306"/>
        </w:tabs>
      </w:pPr>
      <w:hyperlink w:anchor="_Toc25233" w:history="1">
        <w:r>
          <w:rPr>
            <w:rFonts w:ascii="仿宋" w:eastAsia="仿宋" w:hAnsi="仿宋" w:cs="仿宋" w:hint="eastAsia"/>
            <w:lang w:eastAsia="zh-CN"/>
          </w:rPr>
          <w:t>(五)、锌氧化物项目背景</w:t>
        </w:r>
        <w:r>
          <w:tab/>
        </w:r>
        <w:r>
          <w:fldChar w:fldCharType="begin"/>
        </w:r>
        <w:r>
          <w:instrText xml:space="preserve"> PAGEREF _Toc25233 \h </w:instrText>
        </w:r>
        <w:r>
          <w:fldChar w:fldCharType="separate"/>
        </w:r>
        <w:r>
          <w:t>20</w:t>
        </w:r>
        <w:r>
          <w:fldChar w:fldCharType="end"/>
        </w:r>
      </w:hyperlink>
    </w:p>
    <w:p>
      <w:pPr>
        <w:pStyle w:val="TOC1"/>
        <w:tabs>
          <w:tab w:val="right" w:leader="dot" w:pos="8306"/>
        </w:tabs>
      </w:pPr>
      <w:hyperlink w:anchor="_Toc19967" w:history="1">
        <w:r>
          <w:rPr>
            <w:rFonts w:ascii="仿宋" w:eastAsia="仿宋" w:hAnsi="仿宋" w:cs="仿宋" w:hint="eastAsia"/>
            <w:lang w:eastAsia="zh-CN"/>
          </w:rPr>
          <w:t>六、锌氧化物项目建设背景及必要性分析</w:t>
        </w:r>
        <w:r>
          <w:tab/>
        </w:r>
        <w:r>
          <w:fldChar w:fldCharType="begin"/>
        </w:r>
        <w:r>
          <w:instrText xml:space="preserve"> PAGEREF _Toc19967 \h </w:instrText>
        </w:r>
        <w:r>
          <w:fldChar w:fldCharType="separate"/>
        </w:r>
        <w:r>
          <w:t>20</w:t>
        </w:r>
        <w:r>
          <w:fldChar w:fldCharType="end"/>
        </w:r>
      </w:hyperlink>
    </w:p>
    <w:p>
      <w:pPr>
        <w:pStyle w:val="TOC2"/>
        <w:tabs>
          <w:tab w:val="right" w:leader="dot" w:pos="8306"/>
        </w:tabs>
      </w:pPr>
      <w:hyperlink w:anchor="_Toc19093" w:history="1">
        <w:r>
          <w:rPr>
            <w:rFonts w:ascii="仿宋" w:eastAsia="仿宋" w:hAnsi="仿宋" w:cs="仿宋" w:hint="eastAsia"/>
            <w:lang w:eastAsia="zh-CN"/>
          </w:rPr>
          <w:t>(一)、锌氧化物项目背景分析</w:t>
        </w:r>
        <w:r>
          <w:tab/>
        </w:r>
        <w:r>
          <w:fldChar w:fldCharType="begin"/>
        </w:r>
        <w:r>
          <w:instrText xml:space="preserve"> PAGEREF _Toc19093 \h </w:instrText>
        </w:r>
        <w:r>
          <w:fldChar w:fldCharType="separate"/>
        </w:r>
        <w:r>
          <w:t>20</w:t>
        </w:r>
        <w:r>
          <w:fldChar w:fldCharType="end"/>
        </w:r>
      </w:hyperlink>
    </w:p>
    <w:p>
      <w:pPr>
        <w:pStyle w:val="TOC2"/>
        <w:tabs>
          <w:tab w:val="right" w:leader="dot" w:pos="8306"/>
        </w:tabs>
      </w:pPr>
      <w:hyperlink w:anchor="_Toc10210" w:history="1">
        <w:r>
          <w:rPr>
            <w:rFonts w:ascii="仿宋" w:eastAsia="仿宋" w:hAnsi="仿宋" w:cs="仿宋" w:hint="eastAsia"/>
            <w:lang w:eastAsia="zh-CN"/>
          </w:rPr>
          <w:t>(二)、锌氧化物项目建设必要性分析</w:t>
        </w:r>
        <w:r>
          <w:tab/>
        </w:r>
        <w:r>
          <w:fldChar w:fldCharType="begin"/>
        </w:r>
        <w:r>
          <w:instrText xml:space="preserve"> PAGEREF _Toc10210 \h </w:instrText>
        </w:r>
        <w:r>
          <w:fldChar w:fldCharType="separate"/>
        </w:r>
        <w:r>
          <w:t>22</w:t>
        </w:r>
        <w:r>
          <w:fldChar w:fldCharType="end"/>
        </w:r>
      </w:hyperlink>
    </w:p>
    <w:p>
      <w:pPr>
        <w:pStyle w:val="TOC1"/>
        <w:tabs>
          <w:tab w:val="right" w:leader="dot" w:pos="8306"/>
        </w:tabs>
      </w:pPr>
      <w:hyperlink w:anchor="_Toc10173" w:history="1">
        <w:r>
          <w:rPr>
            <w:rFonts w:ascii="仿宋" w:eastAsia="仿宋" w:hAnsi="仿宋" w:cs="仿宋" w:hint="eastAsia"/>
            <w:lang w:eastAsia="zh-CN"/>
          </w:rPr>
          <w:t>七、锌氧化物项目技术管理</w:t>
        </w:r>
        <w:r>
          <w:tab/>
        </w:r>
        <w:r>
          <w:fldChar w:fldCharType="begin"/>
        </w:r>
        <w:r>
          <w:instrText xml:space="preserve"> PAGEREF _Toc10173 \h </w:instrText>
        </w:r>
        <w:r>
          <w:fldChar w:fldCharType="separate"/>
        </w:r>
        <w:r>
          <w:t>23</w:t>
        </w:r>
        <w:r>
          <w:fldChar w:fldCharType="end"/>
        </w:r>
      </w:hyperlink>
    </w:p>
    <w:p>
      <w:pPr>
        <w:pStyle w:val="TOC2"/>
        <w:tabs>
          <w:tab w:val="right" w:leader="dot" w:pos="8306"/>
        </w:tabs>
      </w:pPr>
      <w:hyperlink w:anchor="_Toc28185" w:history="1">
        <w:r>
          <w:rPr>
            <w:rFonts w:ascii="仿宋" w:eastAsia="仿宋" w:hAnsi="仿宋" w:cs="仿宋" w:hint="eastAsia"/>
            <w:lang w:eastAsia="zh-CN"/>
          </w:rPr>
          <w:t>(一)、技术方案选用方向</w:t>
        </w:r>
        <w:r>
          <w:tab/>
        </w:r>
        <w:r>
          <w:fldChar w:fldCharType="begin"/>
        </w:r>
        <w:r>
          <w:instrText xml:space="preserve"> PAGEREF _Toc28185 \h </w:instrText>
        </w:r>
        <w:r>
          <w:fldChar w:fldCharType="separate"/>
        </w:r>
        <w:r>
          <w:t>23</w:t>
        </w:r>
        <w:r>
          <w:fldChar w:fldCharType="end"/>
        </w:r>
      </w:hyperlink>
    </w:p>
    <w:p>
      <w:pPr>
        <w:pStyle w:val="TOC2"/>
        <w:tabs>
          <w:tab w:val="right" w:leader="dot" w:pos="8306"/>
        </w:tabs>
      </w:pPr>
      <w:hyperlink w:anchor="_Toc25010" w:history="1">
        <w:r>
          <w:rPr>
            <w:rFonts w:ascii="仿宋" w:eastAsia="仿宋" w:hAnsi="仿宋" w:cs="仿宋" w:hint="eastAsia"/>
            <w:lang w:eastAsia="zh-CN"/>
          </w:rPr>
          <w:t>(二)、工艺技术方案选用原则</w:t>
        </w:r>
        <w:r>
          <w:tab/>
        </w:r>
        <w:r>
          <w:fldChar w:fldCharType="begin"/>
        </w:r>
        <w:r>
          <w:instrText xml:space="preserve"> PAGEREF _Toc25010 \h </w:instrText>
        </w:r>
        <w:r>
          <w:fldChar w:fldCharType="separate"/>
        </w:r>
        <w:r>
          <w:t>25</w:t>
        </w:r>
        <w:r>
          <w:fldChar w:fldCharType="end"/>
        </w:r>
      </w:hyperlink>
    </w:p>
    <w:p>
      <w:pPr>
        <w:pStyle w:val="TOC2"/>
        <w:tabs>
          <w:tab w:val="right" w:leader="dot" w:pos="8306"/>
        </w:tabs>
      </w:pPr>
      <w:hyperlink w:anchor="_Toc10636" w:history="1">
        <w:r>
          <w:rPr>
            <w:rFonts w:ascii="仿宋" w:eastAsia="仿宋" w:hAnsi="仿宋" w:cs="仿宋" w:hint="eastAsia"/>
            <w:lang w:eastAsia="zh-CN"/>
          </w:rPr>
          <w:t>(三)、工艺技术方案要求</w:t>
        </w:r>
        <w:r>
          <w:tab/>
        </w:r>
        <w:r>
          <w:fldChar w:fldCharType="begin"/>
        </w:r>
        <w:r>
          <w:instrText xml:space="preserve"> PAGEREF _Toc10636 \h </w:instrText>
        </w:r>
        <w:r>
          <w:fldChar w:fldCharType="separate"/>
        </w:r>
        <w:r>
          <w:t>27</w:t>
        </w:r>
        <w:r>
          <w:fldChar w:fldCharType="end"/>
        </w:r>
      </w:hyperlink>
    </w:p>
    <w:p>
      <w:pPr>
        <w:pStyle w:val="TOC1"/>
        <w:tabs>
          <w:tab w:val="right" w:leader="dot" w:pos="8306"/>
        </w:tabs>
      </w:pPr>
      <w:hyperlink w:anchor="_Toc17917" w:history="1">
        <w:r>
          <w:rPr>
            <w:rFonts w:ascii="仿宋" w:eastAsia="仿宋" w:hAnsi="仿宋" w:cs="仿宋" w:hint="eastAsia"/>
            <w:lang w:eastAsia="zh-CN"/>
          </w:rPr>
          <w:t>八、锌氧化物项目风险管理</w:t>
        </w:r>
        <w:r>
          <w:tab/>
        </w:r>
        <w:r>
          <w:fldChar w:fldCharType="begin"/>
        </w:r>
        <w:r>
          <w:instrText xml:space="preserve"> PAGEREF _Toc17917 \h </w:instrText>
        </w:r>
        <w:r>
          <w:fldChar w:fldCharType="separate"/>
        </w:r>
        <w:r>
          <w:t>30</w:t>
        </w:r>
        <w:r>
          <w:fldChar w:fldCharType="end"/>
        </w:r>
      </w:hyperlink>
    </w:p>
    <w:p>
      <w:pPr>
        <w:pStyle w:val="TOC2"/>
        <w:tabs>
          <w:tab w:val="right" w:leader="dot" w:pos="8306"/>
        </w:tabs>
      </w:pPr>
      <w:hyperlink w:anchor="_Toc16610" w:history="1">
        <w:r>
          <w:rPr>
            <w:rFonts w:ascii="仿宋" w:eastAsia="仿宋" w:hAnsi="仿宋" w:cs="仿宋" w:hint="eastAsia"/>
            <w:lang w:eastAsia="zh-CN"/>
          </w:rPr>
          <w:t>(一)、风险识别与评估</w:t>
        </w:r>
        <w:r>
          <w:tab/>
        </w:r>
        <w:r>
          <w:fldChar w:fldCharType="begin"/>
        </w:r>
        <w:r>
          <w:instrText xml:space="preserve"> PAGEREF _Toc16610 \h </w:instrText>
        </w:r>
        <w:r>
          <w:fldChar w:fldCharType="separate"/>
        </w:r>
        <w:r>
          <w:t>30</w:t>
        </w:r>
        <w:r>
          <w:fldChar w:fldCharType="end"/>
        </w:r>
      </w:hyperlink>
    </w:p>
    <w:p>
      <w:pPr>
        <w:pStyle w:val="TOC2"/>
        <w:tabs>
          <w:tab w:val="right" w:leader="dot" w:pos="8306"/>
        </w:tabs>
      </w:pPr>
      <w:hyperlink w:anchor="_Toc6907" w:history="1">
        <w:r>
          <w:rPr>
            <w:rFonts w:ascii="仿宋" w:eastAsia="仿宋" w:hAnsi="仿宋" w:cs="仿宋" w:hint="eastAsia"/>
            <w:lang w:eastAsia="zh-CN"/>
          </w:rPr>
          <w:t>(二)、风险应对策略</w:t>
        </w:r>
        <w:r>
          <w:tab/>
        </w:r>
        <w:r>
          <w:fldChar w:fldCharType="begin"/>
        </w:r>
        <w:r>
          <w:instrText xml:space="preserve"> PAGEREF _Toc6907 \h </w:instrText>
        </w:r>
        <w:r>
          <w:fldChar w:fldCharType="separate"/>
        </w:r>
        <w:r>
          <w:t>31</w:t>
        </w:r>
        <w:r>
          <w:fldChar w:fldCharType="end"/>
        </w:r>
      </w:hyperlink>
    </w:p>
    <w:p>
      <w:pPr>
        <w:pStyle w:val="TOC2"/>
        <w:tabs>
          <w:tab w:val="right" w:leader="dot" w:pos="8306"/>
        </w:tabs>
      </w:pPr>
      <w:hyperlink w:anchor="_Toc14856" w:history="1">
        <w:r>
          <w:rPr>
            <w:rFonts w:ascii="仿宋" w:eastAsia="仿宋" w:hAnsi="仿宋" w:cs="仿宋" w:hint="eastAsia"/>
            <w:lang w:eastAsia="zh-CN"/>
          </w:rPr>
          <w:t>(三)、风险监控与控制</w:t>
        </w:r>
        <w:r>
          <w:tab/>
        </w:r>
        <w:r>
          <w:fldChar w:fldCharType="begin"/>
        </w:r>
        <w:r>
          <w:instrText xml:space="preserve"> PAGEREF _Toc14856 \h </w:instrText>
        </w:r>
        <w:r>
          <w:fldChar w:fldCharType="separate"/>
        </w:r>
        <w:r>
          <w:t>33</w:t>
        </w:r>
        <w:r>
          <w:fldChar w:fldCharType="end"/>
        </w:r>
      </w:hyperlink>
    </w:p>
    <w:p>
      <w:pPr>
        <w:pStyle w:val="TOC1"/>
        <w:tabs>
          <w:tab w:val="right" w:leader="dot" w:pos="8306"/>
        </w:tabs>
      </w:pPr>
      <w:hyperlink w:anchor="_Toc27589" w:history="1">
        <w:r>
          <w:rPr>
            <w:rFonts w:ascii="仿宋" w:eastAsia="仿宋" w:hAnsi="仿宋" w:cs="仿宋" w:hint="eastAsia"/>
            <w:lang w:eastAsia="zh-CN"/>
          </w:rPr>
          <w:t>九、生产安全保护</w:t>
        </w:r>
        <w:r>
          <w:tab/>
        </w:r>
        <w:r>
          <w:fldChar w:fldCharType="begin"/>
        </w:r>
        <w:r>
          <w:instrText xml:space="preserve"> PAGEREF _Toc27589 \h </w:instrText>
        </w:r>
        <w:r>
          <w:fldChar w:fldCharType="separate"/>
        </w:r>
        <w:r>
          <w:t>34</w:t>
        </w:r>
        <w:r>
          <w:fldChar w:fldCharType="end"/>
        </w:r>
      </w:hyperlink>
    </w:p>
    <w:p>
      <w:pPr>
        <w:pStyle w:val="TOC2"/>
        <w:tabs>
          <w:tab w:val="right" w:leader="dot" w:pos="8306"/>
        </w:tabs>
      </w:pPr>
      <w:hyperlink w:anchor="_Toc9488" w:history="1">
        <w:r>
          <w:rPr>
            <w:rFonts w:ascii="仿宋" w:eastAsia="仿宋" w:hAnsi="仿宋" w:cs="仿宋" w:hint="eastAsia"/>
            <w:lang w:eastAsia="zh-CN"/>
          </w:rPr>
          <w:t>(一)、消防安全</w:t>
        </w:r>
        <w:r>
          <w:tab/>
        </w:r>
        <w:r>
          <w:fldChar w:fldCharType="begin"/>
        </w:r>
        <w:r>
          <w:instrText xml:space="preserve"> PAGEREF _Toc9488 \h </w:instrText>
        </w:r>
        <w:r>
          <w:fldChar w:fldCharType="separate"/>
        </w:r>
        <w:r>
          <w:t>34</w:t>
        </w:r>
        <w:r>
          <w:fldChar w:fldCharType="end"/>
        </w:r>
      </w:hyperlink>
    </w:p>
    <w:p>
      <w:pPr>
        <w:pStyle w:val="TOC2"/>
        <w:tabs>
          <w:tab w:val="right" w:leader="dot" w:pos="8306"/>
        </w:tabs>
      </w:pPr>
      <w:hyperlink w:anchor="_Toc23580" w:history="1">
        <w:r>
          <w:rPr>
            <w:rFonts w:ascii="仿宋" w:eastAsia="仿宋" w:hAnsi="仿宋" w:cs="仿宋" w:hint="eastAsia"/>
            <w:lang w:eastAsia="zh-CN"/>
          </w:rPr>
          <w:t>(二)、防火防爆总图布置措施</w:t>
        </w:r>
        <w:r>
          <w:tab/>
        </w:r>
        <w:r>
          <w:fldChar w:fldCharType="begin"/>
        </w:r>
        <w:r>
          <w:instrText xml:space="preserve"> PAGEREF _Toc23580 \h </w:instrText>
        </w:r>
        <w:r>
          <w:fldChar w:fldCharType="separate"/>
        </w:r>
        <w:r>
          <w:t>35</w:t>
        </w:r>
        <w:r>
          <w:fldChar w:fldCharType="end"/>
        </w:r>
      </w:hyperlink>
    </w:p>
    <w:p>
      <w:pPr>
        <w:pStyle w:val="TOC2"/>
        <w:tabs>
          <w:tab w:val="right" w:leader="dot" w:pos="8306"/>
        </w:tabs>
      </w:pPr>
      <w:hyperlink w:anchor="_Toc25312" w:history="1">
        <w:r>
          <w:rPr>
            <w:rFonts w:ascii="仿宋" w:eastAsia="仿宋" w:hAnsi="仿宋" w:cs="仿宋" w:hint="eastAsia"/>
            <w:lang w:eastAsia="zh-CN"/>
          </w:rPr>
          <w:t>(三)、自然灾害防范措施</w:t>
        </w:r>
        <w:r>
          <w:tab/>
        </w:r>
        <w:r>
          <w:fldChar w:fldCharType="begin"/>
        </w:r>
        <w:r>
          <w:instrText xml:space="preserve"> PAGEREF _Toc25312 \h </w:instrText>
        </w:r>
        <w:r>
          <w:fldChar w:fldCharType="separate"/>
        </w:r>
        <w:r>
          <w:t>36</w:t>
        </w:r>
        <w:r>
          <w:fldChar w:fldCharType="end"/>
        </w:r>
      </w:hyperlink>
    </w:p>
    <w:p>
      <w:pPr>
        <w:pStyle w:val="TOC2"/>
        <w:tabs>
          <w:tab w:val="right" w:leader="dot" w:pos="8306"/>
        </w:tabs>
      </w:pPr>
      <w:hyperlink w:anchor="_Toc3277" w:history="1">
        <w:r>
          <w:rPr>
            <w:rFonts w:ascii="仿宋" w:eastAsia="仿宋" w:hAnsi="仿宋" w:cs="仿宋" w:hint="eastAsia"/>
            <w:lang w:eastAsia="zh-CN"/>
          </w:rPr>
          <w:t>(四)、安全色及安全标志使用要求</w:t>
        </w:r>
        <w:r>
          <w:tab/>
        </w:r>
        <w:r>
          <w:fldChar w:fldCharType="begin"/>
        </w:r>
        <w:r>
          <w:instrText xml:space="preserve"> PAGEREF _Toc3277 \h </w:instrText>
        </w:r>
        <w:r>
          <w:fldChar w:fldCharType="separate"/>
        </w:r>
        <w:r>
          <w:t>37</w:t>
        </w:r>
        <w:r>
          <w:fldChar w:fldCharType="end"/>
        </w:r>
      </w:hyperlink>
    </w:p>
    <w:p>
      <w:pPr>
        <w:pStyle w:val="TOC2"/>
        <w:tabs>
          <w:tab w:val="right" w:leader="dot" w:pos="8306"/>
        </w:tabs>
      </w:pPr>
      <w:hyperlink w:anchor="_Toc20106" w:history="1">
        <w:r>
          <w:rPr>
            <w:rFonts w:ascii="仿宋" w:eastAsia="仿宋" w:hAnsi="仿宋" w:cs="仿宋" w:hint="eastAsia"/>
            <w:lang w:eastAsia="zh-CN"/>
          </w:rPr>
          <w:t>(五)、防尘防毒措施</w:t>
        </w:r>
        <w:r>
          <w:tab/>
        </w:r>
        <w:r>
          <w:fldChar w:fldCharType="begin"/>
        </w:r>
        <w:r>
          <w:instrText xml:space="preserve"> PAGEREF _Toc20106 \h </w:instrText>
        </w:r>
        <w:r>
          <w:fldChar w:fldCharType="separate"/>
        </w:r>
        <w:r>
          <w:t>38</w:t>
        </w:r>
        <w:r>
          <w:fldChar w:fldCharType="end"/>
        </w:r>
      </w:hyperlink>
    </w:p>
    <w:p>
      <w:pPr>
        <w:pStyle w:val="TOC2"/>
        <w:tabs>
          <w:tab w:val="right" w:leader="dot" w:pos="8306"/>
        </w:tabs>
      </w:pPr>
      <w:hyperlink w:anchor="_Toc7219" w:history="1">
        <w:r>
          <w:rPr>
            <w:rFonts w:ascii="仿宋" w:eastAsia="仿宋" w:hAnsi="仿宋" w:cs="仿宋" w:hint="eastAsia"/>
            <w:lang w:eastAsia="zh-CN"/>
          </w:rPr>
          <w:t>(六)、防静电、触电防护及防雷措施</w:t>
        </w:r>
        <w:r>
          <w:tab/>
        </w:r>
        <w:r>
          <w:fldChar w:fldCharType="begin"/>
        </w:r>
        <w:r>
          <w:instrText xml:space="preserve"> PAGEREF _Toc7219 \h </w:instrText>
        </w:r>
        <w:r>
          <w:fldChar w:fldCharType="separate"/>
        </w:r>
        <w:r>
          <w:t>39</w:t>
        </w:r>
        <w:r>
          <w:fldChar w:fldCharType="end"/>
        </w:r>
      </w:hyperlink>
    </w:p>
    <w:p>
      <w:pPr>
        <w:pStyle w:val="TOC2"/>
        <w:tabs>
          <w:tab w:val="right" w:leader="dot" w:pos="8306"/>
        </w:tabs>
      </w:pPr>
      <w:hyperlink w:anchor="_Toc17996" w:history="1">
        <w:r>
          <w:rPr>
            <w:rFonts w:ascii="仿宋" w:eastAsia="仿宋" w:hAnsi="仿宋" w:cs="仿宋" w:hint="eastAsia"/>
            <w:lang w:eastAsia="zh-CN"/>
          </w:rPr>
          <w:t>(七)、机械设备安全保障措施</w:t>
        </w:r>
        <w:r>
          <w:tab/>
        </w:r>
        <w:r>
          <w:fldChar w:fldCharType="begin"/>
        </w:r>
        <w:r>
          <w:instrText xml:space="preserve"> PAGEREF _Toc17996 \h </w:instrText>
        </w:r>
        <w:r>
          <w:fldChar w:fldCharType="separate"/>
        </w:r>
        <w:r>
          <w:t>40</w:t>
        </w:r>
        <w:r>
          <w:fldChar w:fldCharType="end"/>
        </w:r>
      </w:hyperlink>
    </w:p>
    <w:p>
      <w:pPr>
        <w:pStyle w:val="TOC1"/>
        <w:tabs>
          <w:tab w:val="right" w:leader="dot" w:pos="8306"/>
        </w:tabs>
      </w:pPr>
      <w:hyperlink w:anchor="_Toc27576" w:history="1">
        <w:r>
          <w:rPr>
            <w:rFonts w:ascii="仿宋" w:eastAsia="仿宋" w:hAnsi="仿宋" w:cs="仿宋" w:hint="eastAsia"/>
            <w:lang w:eastAsia="zh-CN"/>
          </w:rPr>
          <w:t>十、锌氧化物项目人力资源培养与发展</w:t>
        </w:r>
        <w:r>
          <w:tab/>
        </w:r>
        <w:r>
          <w:fldChar w:fldCharType="begin"/>
        </w:r>
        <w:r>
          <w:instrText xml:space="preserve"> PAGEREF _Toc27576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15" w:history="1">
        <w:r>
          <w:rPr>
            <w:rFonts w:ascii="仿宋" w:eastAsia="仿宋" w:hAnsi="仿宋" w:cs="仿宋" w:hint="eastAsia"/>
            <w:lang w:eastAsia="zh-CN"/>
          </w:rPr>
          <w:t>(一)、人才需求与规划</w:t>
        </w:r>
        <w:r>
          <w:tab/>
        </w:r>
        <w:r>
          <w:fldChar w:fldCharType="begin"/>
        </w:r>
        <w:r>
          <w:instrText xml:space="preserve"> PAGEREF _Toc14715 \h </w:instrText>
        </w:r>
        <w:r>
          <w:fldChar w:fldCharType="separate"/>
        </w:r>
        <w:r>
          <w:t>41</w:t>
        </w:r>
        <w:r>
          <w:fldChar w:fldCharType="end"/>
        </w:r>
      </w:hyperlink>
    </w:p>
    <w:p>
      <w:pPr>
        <w:pStyle w:val="TOC2"/>
        <w:tabs>
          <w:tab w:val="right" w:leader="dot" w:pos="8306"/>
        </w:tabs>
      </w:pPr>
      <w:hyperlink w:anchor="_Toc23182" w:history="1">
        <w:r>
          <w:rPr>
            <w:rFonts w:ascii="仿宋" w:eastAsia="仿宋" w:hAnsi="仿宋" w:cs="仿宋" w:hint="eastAsia"/>
            <w:lang w:eastAsia="zh-CN"/>
          </w:rPr>
          <w:t>(二)、培训与发展计划</w:t>
        </w:r>
        <w:r>
          <w:tab/>
        </w:r>
        <w:r>
          <w:fldChar w:fldCharType="begin"/>
        </w:r>
        <w:r>
          <w:instrText xml:space="preserve"> PAGEREF _Toc23182 \h </w:instrText>
        </w:r>
        <w:r>
          <w:fldChar w:fldCharType="separate"/>
        </w:r>
        <w:r>
          <w:t>42</w:t>
        </w:r>
        <w:r>
          <w:fldChar w:fldCharType="end"/>
        </w:r>
      </w:hyperlink>
    </w:p>
    <w:p>
      <w:pPr>
        <w:pStyle w:val="TOC1"/>
        <w:tabs>
          <w:tab w:val="right" w:leader="dot" w:pos="8306"/>
        </w:tabs>
      </w:pPr>
      <w:hyperlink w:anchor="_Toc19182" w:history="1">
        <w:r>
          <w:rPr>
            <w:rFonts w:ascii="仿宋" w:eastAsia="仿宋" w:hAnsi="仿宋" w:cs="仿宋" w:hint="eastAsia"/>
            <w:lang w:eastAsia="zh-CN"/>
          </w:rPr>
          <w:t>十一、锌氧化物项目投资规划</w:t>
        </w:r>
        <w:r>
          <w:tab/>
        </w:r>
        <w:r>
          <w:fldChar w:fldCharType="begin"/>
        </w:r>
        <w:r>
          <w:instrText xml:space="preserve"> PAGEREF _Toc19182 \h </w:instrText>
        </w:r>
        <w:r>
          <w:fldChar w:fldCharType="separate"/>
        </w:r>
        <w:r>
          <w:t>43</w:t>
        </w:r>
        <w:r>
          <w:fldChar w:fldCharType="end"/>
        </w:r>
      </w:hyperlink>
    </w:p>
    <w:p>
      <w:pPr>
        <w:pStyle w:val="TOC2"/>
        <w:tabs>
          <w:tab w:val="right" w:leader="dot" w:pos="8306"/>
        </w:tabs>
      </w:pPr>
      <w:hyperlink w:anchor="_Toc26356" w:history="1">
        <w:r>
          <w:rPr>
            <w:rFonts w:ascii="仿宋" w:eastAsia="仿宋" w:hAnsi="仿宋" w:cs="仿宋" w:hint="eastAsia"/>
            <w:lang w:eastAsia="zh-CN"/>
          </w:rPr>
          <w:t>(一)、锌氧化物项目总投资估算</w:t>
        </w:r>
        <w:r>
          <w:tab/>
        </w:r>
        <w:r>
          <w:fldChar w:fldCharType="begin"/>
        </w:r>
        <w:r>
          <w:instrText xml:space="preserve"> PAGEREF _Toc26356 \h </w:instrText>
        </w:r>
        <w:r>
          <w:fldChar w:fldCharType="separate"/>
        </w:r>
        <w:r>
          <w:t>43</w:t>
        </w:r>
        <w:r>
          <w:fldChar w:fldCharType="end"/>
        </w:r>
      </w:hyperlink>
    </w:p>
    <w:p>
      <w:pPr>
        <w:pStyle w:val="TOC2"/>
        <w:tabs>
          <w:tab w:val="right" w:leader="dot" w:pos="8306"/>
        </w:tabs>
      </w:pPr>
      <w:hyperlink w:anchor="_Toc21413" w:history="1">
        <w:r>
          <w:rPr>
            <w:rFonts w:ascii="仿宋" w:eastAsia="仿宋" w:hAnsi="仿宋" w:cs="仿宋" w:hint="eastAsia"/>
            <w:lang w:eastAsia="zh-CN"/>
          </w:rPr>
          <w:t>(二)、资金筹措</w:t>
        </w:r>
        <w:r>
          <w:tab/>
        </w:r>
        <w:r>
          <w:fldChar w:fldCharType="begin"/>
        </w:r>
        <w:r>
          <w:instrText xml:space="preserve"> PAGEREF _Toc21413 \h </w:instrText>
        </w:r>
        <w:r>
          <w:fldChar w:fldCharType="separate"/>
        </w:r>
        <w:r>
          <w:t>44</w:t>
        </w:r>
        <w:r>
          <w:fldChar w:fldCharType="end"/>
        </w:r>
      </w:hyperlink>
    </w:p>
    <w:p>
      <w:pPr>
        <w:pStyle w:val="TOC1"/>
        <w:tabs>
          <w:tab w:val="right" w:leader="dot" w:pos="8306"/>
        </w:tabs>
      </w:pPr>
      <w:hyperlink w:anchor="_Toc29366" w:history="1">
        <w:r>
          <w:rPr>
            <w:rFonts w:ascii="仿宋" w:eastAsia="仿宋" w:hAnsi="仿宋" w:cs="仿宋" w:hint="eastAsia"/>
            <w:lang w:eastAsia="zh-CN"/>
          </w:rPr>
          <w:t>十二、锌氧化物项目财务管理</w:t>
        </w:r>
        <w:r>
          <w:tab/>
        </w:r>
        <w:r>
          <w:fldChar w:fldCharType="begin"/>
        </w:r>
        <w:r>
          <w:instrText xml:space="preserve"> PAGEREF _Toc29366 \h </w:instrText>
        </w:r>
        <w:r>
          <w:fldChar w:fldCharType="separate"/>
        </w:r>
        <w:r>
          <w:t>45</w:t>
        </w:r>
        <w:r>
          <w:fldChar w:fldCharType="end"/>
        </w:r>
      </w:hyperlink>
    </w:p>
    <w:p>
      <w:pPr>
        <w:pStyle w:val="TOC2"/>
        <w:tabs>
          <w:tab w:val="right" w:leader="dot" w:pos="8306"/>
        </w:tabs>
      </w:pPr>
      <w:hyperlink w:anchor="_Toc12223" w:history="1">
        <w:r>
          <w:rPr>
            <w:rFonts w:ascii="仿宋" w:eastAsia="仿宋" w:hAnsi="仿宋" w:cs="仿宋" w:hint="eastAsia"/>
            <w:lang w:eastAsia="zh-CN"/>
          </w:rPr>
          <w:t>(一)、资金需求大</w:t>
        </w:r>
        <w:r>
          <w:tab/>
        </w:r>
        <w:r>
          <w:fldChar w:fldCharType="begin"/>
        </w:r>
        <w:r>
          <w:instrText xml:space="preserve"> PAGEREF _Toc12223 \h </w:instrText>
        </w:r>
        <w:r>
          <w:fldChar w:fldCharType="separate"/>
        </w:r>
        <w:r>
          <w:t>45</w:t>
        </w:r>
        <w:r>
          <w:fldChar w:fldCharType="end"/>
        </w:r>
      </w:hyperlink>
    </w:p>
    <w:p>
      <w:pPr>
        <w:pStyle w:val="TOC2"/>
        <w:tabs>
          <w:tab w:val="right" w:leader="dot" w:pos="8306"/>
        </w:tabs>
      </w:pPr>
      <w:hyperlink w:anchor="_Toc3297" w:history="1">
        <w:r>
          <w:rPr>
            <w:rFonts w:ascii="仿宋" w:eastAsia="仿宋" w:hAnsi="仿宋" w:cs="仿宋" w:hint="eastAsia"/>
            <w:lang w:eastAsia="zh-CN"/>
          </w:rPr>
          <w:t>(二)、研发周期长</w:t>
        </w:r>
        <w:r>
          <w:tab/>
        </w:r>
        <w:r>
          <w:fldChar w:fldCharType="begin"/>
        </w:r>
        <w:r>
          <w:instrText xml:space="preserve"> PAGEREF _Toc3297 \h </w:instrText>
        </w:r>
        <w:r>
          <w:fldChar w:fldCharType="separate"/>
        </w:r>
        <w:r>
          <w:t>46</w:t>
        </w:r>
        <w:r>
          <w:fldChar w:fldCharType="end"/>
        </w:r>
      </w:hyperlink>
    </w:p>
    <w:p>
      <w:pPr>
        <w:pStyle w:val="TOC2"/>
        <w:tabs>
          <w:tab w:val="right" w:leader="dot" w:pos="8306"/>
        </w:tabs>
      </w:pPr>
      <w:hyperlink w:anchor="_Toc20473" w:history="1">
        <w:r>
          <w:rPr>
            <w:rFonts w:ascii="仿宋" w:eastAsia="仿宋" w:hAnsi="仿宋" w:cs="仿宋" w:hint="eastAsia"/>
            <w:lang w:eastAsia="zh-CN"/>
          </w:rPr>
          <w:t>(三)、市场风险大</w:t>
        </w:r>
        <w:r>
          <w:tab/>
        </w:r>
        <w:r>
          <w:fldChar w:fldCharType="begin"/>
        </w:r>
        <w:r>
          <w:instrText xml:space="preserve"> PAGEREF _Toc20473 \h </w:instrText>
        </w:r>
        <w:r>
          <w:fldChar w:fldCharType="separate"/>
        </w:r>
        <w:r>
          <w:t>47</w:t>
        </w:r>
        <w:r>
          <w:fldChar w:fldCharType="end"/>
        </w:r>
      </w:hyperlink>
    </w:p>
    <w:p>
      <w:pPr>
        <w:pStyle w:val="TOC2"/>
        <w:tabs>
          <w:tab w:val="right" w:leader="dot" w:pos="8306"/>
        </w:tabs>
      </w:pPr>
      <w:hyperlink w:anchor="_Toc29101" w:history="1">
        <w:r>
          <w:rPr>
            <w:rFonts w:ascii="仿宋" w:eastAsia="仿宋" w:hAnsi="仿宋" w:cs="仿宋" w:hint="eastAsia"/>
            <w:lang w:eastAsia="zh-CN"/>
          </w:rPr>
          <w:t>(四)、利润率高</w:t>
        </w:r>
        <w:r>
          <w:tab/>
        </w:r>
        <w:r>
          <w:fldChar w:fldCharType="begin"/>
        </w:r>
        <w:r>
          <w:instrText xml:space="preserve"> PAGEREF _Toc29101 \h </w:instrText>
        </w:r>
        <w:r>
          <w:fldChar w:fldCharType="separate"/>
        </w:r>
        <w:r>
          <w:t>50</w:t>
        </w:r>
        <w:r>
          <w:fldChar w:fldCharType="end"/>
        </w:r>
      </w:hyperlink>
    </w:p>
    <w:p>
      <w:pPr>
        <w:pStyle w:val="TOC1"/>
        <w:tabs>
          <w:tab w:val="right" w:leader="dot" w:pos="8306"/>
        </w:tabs>
      </w:pPr>
      <w:hyperlink w:anchor="_Toc7242" w:history="1">
        <w:r>
          <w:rPr>
            <w:rFonts w:ascii="仿宋" w:eastAsia="仿宋" w:hAnsi="仿宋" w:cs="仿宋" w:hint="eastAsia"/>
            <w:lang w:eastAsia="zh-CN"/>
          </w:rPr>
          <w:t>十三、风险识别与分类</w:t>
        </w:r>
        <w:r>
          <w:tab/>
        </w:r>
        <w:r>
          <w:fldChar w:fldCharType="begin"/>
        </w:r>
        <w:r>
          <w:instrText xml:space="preserve"> PAGEREF _Toc7242 \h </w:instrText>
        </w:r>
        <w:r>
          <w:fldChar w:fldCharType="separate"/>
        </w:r>
        <w:r>
          <w:t>52</w:t>
        </w:r>
        <w:r>
          <w:fldChar w:fldCharType="end"/>
        </w:r>
      </w:hyperlink>
    </w:p>
    <w:p>
      <w:pPr>
        <w:pStyle w:val="TOC2"/>
        <w:tabs>
          <w:tab w:val="right" w:leader="dot" w:pos="8306"/>
        </w:tabs>
      </w:pPr>
      <w:hyperlink w:anchor="_Toc15157" w:history="1">
        <w:r>
          <w:rPr>
            <w:rFonts w:ascii="仿宋" w:eastAsia="仿宋" w:hAnsi="仿宋" w:cs="仿宋" w:hint="eastAsia"/>
            <w:lang w:eastAsia="zh-CN"/>
          </w:rPr>
          <w:t>(一)、风险识别</w:t>
        </w:r>
        <w:r>
          <w:tab/>
        </w:r>
        <w:r>
          <w:fldChar w:fldCharType="begin"/>
        </w:r>
        <w:r>
          <w:instrText xml:space="preserve"> PAGEREF _Toc15157 \h </w:instrText>
        </w:r>
        <w:r>
          <w:fldChar w:fldCharType="separate"/>
        </w:r>
        <w:r>
          <w:t>52</w:t>
        </w:r>
        <w:r>
          <w:fldChar w:fldCharType="end"/>
        </w:r>
      </w:hyperlink>
    </w:p>
    <w:p>
      <w:pPr>
        <w:pStyle w:val="TOC2"/>
        <w:tabs>
          <w:tab w:val="right" w:leader="dot" w:pos="8306"/>
        </w:tabs>
      </w:pPr>
      <w:hyperlink w:anchor="_Toc22628" w:history="1">
        <w:r>
          <w:rPr>
            <w:rFonts w:ascii="仿宋" w:eastAsia="仿宋" w:hAnsi="仿宋" w:cs="仿宋" w:hint="eastAsia"/>
            <w:lang w:eastAsia="zh-CN"/>
          </w:rPr>
          <w:t>(二)、风险分类</w:t>
        </w:r>
        <w:r>
          <w:tab/>
        </w:r>
        <w:r>
          <w:fldChar w:fldCharType="begin"/>
        </w:r>
        <w:r>
          <w:instrText xml:space="preserve"> PAGEREF _Toc22628 \h </w:instrText>
        </w:r>
        <w:r>
          <w:fldChar w:fldCharType="separate"/>
        </w:r>
        <w:r>
          <w:t>53</w:t>
        </w:r>
        <w:r>
          <w:fldChar w:fldCharType="end"/>
        </w:r>
      </w:hyperlink>
    </w:p>
    <w:p>
      <w:pPr>
        <w:pStyle w:val="TOC1"/>
        <w:tabs>
          <w:tab w:val="right" w:leader="dot" w:pos="8306"/>
        </w:tabs>
      </w:pPr>
      <w:hyperlink w:anchor="_Toc20597" w:history="1">
        <w:r>
          <w:rPr>
            <w:rFonts w:ascii="仿宋" w:eastAsia="仿宋" w:hAnsi="仿宋" w:cs="仿宋" w:hint="eastAsia"/>
            <w:lang w:eastAsia="zh-CN"/>
          </w:rPr>
          <w:t>十四、利益相关者分析与沟通计划</w:t>
        </w:r>
        <w:r>
          <w:tab/>
        </w:r>
        <w:r>
          <w:fldChar w:fldCharType="begin"/>
        </w:r>
        <w:r>
          <w:instrText xml:space="preserve"> PAGEREF _Toc20597 \h </w:instrText>
        </w:r>
        <w:r>
          <w:fldChar w:fldCharType="separate"/>
        </w:r>
        <w:r>
          <w:t>55</w:t>
        </w:r>
        <w:r>
          <w:fldChar w:fldCharType="end"/>
        </w:r>
      </w:hyperlink>
    </w:p>
    <w:p>
      <w:pPr>
        <w:pStyle w:val="TOC2"/>
        <w:tabs>
          <w:tab w:val="right" w:leader="dot" w:pos="8306"/>
        </w:tabs>
      </w:pPr>
      <w:hyperlink w:anchor="_Toc280" w:history="1">
        <w:r>
          <w:rPr>
            <w:rFonts w:ascii="仿宋" w:eastAsia="仿宋" w:hAnsi="仿宋" w:cs="仿宋" w:hint="eastAsia"/>
            <w:lang w:eastAsia="zh-CN"/>
          </w:rPr>
          <w:t>(一)、利益相关者分析</w:t>
        </w:r>
        <w:r>
          <w:tab/>
        </w:r>
        <w:r>
          <w:fldChar w:fldCharType="begin"/>
        </w:r>
        <w:r>
          <w:instrText xml:space="preserve"> PAGEREF _Toc280 \h </w:instrText>
        </w:r>
        <w:r>
          <w:fldChar w:fldCharType="separate"/>
        </w:r>
        <w:r>
          <w:t>55</w:t>
        </w:r>
        <w:r>
          <w:fldChar w:fldCharType="end"/>
        </w:r>
      </w:hyperlink>
    </w:p>
    <w:p>
      <w:pPr>
        <w:pStyle w:val="TOC2"/>
        <w:tabs>
          <w:tab w:val="right" w:leader="dot" w:pos="8306"/>
        </w:tabs>
      </w:pPr>
      <w:hyperlink w:anchor="_Toc19871" w:history="1">
        <w:r>
          <w:rPr>
            <w:rFonts w:ascii="仿宋" w:eastAsia="仿宋" w:hAnsi="仿宋" w:cs="仿宋" w:hint="eastAsia"/>
            <w:lang w:eastAsia="zh-CN"/>
          </w:rPr>
          <w:t>(二)、沟通计划</w:t>
        </w:r>
        <w:r>
          <w:tab/>
        </w:r>
        <w:r>
          <w:fldChar w:fldCharType="begin"/>
        </w:r>
        <w:r>
          <w:instrText xml:space="preserve"> PAGEREF _Toc19871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9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的技术管理特点体现在其创新导向。通过引入最先进的技术趋势和解决方案，锌氧化物项目致力于提升科技含量、提高质量和效率水平。这意味着我们将采用最新的工具和方法，确保锌氧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氧化物项目技术管理的显著特征。通过整合不同领域的技术资源，我们实现了跨学科的协同工作。这有助于优化技术架构，提高整体效能。此外，整合性策略还促进了不同技术团队之间的紧密沟通和高效合作，确保锌氧化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氧化物项目所采用的技术。通过不断优化技术方案，锌氧化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氧化物项目团队将在锌氧化物项目初期识别可能的技术风险，并采取相应的预防和应对措施。通过建立健全的风险评估机制，锌氧化物项目能够在实施过程中及时发现并解决潜在的技术问题，保障锌氧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氧化物项目中，技术将成为锌氧化物项目成功的有力支持。这一深度剖析揭示了技术管理在锌氧化物项目实施中的关键作用，为锌氧化物项目的技术基础奠定了坚实的基础。</w:t>
      </w:r>
    </w:p>
    <w:p>
      <w:pPr>
        <w:pStyle w:val="Heading2"/>
        <w:ind w:firstLine="560" w:firstLineChars="200"/>
        <w:rPr>
          <w:rFonts w:ascii="仿宋" w:eastAsia="仿宋" w:hAnsi="仿宋" w:cs="仿宋" w:hint="eastAsia"/>
          <w:sz w:val="28"/>
          <w:lang w:eastAsia="zh-CN"/>
        </w:rPr>
      </w:pPr>
      <w:bookmarkStart w:id="4" w:name="_Toc27396"/>
      <w:r>
        <w:rPr>
          <w:rFonts w:ascii="仿宋" w:eastAsia="仿宋" w:hAnsi="仿宋" w:cs="仿宋" w:hint="eastAsia"/>
          <w:sz w:val="28"/>
          <w:lang w:eastAsia="zh-CN"/>
        </w:rPr>
        <w:t>(二)、锌氧化物项目工艺技术设计方案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氧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氧化物项目将严格按照相关行业规范要求进行组织。通过有效控制产品质量，锌氧化物项目将致力于为顾客提供优质的锌氧化物项目产品和良好的服务。这体现了锌氧化物项目对于生产活动合规性和质量标准的高度重视，为锌氧化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氧化物项目注重生态效益和清洁生产原则。锌氧化物项目建设将紧密结合地方特色经济发展，与社会经济发展规划和区域环境保护规划方案相协调一致。通过与当地区域自然生态系统的结合，锌氧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氧化物项目产品具有多样化的客户需求和个性化的特点。因此，锌氧化物项目产品规格品种多样，且单批生产数量较小。为满足这一特点，锌氧化物项目承办单位将建设先进的柔性制造生产线。通过广泛应用柔性制造技术，锌氧化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锌氧化物项目采用的技术具有较高的技术含量和自动化水平，处于国内先进水平。这一技术选用不仅体现了对生产效率、质量和环境友好性的高标准要求，同时为锌氧化物项目的可持续发展奠定了坚实的基础。</w:t>
      </w:r>
    </w:p>
    <w:p>
      <w:pPr>
        <w:pStyle w:val="Heading2"/>
        <w:ind w:firstLine="560" w:firstLineChars="200"/>
        <w:rPr>
          <w:rFonts w:ascii="仿宋" w:eastAsia="仿宋" w:hAnsi="仿宋" w:cs="仿宋" w:hint="eastAsia"/>
          <w:sz w:val="28"/>
          <w:lang w:eastAsia="zh-CN"/>
        </w:rPr>
      </w:pPr>
      <w:bookmarkStart w:id="5" w:name="_Toc3002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为确保锌氧化物项目的高效生产和技术实施，我们制定了一套精心设计的设备选型方案，以满足锌氧化物项目生产、质量和环保的要求。该方案的主要特点如下：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氧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针对锌氧化物项目产品的多样性和小批量生产的特点，我们将建设柔性制造生产线。通过在设备选型中考虑柔性制造技术，可以灵活应对不同产品规格和生产需求，实现生产线的高度灵活性和适应性。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57"/>
      <w:r>
        <w:rPr>
          <w:rFonts w:ascii="仿宋" w:eastAsia="仿宋" w:hAnsi="仿宋" w:cs="仿宋" w:hint="eastAsia"/>
          <w:sz w:val="28"/>
          <w:lang w:eastAsia="zh-CN"/>
        </w:rPr>
        <w:t>二、锌氧化物项目危机管理</w:t>
      </w:r>
      <w:bookmarkEnd w:id="6"/>
    </w:p>
    <w:p>
      <w:pPr>
        <w:pStyle w:val="Heading2"/>
        <w:rPr>
          <w:rFonts w:ascii="仿宋" w:eastAsia="仿宋" w:hAnsi="仿宋" w:cs="仿宋" w:hint="eastAsia"/>
          <w:lang w:eastAsia="zh-CN"/>
        </w:rPr>
      </w:pPr>
      <w:bookmarkStart w:id="7" w:name="_Toc1295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锌氧化物项目危机管理中，危机预警与识别是确保锌氧化物项目稳健运行的核心步骤。通过建立全面的监测机制，锌氧化物项目团队旨在及时发现和理解潜在的风险和危机因素，以便采取及时的预防和应对措施，确保锌氧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首先，通过深入的风险评估，锌氧化物项目团队全面分析了整个锌氧化物项目和各个阶段可能存在的威胁。这包括准确评估每个潜在风险的发生概率和可能影响的程度，为后续危机预警提供了有力支持。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锌氧化物项目团队着重于明确定义锌氧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锌氧化物项目进展的持续监控，团队能够及时发现潜在问题并作出迅速反应。锌氧化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在这一阶段，团队的专业素养和反应速度将发挥至关重要的作用，以确保潜在危机能够在初期得到有效的处理，最大程度地减轻负面影响。通过危机预警与识别，锌氧化物项目得以更有序、可控地推进。</w:t>
      </w:r>
    </w:p>
    <w:p>
      <w:pPr>
        <w:pStyle w:val="Heading2"/>
        <w:ind w:firstLine="560" w:firstLineChars="200"/>
        <w:rPr>
          <w:rFonts w:ascii="仿宋" w:eastAsia="仿宋" w:hAnsi="仿宋" w:cs="仿宋" w:hint="eastAsia"/>
          <w:sz w:val="28"/>
          <w:lang w:eastAsia="zh-CN"/>
        </w:rPr>
      </w:pPr>
      <w:bookmarkStart w:id="8" w:name="_Toc2377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在危机发生时，锌氧化物项目团队立即行动，成立了应急小组。该小组的任务是迅速制定并实施紧急应对措施，以最小化潜在损失。以下是采取的主要措施：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暂停锌氧化物项目进度：为遏制危机蔓延，锌氧化物项目暂时停止进行，以便全面评估当前状况。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资源重新分配：重新评估锌氧化物项目资源的分配，确保最大限度地减小损失。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实时沟通：与关键利益相关者建立实时沟通机制，向他们传递锌氧化物项目危机的实际状况，保障锌氧化物项目核心利益。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在紧急应对的同时，锌氧化物项目团队强调了团队协作和有效沟通的重要性。以下是团队协作的关键举措：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信息共享机制：建立了信息共享平台，确保团队成员能够及时获取锌氧化物项目危机的实时信息。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领导者沟通：锌氧化物项目领导者通过定期会议和即时沟通工具，指导团队应对危机，保持团队稳定运行。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随着危机得到初步控制，锌氧化物项目团队转向制定恢复计划，以确保锌氧化物项目能够从中迅速恢复。主要恢复计划包括：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修复受损的进度计划：重新评估锌氧化物项目进度，制定修复计划，确保锌氧化物项目尽快回归正常进程。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重新调整资源分配：优化资源分配，确保锌氧化物项目在有限资源下高效运转。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风险管理机制加强：对锌氧化物项目风险进行全面评估，制定更强化的风险管理策略，以预防未来可能的危机。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404"/>
      <w:r>
        <w:rPr>
          <w:rFonts w:ascii="仿宋" w:eastAsia="仿宋" w:hAnsi="仿宋" w:cs="仿宋" w:hint="eastAsia"/>
          <w:sz w:val="28"/>
          <w:lang w:eastAsia="zh-CN"/>
        </w:rPr>
        <w:t>三、锌氧化物项目建设单位说明</w:t>
      </w:r>
      <w:bookmarkEnd w:id="9"/>
    </w:p>
    <w:p>
      <w:pPr>
        <w:pStyle w:val="Heading2"/>
        <w:rPr>
          <w:rFonts w:ascii="仿宋" w:eastAsia="仿宋" w:hAnsi="仿宋" w:cs="仿宋" w:hint="eastAsia"/>
          <w:lang w:eastAsia="zh-CN"/>
        </w:rPr>
      </w:pPr>
      <w:bookmarkStart w:id="10" w:name="_Toc22239"/>
      <w:r>
        <w:rPr>
          <w:rFonts w:ascii="仿宋" w:eastAsia="仿宋" w:hAnsi="仿宋" w:cs="仿宋" w:hint="eastAsia"/>
          <w:lang w:eastAsia="zh-CN"/>
        </w:rPr>
        <w:t>(一)、锌氧化物项目承办单位基本情况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0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锌氧化物项目承办单位的XXXX，我们着眼于实现可持续的经济效益。通过技术创新和解决方案的提供，公司预计在锌氧化物项目执行期间将获得可观的收入增长。这一收入来源主要包括锌氧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同时，我们注重成本控制和效率提升，以确保锌氧化物项目的可持续盈利。透过精细的管理和资源优化，公司期望实现锌氧化物项目利润最大化。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锌氧化物项目实施进行全面的投资评估，包括锌氧化物项目启动阶段的资金投入和后续运营成本。通过对锌氧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锌氧化物项目实施过程中具备足够的资金流动性，公司将进行详尽的现金流分析。这包括资金需求的合理预测、锌氧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535"/>
      <w:r>
        <w:rPr>
          <w:rFonts w:ascii="仿宋" w:eastAsia="仿宋" w:hAnsi="仿宋" w:cs="仿宋" w:hint="eastAsia"/>
          <w:sz w:val="28"/>
          <w:lang w:eastAsia="zh-CN"/>
        </w:rPr>
        <w:t>四、锌氧化物项目文档管理</w:t>
      </w:r>
      <w:bookmarkEnd w:id="12"/>
    </w:p>
    <w:p>
      <w:pPr>
        <w:pStyle w:val="Heading2"/>
        <w:rPr>
          <w:rFonts w:ascii="仿宋" w:eastAsia="仿宋" w:hAnsi="仿宋" w:cs="仿宋" w:hint="eastAsia"/>
          <w:lang w:eastAsia="zh-CN"/>
        </w:rPr>
      </w:pPr>
      <w:bookmarkStart w:id="13" w:name="_Toc1662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锌氧化物项目高度重视文档的质量和准确性，以支持锌氧化物项目的各项活动和决策。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文档的编制始于锌氧化物项目计划的初期，我们制定了详细的文档编制计划，明确了每个文档的内容、格式和编写责任人。在锌氧化物项目启动阶段，我们首先编制了锌氧化物项目章程，明确定义了锌氧化物项目的目标、范围、风险等关键要素。随后，锌氧化物项目团队根据计划陆续编制了需求文档、设计文档、测试文档等各类文档，确保锌氧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锌氧化物项目管理中的重要环节，旨在确保锌氧化物项目文档符合质量标准和锌氧化物项目需求。在锌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除了内部审查，我们还进行了外部审查，邀请锌氧化物项目相关利益方和专业领域的专家对文档进行独立审查。这有助于获取更全面、客观的反馈，确保锌氧化物项目文档不仅符合内部标准，也满足外部需求。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锌氧化物项目在文档编制与审查方面建立了严格的管理机制，通过规范的流程和多维度的审查，确保锌氧化物项目文档的质量、准确性和可靠性，为锌氧化物项目的顺利推进提供了有力支持。</w:t>
      </w:r>
    </w:p>
    <w:p>
      <w:pPr>
        <w:pStyle w:val="Heading2"/>
        <w:ind w:firstLine="560" w:firstLineChars="200"/>
        <w:rPr>
          <w:rFonts w:ascii="仿宋" w:eastAsia="仿宋" w:hAnsi="仿宋" w:cs="仿宋" w:hint="eastAsia"/>
          <w:sz w:val="28"/>
          <w:lang w:eastAsia="zh-CN"/>
        </w:rPr>
      </w:pPr>
      <w:bookmarkStart w:id="14" w:name="_Toc1593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在锌氧化物项目中，我们致力于优化文档发布与分发过程，以确保信息的高效传递和团队间协作的顺畅进行。以下是我们采取的关键优化策略：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我们通过多渠道发布文档，包括电子邮件、锌氧化物项目管理平台、内部网站等，以满足不同团队成员的偏好和需求。多渠道发布确保了信息的全面覆盖。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我们采用了精细的权限控制，确保只有授权人员可以访问敏感信息。这种安全措施保护了锌氧化物项目文档的机密性，防止了未经授权的信息泄露。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010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文档存档与归档是锌氧化物项目生命周期中一个至关重要的环节，直接关系到锌氧化物项目信息的长期保存和历史记录的完整性。在锌氧化物项目中，我们实施了一系列有效的文档存档与归档管理策略：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636"/>
      <w:r>
        <w:rPr>
          <w:rFonts w:ascii="仿宋" w:eastAsia="仿宋" w:hAnsi="仿宋" w:cs="仿宋" w:hint="eastAsia"/>
          <w:sz w:val="28"/>
          <w:lang w:eastAsia="zh-CN"/>
        </w:rPr>
        <w:t>五、锌氧化物项目概论</w:t>
      </w:r>
      <w:bookmarkEnd w:id="16"/>
    </w:p>
    <w:p>
      <w:pPr>
        <w:pStyle w:val="Heading2"/>
        <w:rPr>
          <w:rFonts w:ascii="仿宋" w:eastAsia="仿宋" w:hAnsi="仿宋" w:cs="仿宋" w:hint="eastAsia"/>
          <w:lang w:eastAsia="zh-CN"/>
        </w:rPr>
      </w:pPr>
      <w:bookmarkStart w:id="17" w:name="_Toc744"/>
      <w:r>
        <w:rPr>
          <w:rFonts w:ascii="仿宋" w:eastAsia="仿宋" w:hAnsi="仿宋" w:cs="仿宋" w:hint="eastAsia"/>
          <w:lang w:eastAsia="zh-CN"/>
        </w:rPr>
        <w:t>(一)、锌氧化物项目概况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的起源追溯至对市场的深入洞察。市场的不断演变与变革为锌氧化物项目提供了难得的机遇。当前市场存在的需求缺口和变革的大环境共同构成了锌氧化物项目的背景。这个锌氧化物项目旨在充分利用市场机遇，填补行业中尚未满足的需求，为客户提供全新的解决方案。市场的变革和需求的增长使得这个锌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锌氧化物项目名称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正式命名为锌氧化物。这个名称不仅仅是一个标识，更代表了锌氧化物项目的核心理念和愿景。它蕴含着锌氧化物项目所要解决问题的关键字，具有强烈的表达和辨识度，为锌氧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锌氧化物项目目标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的核心目标是提供一种全新、高效的解决方案，满足客户日益增长的需求。锌氧化物项目追求的不仅仅是满足市场需求，更是在市场中获得卓越的竞争优势。通过不断提升产品或服务的质量和创新水平，锌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锌氧化物项目范围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全面涵盖了产品研发、制造、市场推广和售后服务，确保从产品设计到最终用户体验的全方位关注。这一全面的锌氧化物项目范围是为了确保锌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锌氧化物项目时间表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锌氧化物项目计划在未来18个月内完成，包括研发、测试、市场试点和正式推出等不同阶段。这个时间表的合理设计是为了确保锌氧化物项目各个阶段的顺利推进，以便按时交付高质量的成果。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锌氧化物项目预算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锌氧化物项目总预算估算为XX百万美元，主要分配在研发、市场推广、人员培训和运营等方面。这一充足的预算为锌氧化物项目提供了充足的资源，确保锌氧化物项目在各个方面都能取得优异的表现。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锌氧化物项目风险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锌氧化物项目可能面临的风险包括市场接受度低、技术难题、竞争激烈等。锌氧化物项目团队已经制定了相应的风险应对计划，通过前瞻性的风险管理，确保锌氧化物项目在面对不确定性时能够迅速做出应对。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锌氧化物项目团队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锌氧化物项目汇聚了一支经验丰富、多领域专业素养的核心团队，确保锌氧化物项目在各个方面都能拥有高水平的执行力。团队的协同作战是锌氧化物项目成功的关键因素之一。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锌氧化物项目背景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锌氧化物项目的背景根植于市场对更高效、创新产品的渴望，同时也受到科技发展对行业格局的深刻改变的影响。这为锌氧化物项目提供了广阔的发展空间和市场需求。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锌氧化物项目现状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截至目前，锌氧化物项目已完成市场调研和技术验证，取得了初步的成功。这为锌氧化物项目在未来的发展奠定了坚实的基础，为更远大的目标打下了坚实的基石。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6171"/>
      <w:r>
        <w:rPr>
          <w:rFonts w:ascii="仿宋" w:eastAsia="仿宋" w:hAnsi="仿宋" w:cs="仿宋" w:hint="eastAsia"/>
          <w:sz w:val="28"/>
          <w:lang w:eastAsia="zh-CN"/>
        </w:rPr>
        <w:t>(二)、锌氧化物项目目标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keyword》锌氧化物项目首要业务目标是在市场中占据有利地位，实现产品/服务的成功推广和销售。通过不断提升产品质量、创新性，锌氧化物项目追求成为行业中的领导者，赢得更多客户的青睐。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在科技迅速发展的时代，锌氧化物项目着眼于技术创新。通过持续的研发和技术升级，锌氧化物项目旨在推出更具创新性的产品或服务，以满足市场对新鲜、先进解决方案的需求。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https://d.book118.com/705210222203011033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锌氧化物项目规划设计蓝图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809F8"/>
    <w:rsid w:val="0EE809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210222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2023-12-29T09:20:00Z</dcterms:created>
  <dcterms:modified xsi:type="dcterms:W3CDTF">2023-12-29T09:20:59Z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A2F1FD9DD1ED4540855F44FE20EB865F_11</vt:lpwstr>
  </property>
  <property fmtid="{D5CDD505-2E9C-101B-9397-08002B2CF9AE}" pid="3" name="KSOProductBuildVer">
    <vt:lpwstr>2052-12.1.0.16120</vt:lpwstr>
  </property>
</Properties>
</file>