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瓜尔胶行业相关公司设立可行性研究报告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01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_Toc13621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_Toc24067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_Toc11651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eastAsia="zh-CN"/>
          </w:rPr>
          <w:t>(七)、瓜尔胶项目建设必要性分析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_Toc25611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9" w:history="1">
        <w:r>
          <w:rPr>
            <w:rFonts w:ascii="仿宋" w:eastAsia="仿宋" w:hAnsi="仿宋" w:cs="仿宋" w:hint="eastAsia"/>
            <w:lang w:eastAsia="zh-CN"/>
          </w:rPr>
          <w:t>(一)、瓜尔胶项目选址原则</w:t>
        </w:r>
        <w:r>
          <w:tab/>
        </w:r>
        <w:r>
          <w:fldChar w:fldCharType="begin"/>
        </w:r>
        <w:r>
          <w:instrText xml:space="preserve"> PAGEREF _Toc31179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_Toc13341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(五)、瓜尔胶项目选址综合评价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1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_Toc22215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_Toc25175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_Toc23145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_Toc8287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7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_Toc11837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_Toc13202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_Toc12526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_Toc27979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_Toc7412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5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_Toc23953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5" w:history="1">
        <w:r>
          <w:rPr>
            <w:rFonts w:ascii="仿宋" w:eastAsia="仿宋" w:hAnsi="仿宋" w:cs="仿宋" w:hint="eastAsia"/>
            <w:lang w:eastAsia="zh-CN"/>
          </w:rPr>
          <w:t>(一)、瓜尔胶项目背景分析</w:t>
        </w:r>
        <w:r>
          <w:tab/>
        </w:r>
        <w:r>
          <w:fldChar w:fldCharType="begin"/>
        </w:r>
        <w:r>
          <w:instrText xml:space="preserve"> PAGEREF _Toc32245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4" w:history="1">
        <w:r>
          <w:rPr>
            <w:rFonts w:ascii="仿宋" w:eastAsia="仿宋" w:hAnsi="仿宋" w:cs="仿宋" w:hint="eastAsia"/>
            <w:lang w:eastAsia="zh-CN"/>
          </w:rPr>
          <w:t>(二)、瓜尔胶项目建设必要性分析</w:t>
        </w:r>
        <w:r>
          <w:tab/>
        </w:r>
        <w:r>
          <w:fldChar w:fldCharType="begin"/>
        </w:r>
        <w:r>
          <w:instrText xml:space="preserve"> PAGEREF _Toc18914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_Toc26172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79" w:history="1">
        <w:r>
          <w:rPr>
            <w:rFonts w:ascii="仿宋" w:eastAsia="仿宋" w:hAnsi="仿宋" w:cs="仿宋" w:hint="eastAsia"/>
            <w:lang w:eastAsia="zh-CN"/>
          </w:rPr>
          <w:t>(一)、瓜尔胶项目进度安排</w:t>
        </w:r>
        <w:r>
          <w:tab/>
        </w:r>
        <w:r>
          <w:fldChar w:fldCharType="begin"/>
        </w:r>
        <w:r>
          <w:instrText xml:space="preserve"> PAGEREF _Toc18579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8" w:history="1">
        <w:r>
          <w:rPr>
            <w:rFonts w:ascii="仿宋" w:eastAsia="仿宋" w:hAnsi="仿宋" w:cs="仿宋" w:hint="eastAsia"/>
            <w:lang w:eastAsia="zh-CN"/>
          </w:rPr>
          <w:t>(二)、瓜尔胶项目实施保障措施</w:t>
        </w:r>
        <w:r>
          <w:tab/>
        </w:r>
        <w:r>
          <w:fldChar w:fldCharType="begin"/>
        </w:r>
        <w:r>
          <w:instrText xml:space="preserve"> PAGEREF _Toc28728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8" w:history="1">
        <w:r>
          <w:rPr>
            <w:rFonts w:ascii="仿宋" w:eastAsia="仿宋" w:hAnsi="仿宋" w:cs="仿宋" w:hint="eastAsia"/>
            <w:lang w:eastAsia="zh-CN"/>
          </w:rPr>
          <w:t>九、瓜尔胶项目风险分析</w:t>
        </w:r>
        <w:r>
          <w:tab/>
        </w:r>
        <w:r>
          <w:fldChar w:fldCharType="begin"/>
        </w:r>
        <w:r>
          <w:instrText xml:space="preserve"> PAGEREF _Toc20378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1" w:history="1">
        <w:r>
          <w:rPr>
            <w:rFonts w:ascii="仿宋" w:eastAsia="仿宋" w:hAnsi="仿宋" w:cs="仿宋" w:hint="eastAsia"/>
            <w:lang w:eastAsia="zh-CN"/>
          </w:rPr>
          <w:t>(一)、瓜尔胶项目风险分析</w:t>
        </w:r>
        <w:r>
          <w:tab/>
        </w:r>
        <w:r>
          <w:fldChar w:fldCharType="begin"/>
        </w:r>
        <w:r>
          <w:instrText xml:space="preserve"> PAGEREF _Toc23661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5" w:history="1">
        <w:r>
          <w:rPr>
            <w:rFonts w:ascii="仿宋" w:eastAsia="仿宋" w:hAnsi="仿宋" w:cs="仿宋" w:hint="eastAsia"/>
            <w:lang w:eastAsia="zh-CN"/>
          </w:rPr>
          <w:t>(二)、瓜尔胶项目风险对策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_Toc15454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_Toc14317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_Toc22298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_Toc26308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_Toc4106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_Toc21023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_Toc20789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_Toc28334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_Toc8186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_Toc15863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_Toc15637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_Toc22571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_Toc4743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_Toc21878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2" w:history="1">
        <w:r>
          <w:rPr>
            <w:rFonts w:ascii="仿宋" w:eastAsia="仿宋" w:hAnsi="仿宋" w:cs="仿宋" w:hint="eastAsia"/>
            <w:lang w:eastAsia="zh-CN"/>
          </w:rPr>
          <w:t>(二)、合作瓜尔胶项目</w:t>
        </w:r>
        <w:r>
          <w:tab/>
        </w:r>
        <w:r>
          <w:fldChar w:fldCharType="begin"/>
        </w:r>
        <w:r>
          <w:instrText xml:space="preserve"> PAGEREF _Toc16582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_Toc11198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01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62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067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11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https://d.book118.com/705243234014011043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瓜尔胶行业相关公司设立可行性研究报告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瓜尔胶行业相关公司设立可行性研究报告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瓜尔胶行业相关公司设立可行性研究报告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瓜尔胶行业相关公司设立可行性研究报告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瓜尔胶行业相关公司设立可行性研究报告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5243234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2024-01-16T10:06:00Z</dcterms:created>
  <dcterms:modified xsi:type="dcterms:W3CDTF">2024-01-16T10:06:24Z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0490926ADC3445D2A741EDDF393A94B9_11</vt:lpwstr>
  </property>
  <property fmtid="{D5CDD505-2E9C-101B-9397-08002B2CF9AE}" pid="3" name="KSOProductBuildVer">
    <vt:lpwstr>2052-12.1.0.16120</vt:lpwstr>
  </property>
</Properties>
</file>