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滴眼剂项目规划设计方案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4" w:history="1">
        <w:r>
          <w:rPr>
            <w:rFonts w:ascii="仿宋" w:eastAsia="仿宋" w:hAnsi="仿宋" w:cs="仿宋" w:hint="eastAsia"/>
            <w:lang w:eastAsia="zh-CN"/>
          </w:rPr>
          <w:t>前言</w:t>
        </w:r>
        <w:r>
          <w:tab/>
        </w:r>
        <w:r>
          <w:fldChar w:fldCharType="begin"/>
        </w:r>
        <w:r>
          <w:instrText xml:space="preserve"> PAGEREF _Toc3374 \h </w:instrText>
        </w:r>
        <w:r>
          <w:fldChar w:fldCharType="separate"/>
        </w:r>
        <w:r>
          <w:t>3</w:t>
        </w:r>
        <w:r>
          <w:fldChar w:fldCharType="end"/>
        </w:r>
      </w:hyperlink>
    </w:p>
    <w:p>
      <w:pPr>
        <w:pStyle w:val="TOC1"/>
        <w:tabs>
          <w:tab w:val="right" w:leader="dot" w:pos="8306"/>
        </w:tabs>
      </w:pPr>
      <w:hyperlink w:anchor="_Toc6544" w:history="1">
        <w:r>
          <w:rPr>
            <w:rFonts w:ascii="仿宋" w:eastAsia="仿宋" w:hAnsi="仿宋" w:cs="仿宋" w:hint="eastAsia"/>
            <w:lang w:eastAsia="zh-CN"/>
          </w:rPr>
          <w:t>一、滴眼剂项目建设单位说明</w:t>
        </w:r>
        <w:r>
          <w:tab/>
        </w:r>
        <w:r>
          <w:fldChar w:fldCharType="begin"/>
        </w:r>
        <w:r>
          <w:instrText xml:space="preserve"> PAGEREF _Toc6544 \h </w:instrText>
        </w:r>
        <w:r>
          <w:fldChar w:fldCharType="separate"/>
        </w:r>
        <w:r>
          <w:t>3</w:t>
        </w:r>
        <w:r>
          <w:fldChar w:fldCharType="end"/>
        </w:r>
      </w:hyperlink>
    </w:p>
    <w:p>
      <w:pPr>
        <w:pStyle w:val="TOC2"/>
        <w:tabs>
          <w:tab w:val="right" w:leader="dot" w:pos="8306"/>
        </w:tabs>
      </w:pPr>
      <w:hyperlink w:anchor="_Toc9669" w:history="1">
        <w:r>
          <w:rPr>
            <w:rFonts w:ascii="仿宋" w:eastAsia="仿宋" w:hAnsi="仿宋" w:cs="仿宋" w:hint="eastAsia"/>
            <w:lang w:eastAsia="zh-CN"/>
          </w:rPr>
          <w:t>(一)、滴眼剂项目承办单位基本情况</w:t>
        </w:r>
        <w:r>
          <w:tab/>
        </w:r>
        <w:r>
          <w:fldChar w:fldCharType="begin"/>
        </w:r>
        <w:r>
          <w:instrText xml:space="preserve"> PAGEREF _Toc9669 \h </w:instrText>
        </w:r>
        <w:r>
          <w:fldChar w:fldCharType="separate"/>
        </w:r>
        <w:r>
          <w:t>3</w:t>
        </w:r>
        <w:r>
          <w:fldChar w:fldCharType="end"/>
        </w:r>
      </w:hyperlink>
    </w:p>
    <w:p>
      <w:pPr>
        <w:pStyle w:val="TOC2"/>
        <w:tabs>
          <w:tab w:val="right" w:leader="dot" w:pos="8306"/>
        </w:tabs>
      </w:pPr>
      <w:hyperlink w:anchor="_Toc31815" w:history="1">
        <w:r>
          <w:rPr>
            <w:rFonts w:ascii="仿宋" w:eastAsia="仿宋" w:hAnsi="仿宋" w:cs="仿宋" w:hint="eastAsia"/>
            <w:lang w:eastAsia="zh-CN"/>
          </w:rPr>
          <w:t>(二)、公司经济效益分析</w:t>
        </w:r>
        <w:r>
          <w:tab/>
        </w:r>
        <w:r>
          <w:fldChar w:fldCharType="begin"/>
        </w:r>
        <w:r>
          <w:instrText xml:space="preserve"> PAGEREF _Toc31815 \h </w:instrText>
        </w:r>
        <w:r>
          <w:fldChar w:fldCharType="separate"/>
        </w:r>
        <w:r>
          <w:t>4</w:t>
        </w:r>
        <w:r>
          <w:fldChar w:fldCharType="end"/>
        </w:r>
      </w:hyperlink>
    </w:p>
    <w:p>
      <w:pPr>
        <w:pStyle w:val="TOC1"/>
        <w:tabs>
          <w:tab w:val="right" w:leader="dot" w:pos="8306"/>
        </w:tabs>
      </w:pPr>
      <w:hyperlink w:anchor="_Toc6604" w:history="1">
        <w:r>
          <w:rPr>
            <w:rFonts w:ascii="仿宋" w:eastAsia="仿宋" w:hAnsi="仿宋" w:cs="仿宋" w:hint="eastAsia"/>
            <w:lang w:eastAsia="zh-CN"/>
          </w:rPr>
          <w:t>二、市场分析、调研</w:t>
        </w:r>
        <w:r>
          <w:tab/>
        </w:r>
        <w:r>
          <w:fldChar w:fldCharType="begin"/>
        </w:r>
        <w:r>
          <w:instrText xml:space="preserve"> PAGEREF _Toc6604 \h </w:instrText>
        </w:r>
        <w:r>
          <w:fldChar w:fldCharType="separate"/>
        </w:r>
        <w:r>
          <w:t>5</w:t>
        </w:r>
        <w:r>
          <w:fldChar w:fldCharType="end"/>
        </w:r>
      </w:hyperlink>
    </w:p>
    <w:p>
      <w:pPr>
        <w:pStyle w:val="TOC2"/>
        <w:tabs>
          <w:tab w:val="right" w:leader="dot" w:pos="8306"/>
        </w:tabs>
      </w:pPr>
      <w:hyperlink w:anchor="_Toc26319" w:history="1">
        <w:r>
          <w:rPr>
            <w:rFonts w:ascii="仿宋" w:eastAsia="仿宋" w:hAnsi="仿宋" w:cs="仿宋" w:hint="eastAsia"/>
            <w:lang w:eastAsia="zh-CN"/>
          </w:rPr>
          <w:t>(一)、滴眼剂行业分析</w:t>
        </w:r>
        <w:r>
          <w:tab/>
        </w:r>
        <w:r>
          <w:fldChar w:fldCharType="begin"/>
        </w:r>
        <w:r>
          <w:instrText xml:space="preserve"> PAGEREF _Toc26319 \h </w:instrText>
        </w:r>
        <w:r>
          <w:fldChar w:fldCharType="separate"/>
        </w:r>
        <w:r>
          <w:t>5</w:t>
        </w:r>
        <w:r>
          <w:fldChar w:fldCharType="end"/>
        </w:r>
      </w:hyperlink>
    </w:p>
    <w:p>
      <w:pPr>
        <w:pStyle w:val="TOC2"/>
        <w:tabs>
          <w:tab w:val="right" w:leader="dot" w:pos="8306"/>
        </w:tabs>
      </w:pPr>
      <w:hyperlink w:anchor="_Toc13570" w:history="1">
        <w:r>
          <w:rPr>
            <w:rFonts w:ascii="仿宋" w:eastAsia="仿宋" w:hAnsi="仿宋" w:cs="仿宋" w:hint="eastAsia"/>
            <w:lang w:eastAsia="zh-CN"/>
          </w:rPr>
          <w:t>(二)、滴眼剂市场分析预测</w:t>
        </w:r>
        <w:r>
          <w:tab/>
        </w:r>
        <w:r>
          <w:fldChar w:fldCharType="begin"/>
        </w:r>
        <w:r>
          <w:instrText xml:space="preserve"> PAGEREF _Toc13570 \h </w:instrText>
        </w:r>
        <w:r>
          <w:fldChar w:fldCharType="separate"/>
        </w:r>
        <w:r>
          <w:t>5</w:t>
        </w:r>
        <w:r>
          <w:fldChar w:fldCharType="end"/>
        </w:r>
      </w:hyperlink>
    </w:p>
    <w:p>
      <w:pPr>
        <w:pStyle w:val="TOC1"/>
        <w:tabs>
          <w:tab w:val="right" w:leader="dot" w:pos="8306"/>
        </w:tabs>
      </w:pPr>
      <w:hyperlink w:anchor="_Toc30945" w:history="1">
        <w:r>
          <w:rPr>
            <w:rFonts w:ascii="仿宋" w:eastAsia="仿宋" w:hAnsi="仿宋" w:cs="仿宋" w:hint="eastAsia"/>
            <w:lang w:eastAsia="zh-CN"/>
          </w:rPr>
          <w:t>三、工艺说明</w:t>
        </w:r>
        <w:r>
          <w:tab/>
        </w:r>
        <w:r>
          <w:fldChar w:fldCharType="begin"/>
        </w:r>
        <w:r>
          <w:instrText xml:space="preserve"> PAGEREF _Toc30945 \h </w:instrText>
        </w:r>
        <w:r>
          <w:fldChar w:fldCharType="separate"/>
        </w:r>
        <w:r>
          <w:t>6</w:t>
        </w:r>
        <w:r>
          <w:fldChar w:fldCharType="end"/>
        </w:r>
      </w:hyperlink>
    </w:p>
    <w:p>
      <w:pPr>
        <w:pStyle w:val="TOC2"/>
        <w:tabs>
          <w:tab w:val="right" w:leader="dot" w:pos="8306"/>
        </w:tabs>
      </w:pPr>
      <w:hyperlink w:anchor="_Toc30544" w:history="1">
        <w:r>
          <w:rPr>
            <w:rFonts w:ascii="仿宋" w:eastAsia="仿宋" w:hAnsi="仿宋" w:cs="仿宋" w:hint="eastAsia"/>
            <w:lang w:eastAsia="zh-CN"/>
          </w:rPr>
          <w:t>(一)、技术管理特点</w:t>
        </w:r>
        <w:r>
          <w:tab/>
        </w:r>
        <w:r>
          <w:fldChar w:fldCharType="begin"/>
        </w:r>
        <w:r>
          <w:instrText xml:space="preserve"> PAGEREF _Toc30544 \h </w:instrText>
        </w:r>
        <w:r>
          <w:fldChar w:fldCharType="separate"/>
        </w:r>
        <w:r>
          <w:t>6</w:t>
        </w:r>
        <w:r>
          <w:fldChar w:fldCharType="end"/>
        </w:r>
      </w:hyperlink>
    </w:p>
    <w:p>
      <w:pPr>
        <w:pStyle w:val="TOC2"/>
        <w:tabs>
          <w:tab w:val="right" w:leader="dot" w:pos="8306"/>
        </w:tabs>
      </w:pPr>
      <w:hyperlink w:anchor="_Toc23949" w:history="1">
        <w:r>
          <w:rPr>
            <w:rFonts w:ascii="仿宋" w:eastAsia="仿宋" w:hAnsi="仿宋" w:cs="仿宋" w:hint="eastAsia"/>
            <w:lang w:eastAsia="zh-CN"/>
          </w:rPr>
          <w:t>(二)、滴眼剂项目工艺技术设计方案</w:t>
        </w:r>
        <w:r>
          <w:tab/>
        </w:r>
        <w:r>
          <w:fldChar w:fldCharType="begin"/>
        </w:r>
        <w:r>
          <w:instrText xml:space="preserve"> PAGEREF _Toc23949 \h </w:instrText>
        </w:r>
        <w:r>
          <w:fldChar w:fldCharType="separate"/>
        </w:r>
        <w:r>
          <w:t>7</w:t>
        </w:r>
        <w:r>
          <w:fldChar w:fldCharType="end"/>
        </w:r>
      </w:hyperlink>
    </w:p>
    <w:p>
      <w:pPr>
        <w:pStyle w:val="TOC2"/>
        <w:tabs>
          <w:tab w:val="right" w:leader="dot" w:pos="8306"/>
        </w:tabs>
      </w:pPr>
      <w:hyperlink w:anchor="_Toc1828" w:history="1">
        <w:r>
          <w:rPr>
            <w:rFonts w:ascii="仿宋" w:eastAsia="仿宋" w:hAnsi="仿宋" w:cs="仿宋" w:hint="eastAsia"/>
            <w:lang w:eastAsia="zh-CN"/>
          </w:rPr>
          <w:t>(三)、设备选型方案</w:t>
        </w:r>
        <w:r>
          <w:tab/>
        </w:r>
        <w:r>
          <w:fldChar w:fldCharType="begin"/>
        </w:r>
        <w:r>
          <w:instrText xml:space="preserve"> PAGEREF _Toc1828 \h </w:instrText>
        </w:r>
        <w:r>
          <w:fldChar w:fldCharType="separate"/>
        </w:r>
        <w:r>
          <w:t>9</w:t>
        </w:r>
        <w:r>
          <w:fldChar w:fldCharType="end"/>
        </w:r>
      </w:hyperlink>
    </w:p>
    <w:p>
      <w:pPr>
        <w:pStyle w:val="TOC1"/>
        <w:tabs>
          <w:tab w:val="right" w:leader="dot" w:pos="8306"/>
        </w:tabs>
      </w:pPr>
      <w:hyperlink w:anchor="_Toc12966" w:history="1">
        <w:r>
          <w:rPr>
            <w:rFonts w:ascii="仿宋" w:eastAsia="仿宋" w:hAnsi="仿宋" w:cs="仿宋" w:hint="eastAsia"/>
            <w:lang w:eastAsia="zh-CN"/>
          </w:rPr>
          <w:t>四、滴眼剂项目可持续发展</w:t>
        </w:r>
        <w:r>
          <w:tab/>
        </w:r>
        <w:r>
          <w:fldChar w:fldCharType="begin"/>
        </w:r>
        <w:r>
          <w:instrText xml:space="preserve"> PAGEREF _Toc12966 \h </w:instrText>
        </w:r>
        <w:r>
          <w:fldChar w:fldCharType="separate"/>
        </w:r>
        <w:r>
          <w:t>10</w:t>
        </w:r>
        <w:r>
          <w:fldChar w:fldCharType="end"/>
        </w:r>
      </w:hyperlink>
    </w:p>
    <w:p>
      <w:pPr>
        <w:pStyle w:val="TOC2"/>
        <w:tabs>
          <w:tab w:val="right" w:leader="dot" w:pos="8306"/>
        </w:tabs>
      </w:pPr>
      <w:hyperlink w:anchor="_Toc16316" w:history="1">
        <w:r>
          <w:rPr>
            <w:rFonts w:ascii="仿宋" w:eastAsia="仿宋" w:hAnsi="仿宋" w:cs="仿宋" w:hint="eastAsia"/>
            <w:lang w:eastAsia="zh-CN"/>
          </w:rPr>
          <w:t>(一)、可持续战略与实践</w:t>
        </w:r>
        <w:r>
          <w:tab/>
        </w:r>
        <w:r>
          <w:fldChar w:fldCharType="begin"/>
        </w:r>
        <w:r>
          <w:instrText xml:space="preserve"> PAGEREF _Toc16316 \h </w:instrText>
        </w:r>
        <w:r>
          <w:fldChar w:fldCharType="separate"/>
        </w:r>
        <w:r>
          <w:t>10</w:t>
        </w:r>
        <w:r>
          <w:fldChar w:fldCharType="end"/>
        </w:r>
      </w:hyperlink>
    </w:p>
    <w:p>
      <w:pPr>
        <w:pStyle w:val="TOC2"/>
        <w:tabs>
          <w:tab w:val="right" w:leader="dot" w:pos="8306"/>
        </w:tabs>
      </w:pPr>
      <w:hyperlink w:anchor="_Toc4189" w:history="1">
        <w:r>
          <w:rPr>
            <w:rFonts w:ascii="仿宋" w:eastAsia="仿宋" w:hAnsi="仿宋" w:cs="仿宋" w:hint="eastAsia"/>
            <w:lang w:eastAsia="zh-CN"/>
          </w:rPr>
          <w:t>(二)、环保与社会责任</w:t>
        </w:r>
        <w:r>
          <w:tab/>
        </w:r>
        <w:r>
          <w:fldChar w:fldCharType="begin"/>
        </w:r>
        <w:r>
          <w:instrText xml:space="preserve"> PAGEREF _Toc4189 \h </w:instrText>
        </w:r>
        <w:r>
          <w:fldChar w:fldCharType="separate"/>
        </w:r>
        <w:r>
          <w:t>11</w:t>
        </w:r>
        <w:r>
          <w:fldChar w:fldCharType="end"/>
        </w:r>
      </w:hyperlink>
    </w:p>
    <w:p>
      <w:pPr>
        <w:pStyle w:val="TOC1"/>
        <w:tabs>
          <w:tab w:val="right" w:leader="dot" w:pos="8306"/>
        </w:tabs>
      </w:pPr>
      <w:hyperlink w:anchor="_Toc707" w:history="1">
        <w:r>
          <w:rPr>
            <w:rFonts w:ascii="仿宋" w:eastAsia="仿宋" w:hAnsi="仿宋" w:cs="仿宋" w:hint="eastAsia"/>
            <w:lang w:eastAsia="zh-CN"/>
          </w:rPr>
          <w:t>五、滴眼剂项目选址可行性分析</w:t>
        </w:r>
        <w:r>
          <w:tab/>
        </w:r>
        <w:r>
          <w:fldChar w:fldCharType="begin"/>
        </w:r>
        <w:r>
          <w:instrText xml:space="preserve"> PAGEREF _Toc707 \h </w:instrText>
        </w:r>
        <w:r>
          <w:fldChar w:fldCharType="separate"/>
        </w:r>
        <w:r>
          <w:t>11</w:t>
        </w:r>
        <w:r>
          <w:fldChar w:fldCharType="end"/>
        </w:r>
      </w:hyperlink>
    </w:p>
    <w:p>
      <w:pPr>
        <w:pStyle w:val="TOC2"/>
        <w:tabs>
          <w:tab w:val="right" w:leader="dot" w:pos="8306"/>
        </w:tabs>
      </w:pPr>
      <w:hyperlink w:anchor="_Toc23268" w:history="1">
        <w:r>
          <w:rPr>
            <w:rFonts w:ascii="仿宋" w:eastAsia="仿宋" w:hAnsi="仿宋" w:cs="仿宋" w:hint="eastAsia"/>
            <w:lang w:eastAsia="zh-CN"/>
          </w:rPr>
          <w:t>(一)、滴眼剂项目选址</w:t>
        </w:r>
        <w:r>
          <w:tab/>
        </w:r>
        <w:r>
          <w:fldChar w:fldCharType="begin"/>
        </w:r>
        <w:r>
          <w:instrText xml:space="preserve"> PAGEREF _Toc23268 \h </w:instrText>
        </w:r>
        <w:r>
          <w:fldChar w:fldCharType="separate"/>
        </w:r>
        <w:r>
          <w:t>11</w:t>
        </w:r>
        <w:r>
          <w:fldChar w:fldCharType="end"/>
        </w:r>
      </w:hyperlink>
    </w:p>
    <w:p>
      <w:pPr>
        <w:pStyle w:val="TOC2"/>
        <w:tabs>
          <w:tab w:val="right" w:leader="dot" w:pos="8306"/>
        </w:tabs>
      </w:pPr>
      <w:hyperlink w:anchor="_Toc28659" w:history="1">
        <w:r>
          <w:rPr>
            <w:rFonts w:ascii="仿宋" w:eastAsia="仿宋" w:hAnsi="仿宋" w:cs="仿宋" w:hint="eastAsia"/>
            <w:lang w:eastAsia="zh-CN"/>
          </w:rPr>
          <w:t>(二)、用地控制指标</w:t>
        </w:r>
        <w:r>
          <w:tab/>
        </w:r>
        <w:r>
          <w:fldChar w:fldCharType="begin"/>
        </w:r>
        <w:r>
          <w:instrText xml:space="preserve"> PAGEREF _Toc28659 \h </w:instrText>
        </w:r>
        <w:r>
          <w:fldChar w:fldCharType="separate"/>
        </w:r>
        <w:r>
          <w:t>12</w:t>
        </w:r>
        <w:r>
          <w:fldChar w:fldCharType="end"/>
        </w:r>
      </w:hyperlink>
    </w:p>
    <w:p>
      <w:pPr>
        <w:pStyle w:val="TOC2"/>
        <w:tabs>
          <w:tab w:val="right" w:leader="dot" w:pos="8306"/>
        </w:tabs>
      </w:pPr>
      <w:hyperlink w:anchor="_Toc5659" w:history="1">
        <w:r>
          <w:rPr>
            <w:rFonts w:ascii="仿宋" w:eastAsia="仿宋" w:hAnsi="仿宋" w:cs="仿宋" w:hint="eastAsia"/>
            <w:lang w:eastAsia="zh-CN"/>
          </w:rPr>
          <w:t>(三)、节约用地措施</w:t>
        </w:r>
        <w:r>
          <w:tab/>
        </w:r>
        <w:r>
          <w:fldChar w:fldCharType="begin"/>
        </w:r>
        <w:r>
          <w:instrText xml:space="preserve"> PAGEREF _Toc5659 \h </w:instrText>
        </w:r>
        <w:r>
          <w:fldChar w:fldCharType="separate"/>
        </w:r>
        <w:r>
          <w:t>13</w:t>
        </w:r>
        <w:r>
          <w:fldChar w:fldCharType="end"/>
        </w:r>
      </w:hyperlink>
    </w:p>
    <w:p>
      <w:pPr>
        <w:pStyle w:val="TOC2"/>
        <w:tabs>
          <w:tab w:val="right" w:leader="dot" w:pos="8306"/>
        </w:tabs>
      </w:pPr>
      <w:hyperlink w:anchor="_Toc31380" w:history="1">
        <w:r>
          <w:rPr>
            <w:rFonts w:ascii="仿宋" w:eastAsia="仿宋" w:hAnsi="仿宋" w:cs="仿宋" w:hint="eastAsia"/>
            <w:lang w:eastAsia="zh-CN"/>
          </w:rPr>
          <w:t>(四)、总图布置方案</w:t>
        </w:r>
        <w:r>
          <w:tab/>
        </w:r>
        <w:r>
          <w:fldChar w:fldCharType="begin"/>
        </w:r>
        <w:r>
          <w:instrText xml:space="preserve"> PAGEREF _Toc31380 \h </w:instrText>
        </w:r>
        <w:r>
          <w:fldChar w:fldCharType="separate"/>
        </w:r>
        <w:r>
          <w:t>14</w:t>
        </w:r>
        <w:r>
          <w:fldChar w:fldCharType="end"/>
        </w:r>
      </w:hyperlink>
    </w:p>
    <w:p>
      <w:pPr>
        <w:pStyle w:val="TOC2"/>
        <w:tabs>
          <w:tab w:val="right" w:leader="dot" w:pos="8306"/>
        </w:tabs>
      </w:pPr>
      <w:hyperlink w:anchor="_Toc29575" w:history="1">
        <w:r>
          <w:rPr>
            <w:rFonts w:ascii="仿宋" w:eastAsia="仿宋" w:hAnsi="仿宋" w:cs="仿宋" w:hint="eastAsia"/>
            <w:lang w:eastAsia="zh-CN"/>
          </w:rPr>
          <w:t>(五)、选址综合评价</w:t>
        </w:r>
        <w:r>
          <w:tab/>
        </w:r>
        <w:r>
          <w:fldChar w:fldCharType="begin"/>
        </w:r>
        <w:r>
          <w:instrText xml:space="preserve"> PAGEREF _Toc29575 \h </w:instrText>
        </w:r>
        <w:r>
          <w:fldChar w:fldCharType="separate"/>
        </w:r>
        <w:r>
          <w:t>16</w:t>
        </w:r>
        <w:r>
          <w:fldChar w:fldCharType="end"/>
        </w:r>
      </w:hyperlink>
    </w:p>
    <w:p>
      <w:pPr>
        <w:pStyle w:val="TOC1"/>
        <w:tabs>
          <w:tab w:val="right" w:leader="dot" w:pos="8306"/>
        </w:tabs>
      </w:pPr>
      <w:hyperlink w:anchor="_Toc21513" w:history="1">
        <w:r>
          <w:rPr>
            <w:rFonts w:ascii="仿宋" w:eastAsia="仿宋" w:hAnsi="仿宋" w:cs="仿宋" w:hint="eastAsia"/>
            <w:lang w:eastAsia="zh-CN"/>
          </w:rPr>
          <w:t>六、滴眼剂项目概论</w:t>
        </w:r>
        <w:r>
          <w:tab/>
        </w:r>
        <w:r>
          <w:fldChar w:fldCharType="begin"/>
        </w:r>
        <w:r>
          <w:instrText xml:space="preserve"> PAGEREF _Toc21513 \h </w:instrText>
        </w:r>
        <w:r>
          <w:fldChar w:fldCharType="separate"/>
        </w:r>
        <w:r>
          <w:t>17</w:t>
        </w:r>
        <w:r>
          <w:fldChar w:fldCharType="end"/>
        </w:r>
      </w:hyperlink>
    </w:p>
    <w:p>
      <w:pPr>
        <w:pStyle w:val="TOC2"/>
        <w:tabs>
          <w:tab w:val="right" w:leader="dot" w:pos="8306"/>
        </w:tabs>
      </w:pPr>
      <w:hyperlink w:anchor="_Toc21797" w:history="1">
        <w:r>
          <w:rPr>
            <w:rFonts w:ascii="仿宋" w:eastAsia="仿宋" w:hAnsi="仿宋" w:cs="仿宋" w:hint="eastAsia"/>
            <w:lang w:eastAsia="zh-CN"/>
          </w:rPr>
          <w:t>(一)、滴眼剂项目概况</w:t>
        </w:r>
        <w:r>
          <w:tab/>
        </w:r>
        <w:r>
          <w:fldChar w:fldCharType="begin"/>
        </w:r>
        <w:r>
          <w:instrText xml:space="preserve"> PAGEREF _Toc21797 \h </w:instrText>
        </w:r>
        <w:r>
          <w:fldChar w:fldCharType="separate"/>
        </w:r>
        <w:r>
          <w:t>17</w:t>
        </w:r>
        <w:r>
          <w:fldChar w:fldCharType="end"/>
        </w:r>
      </w:hyperlink>
    </w:p>
    <w:p>
      <w:pPr>
        <w:pStyle w:val="TOC2"/>
        <w:tabs>
          <w:tab w:val="right" w:leader="dot" w:pos="8306"/>
        </w:tabs>
      </w:pPr>
      <w:hyperlink w:anchor="_Toc7125" w:history="1">
        <w:r>
          <w:rPr>
            <w:rFonts w:ascii="仿宋" w:eastAsia="仿宋" w:hAnsi="仿宋" w:cs="仿宋" w:hint="eastAsia"/>
            <w:lang w:eastAsia="zh-CN"/>
          </w:rPr>
          <w:t>(二)、滴眼剂项目目标</w:t>
        </w:r>
        <w:r>
          <w:tab/>
        </w:r>
        <w:r>
          <w:fldChar w:fldCharType="begin"/>
        </w:r>
        <w:r>
          <w:instrText xml:space="preserve"> PAGEREF _Toc7125 \h </w:instrText>
        </w:r>
        <w:r>
          <w:fldChar w:fldCharType="separate"/>
        </w:r>
        <w:r>
          <w:t>19</w:t>
        </w:r>
        <w:r>
          <w:fldChar w:fldCharType="end"/>
        </w:r>
      </w:hyperlink>
    </w:p>
    <w:p>
      <w:pPr>
        <w:pStyle w:val="TOC2"/>
        <w:tabs>
          <w:tab w:val="right" w:leader="dot" w:pos="8306"/>
        </w:tabs>
      </w:pPr>
      <w:hyperlink w:anchor="_Toc5095" w:history="1">
        <w:r>
          <w:rPr>
            <w:rFonts w:ascii="仿宋" w:eastAsia="仿宋" w:hAnsi="仿宋" w:cs="仿宋" w:hint="eastAsia"/>
            <w:lang w:eastAsia="zh-CN"/>
          </w:rPr>
          <w:t>(三)、滴眼剂项目提出的理由</w:t>
        </w:r>
        <w:r>
          <w:tab/>
        </w:r>
        <w:r>
          <w:fldChar w:fldCharType="begin"/>
        </w:r>
        <w:r>
          <w:instrText xml:space="preserve"> PAGEREF _Toc5095 \h </w:instrText>
        </w:r>
        <w:r>
          <w:fldChar w:fldCharType="separate"/>
        </w:r>
        <w:r>
          <w:t>20</w:t>
        </w:r>
        <w:r>
          <w:fldChar w:fldCharType="end"/>
        </w:r>
      </w:hyperlink>
    </w:p>
    <w:p>
      <w:pPr>
        <w:pStyle w:val="TOC2"/>
        <w:tabs>
          <w:tab w:val="right" w:leader="dot" w:pos="8306"/>
        </w:tabs>
      </w:pPr>
      <w:hyperlink w:anchor="_Toc2237" w:history="1">
        <w:r>
          <w:rPr>
            <w:rFonts w:ascii="仿宋" w:eastAsia="仿宋" w:hAnsi="仿宋" w:cs="仿宋" w:hint="eastAsia"/>
            <w:lang w:eastAsia="zh-CN"/>
          </w:rPr>
          <w:t>(四)、滴眼剂项目意义</w:t>
        </w:r>
        <w:r>
          <w:tab/>
        </w:r>
        <w:r>
          <w:fldChar w:fldCharType="begin"/>
        </w:r>
        <w:r>
          <w:instrText xml:space="preserve"> PAGEREF _Toc2237 \h </w:instrText>
        </w:r>
        <w:r>
          <w:fldChar w:fldCharType="separate"/>
        </w:r>
        <w:r>
          <w:t>21</w:t>
        </w:r>
        <w:r>
          <w:fldChar w:fldCharType="end"/>
        </w:r>
      </w:hyperlink>
    </w:p>
    <w:p>
      <w:pPr>
        <w:pStyle w:val="TOC2"/>
        <w:tabs>
          <w:tab w:val="right" w:leader="dot" w:pos="8306"/>
        </w:tabs>
      </w:pPr>
      <w:hyperlink w:anchor="_Toc3784" w:history="1">
        <w:r>
          <w:rPr>
            <w:rFonts w:ascii="仿宋" w:eastAsia="仿宋" w:hAnsi="仿宋" w:cs="仿宋" w:hint="eastAsia"/>
            <w:lang w:eastAsia="zh-CN"/>
          </w:rPr>
          <w:t>(五)、滴眼剂项目背景</w:t>
        </w:r>
        <w:r>
          <w:tab/>
        </w:r>
        <w:r>
          <w:fldChar w:fldCharType="begin"/>
        </w:r>
        <w:r>
          <w:instrText xml:space="preserve"> PAGEREF _Toc3784 \h </w:instrText>
        </w:r>
        <w:r>
          <w:fldChar w:fldCharType="separate"/>
        </w:r>
        <w:r>
          <w:t>22</w:t>
        </w:r>
        <w:r>
          <w:fldChar w:fldCharType="end"/>
        </w:r>
      </w:hyperlink>
    </w:p>
    <w:p>
      <w:pPr>
        <w:pStyle w:val="TOC1"/>
        <w:tabs>
          <w:tab w:val="right" w:leader="dot" w:pos="8306"/>
        </w:tabs>
      </w:pPr>
      <w:hyperlink w:anchor="_Toc7148" w:history="1">
        <w:r>
          <w:rPr>
            <w:rFonts w:ascii="仿宋" w:eastAsia="仿宋" w:hAnsi="仿宋" w:cs="仿宋" w:hint="eastAsia"/>
            <w:lang w:eastAsia="zh-CN"/>
          </w:rPr>
          <w:t>七、滴眼剂项目技术管理</w:t>
        </w:r>
        <w:r>
          <w:tab/>
        </w:r>
        <w:r>
          <w:fldChar w:fldCharType="begin"/>
        </w:r>
        <w:r>
          <w:instrText xml:space="preserve"> PAGEREF _Toc7148 \h </w:instrText>
        </w:r>
        <w:r>
          <w:fldChar w:fldCharType="separate"/>
        </w:r>
        <w:r>
          <w:t>23</w:t>
        </w:r>
        <w:r>
          <w:fldChar w:fldCharType="end"/>
        </w:r>
      </w:hyperlink>
    </w:p>
    <w:p>
      <w:pPr>
        <w:pStyle w:val="TOC2"/>
        <w:tabs>
          <w:tab w:val="right" w:leader="dot" w:pos="8306"/>
        </w:tabs>
      </w:pPr>
      <w:hyperlink w:anchor="_Toc28644" w:history="1">
        <w:r>
          <w:rPr>
            <w:rFonts w:ascii="仿宋" w:eastAsia="仿宋" w:hAnsi="仿宋" w:cs="仿宋" w:hint="eastAsia"/>
            <w:lang w:eastAsia="zh-CN"/>
          </w:rPr>
          <w:t>(一)、技术方案选用方向</w:t>
        </w:r>
        <w:r>
          <w:tab/>
        </w:r>
        <w:r>
          <w:fldChar w:fldCharType="begin"/>
        </w:r>
        <w:r>
          <w:instrText xml:space="preserve"> PAGEREF _Toc28644 \h </w:instrText>
        </w:r>
        <w:r>
          <w:fldChar w:fldCharType="separate"/>
        </w:r>
        <w:r>
          <w:t>23</w:t>
        </w:r>
        <w:r>
          <w:fldChar w:fldCharType="end"/>
        </w:r>
      </w:hyperlink>
    </w:p>
    <w:p>
      <w:pPr>
        <w:pStyle w:val="TOC2"/>
        <w:tabs>
          <w:tab w:val="right" w:leader="dot" w:pos="8306"/>
        </w:tabs>
      </w:pPr>
      <w:hyperlink w:anchor="_Toc13892" w:history="1">
        <w:r>
          <w:rPr>
            <w:rFonts w:ascii="仿宋" w:eastAsia="仿宋" w:hAnsi="仿宋" w:cs="仿宋" w:hint="eastAsia"/>
            <w:lang w:eastAsia="zh-CN"/>
          </w:rPr>
          <w:t>(二)、工艺技术方案选用原则</w:t>
        </w:r>
        <w:r>
          <w:tab/>
        </w:r>
        <w:r>
          <w:fldChar w:fldCharType="begin"/>
        </w:r>
        <w:r>
          <w:instrText xml:space="preserve"> PAGEREF _Toc13892 \h </w:instrText>
        </w:r>
        <w:r>
          <w:fldChar w:fldCharType="separate"/>
        </w:r>
        <w:r>
          <w:t>25</w:t>
        </w:r>
        <w:r>
          <w:fldChar w:fldCharType="end"/>
        </w:r>
      </w:hyperlink>
    </w:p>
    <w:p>
      <w:pPr>
        <w:pStyle w:val="TOC2"/>
        <w:tabs>
          <w:tab w:val="right" w:leader="dot" w:pos="8306"/>
        </w:tabs>
      </w:pPr>
      <w:hyperlink w:anchor="_Toc16121" w:history="1">
        <w:r>
          <w:rPr>
            <w:rFonts w:ascii="仿宋" w:eastAsia="仿宋" w:hAnsi="仿宋" w:cs="仿宋" w:hint="eastAsia"/>
            <w:lang w:eastAsia="zh-CN"/>
          </w:rPr>
          <w:t>(三)、工艺技术方案要求</w:t>
        </w:r>
        <w:r>
          <w:tab/>
        </w:r>
        <w:r>
          <w:fldChar w:fldCharType="begin"/>
        </w:r>
        <w:r>
          <w:instrText xml:space="preserve"> PAGEREF _Toc16121 \h </w:instrText>
        </w:r>
        <w:r>
          <w:fldChar w:fldCharType="separate"/>
        </w:r>
        <w:r>
          <w:t>27</w:t>
        </w:r>
        <w:r>
          <w:fldChar w:fldCharType="end"/>
        </w:r>
      </w:hyperlink>
    </w:p>
    <w:p>
      <w:pPr>
        <w:pStyle w:val="TOC1"/>
        <w:tabs>
          <w:tab w:val="right" w:leader="dot" w:pos="8306"/>
        </w:tabs>
      </w:pPr>
      <w:hyperlink w:anchor="_Toc26955" w:history="1">
        <w:r>
          <w:rPr>
            <w:rFonts w:ascii="仿宋" w:eastAsia="仿宋" w:hAnsi="仿宋" w:cs="仿宋" w:hint="eastAsia"/>
            <w:lang w:eastAsia="zh-CN"/>
          </w:rPr>
          <w:t>八、生产安全保护</w:t>
        </w:r>
        <w:r>
          <w:tab/>
        </w:r>
        <w:r>
          <w:fldChar w:fldCharType="begin"/>
        </w:r>
        <w:r>
          <w:instrText xml:space="preserve"> PAGEREF _Toc26955 \h </w:instrText>
        </w:r>
        <w:r>
          <w:fldChar w:fldCharType="separate"/>
        </w:r>
        <w:r>
          <w:t>29</w:t>
        </w:r>
        <w:r>
          <w:fldChar w:fldCharType="end"/>
        </w:r>
      </w:hyperlink>
    </w:p>
    <w:p>
      <w:pPr>
        <w:pStyle w:val="TOC2"/>
        <w:tabs>
          <w:tab w:val="right" w:leader="dot" w:pos="8306"/>
        </w:tabs>
      </w:pPr>
      <w:hyperlink w:anchor="_Toc21813" w:history="1">
        <w:r>
          <w:rPr>
            <w:rFonts w:ascii="仿宋" w:eastAsia="仿宋" w:hAnsi="仿宋" w:cs="仿宋" w:hint="eastAsia"/>
            <w:lang w:eastAsia="zh-CN"/>
          </w:rPr>
          <w:t>(一)、消防安全</w:t>
        </w:r>
        <w:r>
          <w:tab/>
        </w:r>
        <w:r>
          <w:fldChar w:fldCharType="begin"/>
        </w:r>
        <w:r>
          <w:instrText xml:space="preserve"> PAGEREF _Toc21813 \h </w:instrText>
        </w:r>
        <w:r>
          <w:fldChar w:fldCharType="separate"/>
        </w:r>
        <w:r>
          <w:t>29</w:t>
        </w:r>
        <w:r>
          <w:fldChar w:fldCharType="end"/>
        </w:r>
      </w:hyperlink>
    </w:p>
    <w:p>
      <w:pPr>
        <w:pStyle w:val="TOC2"/>
        <w:tabs>
          <w:tab w:val="right" w:leader="dot" w:pos="8306"/>
        </w:tabs>
      </w:pPr>
      <w:hyperlink w:anchor="_Toc26697" w:history="1">
        <w:r>
          <w:rPr>
            <w:rFonts w:ascii="仿宋" w:eastAsia="仿宋" w:hAnsi="仿宋" w:cs="仿宋" w:hint="eastAsia"/>
            <w:lang w:eastAsia="zh-CN"/>
          </w:rPr>
          <w:t>(二)、防火防爆总图布置措施</w:t>
        </w:r>
        <w:r>
          <w:tab/>
        </w:r>
        <w:r>
          <w:fldChar w:fldCharType="begin"/>
        </w:r>
        <w:r>
          <w:instrText xml:space="preserve"> PAGEREF _Toc26697 \h </w:instrText>
        </w:r>
        <w:r>
          <w:fldChar w:fldCharType="separate"/>
        </w:r>
        <w:r>
          <w:t>30</w:t>
        </w:r>
        <w:r>
          <w:fldChar w:fldCharType="end"/>
        </w:r>
      </w:hyperlink>
    </w:p>
    <w:p>
      <w:pPr>
        <w:pStyle w:val="TOC2"/>
        <w:tabs>
          <w:tab w:val="right" w:leader="dot" w:pos="8306"/>
        </w:tabs>
      </w:pPr>
      <w:hyperlink w:anchor="_Toc9286" w:history="1">
        <w:r>
          <w:rPr>
            <w:rFonts w:ascii="仿宋" w:eastAsia="仿宋" w:hAnsi="仿宋" w:cs="仿宋" w:hint="eastAsia"/>
            <w:lang w:eastAsia="zh-CN"/>
          </w:rPr>
          <w:t>(三)、自然灾害防范措施</w:t>
        </w:r>
        <w:r>
          <w:tab/>
        </w:r>
        <w:r>
          <w:fldChar w:fldCharType="begin"/>
        </w:r>
        <w:r>
          <w:instrText xml:space="preserve"> PAGEREF _Toc9286 \h </w:instrText>
        </w:r>
        <w:r>
          <w:fldChar w:fldCharType="separate"/>
        </w:r>
        <w:r>
          <w:t>31</w:t>
        </w:r>
        <w:r>
          <w:fldChar w:fldCharType="end"/>
        </w:r>
      </w:hyperlink>
    </w:p>
    <w:p>
      <w:pPr>
        <w:pStyle w:val="TOC2"/>
        <w:tabs>
          <w:tab w:val="right" w:leader="dot" w:pos="8306"/>
        </w:tabs>
      </w:pPr>
      <w:hyperlink w:anchor="_Toc25494" w:history="1">
        <w:r>
          <w:rPr>
            <w:rFonts w:ascii="仿宋" w:eastAsia="仿宋" w:hAnsi="仿宋" w:cs="仿宋" w:hint="eastAsia"/>
            <w:lang w:eastAsia="zh-CN"/>
          </w:rPr>
          <w:t>(四)、安全色及安全标志使用要求</w:t>
        </w:r>
        <w:r>
          <w:tab/>
        </w:r>
        <w:r>
          <w:fldChar w:fldCharType="begin"/>
        </w:r>
        <w:r>
          <w:instrText xml:space="preserve"> PAGEREF _Toc25494 \h </w:instrText>
        </w:r>
        <w:r>
          <w:fldChar w:fldCharType="separate"/>
        </w:r>
        <w:r>
          <w:t>32</w:t>
        </w:r>
        <w:r>
          <w:fldChar w:fldCharType="end"/>
        </w:r>
      </w:hyperlink>
    </w:p>
    <w:p>
      <w:pPr>
        <w:pStyle w:val="TOC2"/>
        <w:tabs>
          <w:tab w:val="right" w:leader="dot" w:pos="8306"/>
        </w:tabs>
      </w:pPr>
      <w:hyperlink w:anchor="_Toc4861" w:history="1">
        <w:r>
          <w:rPr>
            <w:rFonts w:ascii="仿宋" w:eastAsia="仿宋" w:hAnsi="仿宋" w:cs="仿宋" w:hint="eastAsia"/>
            <w:lang w:eastAsia="zh-CN"/>
          </w:rPr>
          <w:t>(五)、防尘防毒措施</w:t>
        </w:r>
        <w:r>
          <w:tab/>
        </w:r>
        <w:r>
          <w:fldChar w:fldCharType="begin"/>
        </w:r>
        <w:r>
          <w:instrText xml:space="preserve"> PAGEREF _Toc4861 \h </w:instrText>
        </w:r>
        <w:r>
          <w:fldChar w:fldCharType="separate"/>
        </w:r>
        <w:r>
          <w:t>33</w:t>
        </w:r>
        <w:r>
          <w:fldChar w:fldCharType="end"/>
        </w:r>
      </w:hyperlink>
    </w:p>
    <w:p>
      <w:pPr>
        <w:pStyle w:val="TOC2"/>
        <w:tabs>
          <w:tab w:val="right" w:leader="dot" w:pos="8306"/>
        </w:tabs>
      </w:pPr>
      <w:hyperlink w:anchor="_Toc10033" w:history="1">
        <w:r>
          <w:rPr>
            <w:rFonts w:ascii="仿宋" w:eastAsia="仿宋" w:hAnsi="仿宋" w:cs="仿宋" w:hint="eastAsia"/>
            <w:lang w:eastAsia="zh-CN"/>
          </w:rPr>
          <w:t>(六)、防静电、触电防护及防雷措施</w:t>
        </w:r>
        <w:r>
          <w:tab/>
        </w:r>
        <w:r>
          <w:fldChar w:fldCharType="begin"/>
        </w:r>
        <w:r>
          <w:instrText xml:space="preserve"> PAGEREF _Toc10033 \h </w:instrText>
        </w:r>
        <w:r>
          <w:fldChar w:fldCharType="separate"/>
        </w:r>
        <w:r>
          <w:t>34</w:t>
        </w:r>
        <w:r>
          <w:fldChar w:fldCharType="end"/>
        </w:r>
      </w:hyperlink>
    </w:p>
    <w:p>
      <w:pPr>
        <w:pStyle w:val="TOC2"/>
        <w:tabs>
          <w:tab w:val="right" w:leader="dot" w:pos="8306"/>
        </w:tabs>
      </w:pPr>
      <w:hyperlink w:anchor="_Toc1036" w:history="1">
        <w:r>
          <w:rPr>
            <w:rFonts w:ascii="仿宋" w:eastAsia="仿宋" w:hAnsi="仿宋" w:cs="仿宋" w:hint="eastAsia"/>
            <w:lang w:eastAsia="zh-CN"/>
          </w:rPr>
          <w:t>(七)、机械设备安全保障措施</w:t>
        </w:r>
        <w:r>
          <w:tab/>
        </w:r>
        <w:r>
          <w:fldChar w:fldCharType="begin"/>
        </w:r>
        <w:r>
          <w:instrText xml:space="preserve"> PAGEREF _Toc1036 \h </w:instrText>
        </w:r>
        <w:r>
          <w:fldChar w:fldCharType="separate"/>
        </w:r>
        <w:r>
          <w:t>35</w:t>
        </w:r>
        <w:r>
          <w:fldChar w:fldCharType="end"/>
        </w:r>
      </w:hyperlink>
    </w:p>
    <w:p>
      <w:pPr>
        <w:pStyle w:val="TOC1"/>
        <w:tabs>
          <w:tab w:val="right" w:leader="dot" w:pos="8306"/>
        </w:tabs>
      </w:pPr>
      <w:hyperlink w:anchor="_Toc24328" w:history="1">
        <w:r>
          <w:rPr>
            <w:rFonts w:ascii="仿宋" w:eastAsia="仿宋" w:hAnsi="仿宋" w:cs="仿宋" w:hint="eastAsia"/>
            <w:lang w:eastAsia="zh-CN"/>
          </w:rPr>
          <w:t>九、滴眼剂项目计划安排</w:t>
        </w:r>
        <w:r>
          <w:tab/>
        </w:r>
        <w:r>
          <w:fldChar w:fldCharType="begin"/>
        </w:r>
        <w:r>
          <w:instrText xml:space="preserve"> PAGEREF _Toc24328 \h </w:instrText>
        </w:r>
        <w:r>
          <w:fldChar w:fldCharType="separate"/>
        </w:r>
        <w:r>
          <w:t>37</w:t>
        </w:r>
        <w:r>
          <w:fldChar w:fldCharType="end"/>
        </w:r>
      </w:hyperlink>
    </w:p>
    <w:p>
      <w:pPr>
        <w:pStyle w:val="TOC2"/>
        <w:tabs>
          <w:tab w:val="right" w:leader="dot" w:pos="8306"/>
        </w:tabs>
      </w:pPr>
      <w:hyperlink w:anchor="_Toc32671" w:history="1">
        <w:r>
          <w:rPr>
            <w:rFonts w:ascii="仿宋" w:eastAsia="仿宋" w:hAnsi="仿宋" w:cs="仿宋" w:hint="eastAsia"/>
            <w:lang w:eastAsia="zh-CN"/>
          </w:rPr>
          <w:t>(一)、建设周期</w:t>
        </w:r>
        <w:r>
          <w:tab/>
        </w:r>
        <w:r>
          <w:fldChar w:fldCharType="begin"/>
        </w:r>
        <w:r>
          <w:instrText xml:space="preserve"> PAGEREF _Toc32671 \h </w:instrText>
        </w:r>
        <w:r>
          <w:fldChar w:fldCharType="separate"/>
        </w:r>
        <w:r>
          <w:t>37</w:t>
        </w:r>
        <w:r>
          <w:fldChar w:fldCharType="end"/>
        </w:r>
      </w:hyperlink>
    </w:p>
    <w:p>
      <w:pPr>
        <w:pStyle w:val="TOC2"/>
        <w:tabs>
          <w:tab w:val="right" w:leader="dot" w:pos="8306"/>
        </w:tabs>
      </w:pPr>
      <w:hyperlink w:anchor="_Toc13987" w:history="1">
        <w:r>
          <w:rPr>
            <w:rFonts w:ascii="仿宋" w:eastAsia="仿宋" w:hAnsi="仿宋" w:cs="仿宋" w:hint="eastAsia"/>
            <w:lang w:eastAsia="zh-CN"/>
          </w:rPr>
          <w:t>(二)、建设进度</w:t>
        </w:r>
        <w:r>
          <w:tab/>
        </w:r>
        <w:r>
          <w:fldChar w:fldCharType="begin"/>
        </w:r>
        <w:r>
          <w:instrText xml:space="preserve"> PAGEREF _Toc13987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89" w:history="1">
        <w:r>
          <w:rPr>
            <w:rFonts w:ascii="仿宋" w:eastAsia="仿宋" w:hAnsi="仿宋" w:cs="仿宋" w:hint="eastAsia"/>
            <w:lang w:eastAsia="zh-CN"/>
          </w:rPr>
          <w:t>(三)、进度安排注意事项</w:t>
        </w:r>
        <w:r>
          <w:tab/>
        </w:r>
        <w:r>
          <w:fldChar w:fldCharType="begin"/>
        </w:r>
        <w:r>
          <w:instrText xml:space="preserve"> PAGEREF _Toc32489 \h </w:instrText>
        </w:r>
        <w:r>
          <w:fldChar w:fldCharType="separate"/>
        </w:r>
        <w:r>
          <w:t>38</w:t>
        </w:r>
        <w:r>
          <w:fldChar w:fldCharType="end"/>
        </w:r>
      </w:hyperlink>
    </w:p>
    <w:p>
      <w:pPr>
        <w:pStyle w:val="TOC2"/>
        <w:tabs>
          <w:tab w:val="right" w:leader="dot" w:pos="8306"/>
        </w:tabs>
      </w:pPr>
      <w:hyperlink w:anchor="_Toc30483" w:history="1">
        <w:r>
          <w:rPr>
            <w:rFonts w:ascii="仿宋" w:eastAsia="仿宋" w:hAnsi="仿宋" w:cs="仿宋" w:hint="eastAsia"/>
            <w:lang w:eastAsia="zh-CN"/>
          </w:rPr>
          <w:t>(四)、人力资源配置</w:t>
        </w:r>
        <w:r>
          <w:tab/>
        </w:r>
        <w:r>
          <w:fldChar w:fldCharType="begin"/>
        </w:r>
        <w:r>
          <w:instrText xml:space="preserve"> PAGEREF _Toc30483 \h </w:instrText>
        </w:r>
        <w:r>
          <w:fldChar w:fldCharType="separate"/>
        </w:r>
        <w:r>
          <w:t>40</w:t>
        </w:r>
        <w:r>
          <w:fldChar w:fldCharType="end"/>
        </w:r>
      </w:hyperlink>
    </w:p>
    <w:p>
      <w:pPr>
        <w:pStyle w:val="TOC1"/>
        <w:tabs>
          <w:tab w:val="right" w:leader="dot" w:pos="8306"/>
        </w:tabs>
      </w:pPr>
      <w:hyperlink w:anchor="_Toc4308" w:history="1">
        <w:r>
          <w:rPr>
            <w:rFonts w:ascii="仿宋" w:eastAsia="仿宋" w:hAnsi="仿宋" w:cs="仿宋" w:hint="eastAsia"/>
            <w:lang w:eastAsia="zh-CN"/>
          </w:rPr>
          <w:t>十、滴眼剂项目环境影响分析</w:t>
        </w:r>
        <w:r>
          <w:tab/>
        </w:r>
        <w:r>
          <w:fldChar w:fldCharType="begin"/>
        </w:r>
        <w:r>
          <w:instrText xml:space="preserve"> PAGEREF _Toc4308 \h </w:instrText>
        </w:r>
        <w:r>
          <w:fldChar w:fldCharType="separate"/>
        </w:r>
        <w:r>
          <w:t>41</w:t>
        </w:r>
        <w:r>
          <w:fldChar w:fldCharType="end"/>
        </w:r>
      </w:hyperlink>
    </w:p>
    <w:p>
      <w:pPr>
        <w:pStyle w:val="TOC2"/>
        <w:tabs>
          <w:tab w:val="right" w:leader="dot" w:pos="8306"/>
        </w:tabs>
      </w:pPr>
      <w:hyperlink w:anchor="_Toc7496" w:history="1">
        <w:r>
          <w:rPr>
            <w:rFonts w:ascii="仿宋" w:eastAsia="仿宋" w:hAnsi="仿宋" w:cs="仿宋" w:hint="eastAsia"/>
            <w:lang w:eastAsia="zh-CN"/>
          </w:rPr>
          <w:t>(一)、建设区域环境质量现状</w:t>
        </w:r>
        <w:r>
          <w:tab/>
        </w:r>
        <w:r>
          <w:fldChar w:fldCharType="begin"/>
        </w:r>
        <w:r>
          <w:instrText xml:space="preserve"> PAGEREF _Toc7496 \h </w:instrText>
        </w:r>
        <w:r>
          <w:fldChar w:fldCharType="separate"/>
        </w:r>
        <w:r>
          <w:t>41</w:t>
        </w:r>
        <w:r>
          <w:fldChar w:fldCharType="end"/>
        </w:r>
      </w:hyperlink>
    </w:p>
    <w:p>
      <w:pPr>
        <w:pStyle w:val="TOC2"/>
        <w:tabs>
          <w:tab w:val="right" w:leader="dot" w:pos="8306"/>
        </w:tabs>
      </w:pPr>
      <w:hyperlink w:anchor="_Toc2420" w:history="1">
        <w:r>
          <w:rPr>
            <w:rFonts w:ascii="仿宋" w:eastAsia="仿宋" w:hAnsi="仿宋" w:cs="仿宋" w:hint="eastAsia"/>
            <w:lang w:eastAsia="zh-CN"/>
          </w:rPr>
          <w:t>(二)、建设期环境保护</w:t>
        </w:r>
        <w:r>
          <w:tab/>
        </w:r>
        <w:r>
          <w:fldChar w:fldCharType="begin"/>
        </w:r>
        <w:r>
          <w:instrText xml:space="preserve"> PAGEREF _Toc2420 \h </w:instrText>
        </w:r>
        <w:r>
          <w:fldChar w:fldCharType="separate"/>
        </w:r>
        <w:r>
          <w:t>42</w:t>
        </w:r>
        <w:r>
          <w:fldChar w:fldCharType="end"/>
        </w:r>
      </w:hyperlink>
    </w:p>
    <w:p>
      <w:pPr>
        <w:pStyle w:val="TOC2"/>
        <w:tabs>
          <w:tab w:val="right" w:leader="dot" w:pos="8306"/>
        </w:tabs>
      </w:pPr>
      <w:hyperlink w:anchor="_Toc29766" w:history="1">
        <w:r>
          <w:rPr>
            <w:rFonts w:ascii="仿宋" w:eastAsia="仿宋" w:hAnsi="仿宋" w:cs="仿宋" w:hint="eastAsia"/>
            <w:lang w:eastAsia="zh-CN"/>
          </w:rPr>
          <w:t>(三)、运营期环境保护</w:t>
        </w:r>
        <w:r>
          <w:tab/>
        </w:r>
        <w:r>
          <w:fldChar w:fldCharType="begin"/>
        </w:r>
        <w:r>
          <w:instrText xml:space="preserve"> PAGEREF _Toc29766 \h </w:instrText>
        </w:r>
        <w:r>
          <w:fldChar w:fldCharType="separate"/>
        </w:r>
        <w:r>
          <w:t>44</w:t>
        </w:r>
        <w:r>
          <w:fldChar w:fldCharType="end"/>
        </w:r>
      </w:hyperlink>
    </w:p>
    <w:p>
      <w:pPr>
        <w:pStyle w:val="TOC2"/>
        <w:tabs>
          <w:tab w:val="right" w:leader="dot" w:pos="8306"/>
        </w:tabs>
      </w:pPr>
      <w:hyperlink w:anchor="_Toc14843" w:history="1">
        <w:r>
          <w:rPr>
            <w:rFonts w:ascii="仿宋" w:eastAsia="仿宋" w:hAnsi="仿宋" w:cs="仿宋" w:hint="eastAsia"/>
            <w:lang w:eastAsia="zh-CN"/>
          </w:rPr>
          <w:t>(四)、滴眼剂项目建设对区域经济的影响</w:t>
        </w:r>
        <w:r>
          <w:tab/>
        </w:r>
        <w:r>
          <w:fldChar w:fldCharType="begin"/>
        </w:r>
        <w:r>
          <w:instrText xml:space="preserve"> PAGEREF _Toc14843 \h </w:instrText>
        </w:r>
        <w:r>
          <w:fldChar w:fldCharType="separate"/>
        </w:r>
        <w:r>
          <w:t>45</w:t>
        </w:r>
        <w:r>
          <w:fldChar w:fldCharType="end"/>
        </w:r>
      </w:hyperlink>
    </w:p>
    <w:p>
      <w:pPr>
        <w:pStyle w:val="TOC2"/>
        <w:tabs>
          <w:tab w:val="right" w:leader="dot" w:pos="8306"/>
        </w:tabs>
      </w:pPr>
      <w:hyperlink w:anchor="_Toc22991" w:history="1">
        <w:r>
          <w:rPr>
            <w:rFonts w:ascii="仿宋" w:eastAsia="仿宋" w:hAnsi="仿宋" w:cs="仿宋" w:hint="eastAsia"/>
            <w:lang w:eastAsia="zh-CN"/>
          </w:rPr>
          <w:t>(五)、废弃物处理</w:t>
        </w:r>
        <w:r>
          <w:tab/>
        </w:r>
        <w:r>
          <w:fldChar w:fldCharType="begin"/>
        </w:r>
        <w:r>
          <w:instrText xml:space="preserve"> PAGEREF _Toc22991 \h </w:instrText>
        </w:r>
        <w:r>
          <w:fldChar w:fldCharType="separate"/>
        </w:r>
        <w:r>
          <w:t>47</w:t>
        </w:r>
        <w:r>
          <w:fldChar w:fldCharType="end"/>
        </w:r>
      </w:hyperlink>
    </w:p>
    <w:p>
      <w:pPr>
        <w:pStyle w:val="TOC2"/>
        <w:tabs>
          <w:tab w:val="right" w:leader="dot" w:pos="8306"/>
        </w:tabs>
      </w:pPr>
      <w:hyperlink w:anchor="_Toc23852" w:history="1">
        <w:r>
          <w:rPr>
            <w:rFonts w:ascii="仿宋" w:eastAsia="仿宋" w:hAnsi="仿宋" w:cs="仿宋" w:hint="eastAsia"/>
            <w:lang w:eastAsia="zh-CN"/>
          </w:rPr>
          <w:t>(六)、特殊环境影响分析</w:t>
        </w:r>
        <w:r>
          <w:tab/>
        </w:r>
        <w:r>
          <w:fldChar w:fldCharType="begin"/>
        </w:r>
        <w:r>
          <w:instrText xml:space="preserve"> PAGEREF _Toc23852 \h </w:instrText>
        </w:r>
        <w:r>
          <w:fldChar w:fldCharType="separate"/>
        </w:r>
        <w:r>
          <w:t>48</w:t>
        </w:r>
        <w:r>
          <w:fldChar w:fldCharType="end"/>
        </w:r>
      </w:hyperlink>
    </w:p>
    <w:p>
      <w:pPr>
        <w:pStyle w:val="TOC2"/>
        <w:tabs>
          <w:tab w:val="right" w:leader="dot" w:pos="8306"/>
        </w:tabs>
      </w:pPr>
      <w:hyperlink w:anchor="_Toc18804" w:history="1">
        <w:r>
          <w:rPr>
            <w:rFonts w:ascii="仿宋" w:eastAsia="仿宋" w:hAnsi="仿宋" w:cs="仿宋" w:hint="eastAsia"/>
            <w:lang w:eastAsia="zh-CN"/>
          </w:rPr>
          <w:t>(七)、清洁生产</w:t>
        </w:r>
        <w:r>
          <w:tab/>
        </w:r>
        <w:r>
          <w:fldChar w:fldCharType="begin"/>
        </w:r>
        <w:r>
          <w:instrText xml:space="preserve"> PAGEREF _Toc18804 \h </w:instrText>
        </w:r>
        <w:r>
          <w:fldChar w:fldCharType="separate"/>
        </w:r>
        <w:r>
          <w:t>49</w:t>
        </w:r>
        <w:r>
          <w:fldChar w:fldCharType="end"/>
        </w:r>
      </w:hyperlink>
    </w:p>
    <w:p>
      <w:pPr>
        <w:pStyle w:val="TOC2"/>
        <w:tabs>
          <w:tab w:val="right" w:leader="dot" w:pos="8306"/>
        </w:tabs>
      </w:pPr>
      <w:hyperlink w:anchor="_Toc1200" w:history="1">
        <w:r>
          <w:rPr>
            <w:rFonts w:ascii="仿宋" w:eastAsia="仿宋" w:hAnsi="仿宋" w:cs="仿宋" w:hint="eastAsia"/>
            <w:lang w:eastAsia="zh-CN"/>
          </w:rPr>
          <w:t>(八)、环境保护综合评价</w:t>
        </w:r>
        <w:r>
          <w:tab/>
        </w:r>
        <w:r>
          <w:fldChar w:fldCharType="begin"/>
        </w:r>
        <w:r>
          <w:instrText xml:space="preserve"> PAGEREF _Toc1200 \h </w:instrText>
        </w:r>
        <w:r>
          <w:fldChar w:fldCharType="separate"/>
        </w:r>
        <w:r>
          <w:t>50</w:t>
        </w:r>
        <w:r>
          <w:fldChar w:fldCharType="end"/>
        </w:r>
      </w:hyperlink>
    </w:p>
    <w:p>
      <w:pPr>
        <w:pStyle w:val="TOC1"/>
        <w:tabs>
          <w:tab w:val="right" w:leader="dot" w:pos="8306"/>
        </w:tabs>
      </w:pPr>
      <w:hyperlink w:anchor="_Toc26933" w:history="1">
        <w:r>
          <w:rPr>
            <w:rFonts w:ascii="仿宋" w:eastAsia="仿宋" w:hAnsi="仿宋" w:cs="仿宋" w:hint="eastAsia"/>
            <w:lang w:eastAsia="zh-CN"/>
          </w:rPr>
          <w:t>十一、滴眼剂项目风险管理</w:t>
        </w:r>
        <w:r>
          <w:tab/>
        </w:r>
        <w:r>
          <w:fldChar w:fldCharType="begin"/>
        </w:r>
        <w:r>
          <w:instrText xml:space="preserve"> PAGEREF _Toc26933 \h </w:instrText>
        </w:r>
        <w:r>
          <w:fldChar w:fldCharType="separate"/>
        </w:r>
        <w:r>
          <w:t>51</w:t>
        </w:r>
        <w:r>
          <w:fldChar w:fldCharType="end"/>
        </w:r>
      </w:hyperlink>
    </w:p>
    <w:p>
      <w:pPr>
        <w:pStyle w:val="TOC2"/>
        <w:tabs>
          <w:tab w:val="right" w:leader="dot" w:pos="8306"/>
        </w:tabs>
      </w:pPr>
      <w:hyperlink w:anchor="_Toc30127" w:history="1">
        <w:r>
          <w:rPr>
            <w:rFonts w:ascii="仿宋" w:eastAsia="仿宋" w:hAnsi="仿宋" w:cs="仿宋" w:hint="eastAsia"/>
            <w:lang w:eastAsia="zh-CN"/>
          </w:rPr>
          <w:t>(一)、风险识别与评估</w:t>
        </w:r>
        <w:r>
          <w:tab/>
        </w:r>
        <w:r>
          <w:fldChar w:fldCharType="begin"/>
        </w:r>
        <w:r>
          <w:instrText xml:space="preserve"> PAGEREF _Toc30127 \h </w:instrText>
        </w:r>
        <w:r>
          <w:fldChar w:fldCharType="separate"/>
        </w:r>
        <w:r>
          <w:t>51</w:t>
        </w:r>
        <w:r>
          <w:fldChar w:fldCharType="end"/>
        </w:r>
      </w:hyperlink>
    </w:p>
    <w:p>
      <w:pPr>
        <w:pStyle w:val="TOC2"/>
        <w:tabs>
          <w:tab w:val="right" w:leader="dot" w:pos="8306"/>
        </w:tabs>
      </w:pPr>
      <w:hyperlink w:anchor="_Toc27667" w:history="1">
        <w:r>
          <w:rPr>
            <w:rFonts w:ascii="仿宋" w:eastAsia="仿宋" w:hAnsi="仿宋" w:cs="仿宋" w:hint="eastAsia"/>
            <w:lang w:eastAsia="zh-CN"/>
          </w:rPr>
          <w:t>(二)、风险应对策略</w:t>
        </w:r>
        <w:r>
          <w:tab/>
        </w:r>
        <w:r>
          <w:fldChar w:fldCharType="begin"/>
        </w:r>
        <w:r>
          <w:instrText xml:space="preserve"> PAGEREF _Toc27667 \h </w:instrText>
        </w:r>
        <w:r>
          <w:fldChar w:fldCharType="separate"/>
        </w:r>
        <w:r>
          <w:t>52</w:t>
        </w:r>
        <w:r>
          <w:fldChar w:fldCharType="end"/>
        </w:r>
      </w:hyperlink>
    </w:p>
    <w:p>
      <w:pPr>
        <w:pStyle w:val="TOC2"/>
        <w:tabs>
          <w:tab w:val="right" w:leader="dot" w:pos="8306"/>
        </w:tabs>
      </w:pPr>
      <w:hyperlink w:anchor="_Toc6047" w:history="1">
        <w:r>
          <w:rPr>
            <w:rFonts w:ascii="仿宋" w:eastAsia="仿宋" w:hAnsi="仿宋" w:cs="仿宋" w:hint="eastAsia"/>
            <w:lang w:eastAsia="zh-CN"/>
          </w:rPr>
          <w:t>(三)、风险监控与控制</w:t>
        </w:r>
        <w:r>
          <w:tab/>
        </w:r>
        <w:r>
          <w:fldChar w:fldCharType="begin"/>
        </w:r>
        <w:r>
          <w:instrText xml:space="preserve"> PAGEREF _Toc6047 \h </w:instrText>
        </w:r>
        <w:r>
          <w:fldChar w:fldCharType="separate"/>
        </w:r>
        <w:r>
          <w:t>54</w:t>
        </w:r>
        <w:r>
          <w:fldChar w:fldCharType="end"/>
        </w:r>
      </w:hyperlink>
    </w:p>
    <w:p>
      <w:pPr>
        <w:pStyle w:val="TOC1"/>
        <w:tabs>
          <w:tab w:val="right" w:leader="dot" w:pos="8306"/>
        </w:tabs>
      </w:pPr>
      <w:hyperlink w:anchor="_Toc579" w:history="1">
        <w:r>
          <w:rPr>
            <w:rFonts w:ascii="仿宋" w:eastAsia="仿宋" w:hAnsi="仿宋" w:cs="仿宋" w:hint="eastAsia"/>
            <w:lang w:eastAsia="zh-CN"/>
          </w:rPr>
          <w:t>十二、滴眼剂项目人力资源管理</w:t>
        </w:r>
        <w:r>
          <w:tab/>
        </w:r>
        <w:r>
          <w:fldChar w:fldCharType="begin"/>
        </w:r>
        <w:r>
          <w:instrText xml:space="preserve"> PAGEREF _Toc579 \h </w:instrText>
        </w:r>
        <w:r>
          <w:fldChar w:fldCharType="separate"/>
        </w:r>
        <w:r>
          <w:t>55</w:t>
        </w:r>
        <w:r>
          <w:fldChar w:fldCharType="end"/>
        </w:r>
      </w:hyperlink>
    </w:p>
    <w:p>
      <w:pPr>
        <w:pStyle w:val="TOC2"/>
        <w:tabs>
          <w:tab w:val="right" w:leader="dot" w:pos="8306"/>
        </w:tabs>
      </w:pPr>
      <w:hyperlink w:anchor="_Toc28205" w:history="1">
        <w:r>
          <w:rPr>
            <w:rFonts w:ascii="仿宋" w:eastAsia="仿宋" w:hAnsi="仿宋" w:cs="仿宋" w:hint="eastAsia"/>
            <w:lang w:eastAsia="zh-CN"/>
          </w:rPr>
          <w:t>(一)、建立健全的预算管理制度</w:t>
        </w:r>
        <w:r>
          <w:tab/>
        </w:r>
        <w:r>
          <w:fldChar w:fldCharType="begin"/>
        </w:r>
        <w:r>
          <w:instrText xml:space="preserve"> PAGEREF _Toc28205 \h </w:instrText>
        </w:r>
        <w:r>
          <w:fldChar w:fldCharType="separate"/>
        </w:r>
        <w:r>
          <w:t>55</w:t>
        </w:r>
        <w:r>
          <w:fldChar w:fldCharType="end"/>
        </w:r>
      </w:hyperlink>
    </w:p>
    <w:p>
      <w:pPr>
        <w:pStyle w:val="TOC2"/>
        <w:tabs>
          <w:tab w:val="right" w:leader="dot" w:pos="8306"/>
        </w:tabs>
      </w:pPr>
      <w:hyperlink w:anchor="_Toc3042" w:history="1">
        <w:r>
          <w:rPr>
            <w:rFonts w:ascii="仿宋" w:eastAsia="仿宋" w:hAnsi="仿宋" w:cs="仿宋" w:hint="eastAsia"/>
            <w:lang w:eastAsia="zh-CN"/>
          </w:rPr>
          <w:t>(二)、加强资金流动监控</w:t>
        </w:r>
        <w:r>
          <w:tab/>
        </w:r>
        <w:r>
          <w:fldChar w:fldCharType="begin"/>
        </w:r>
        <w:r>
          <w:instrText xml:space="preserve"> PAGEREF _Toc3042 \h </w:instrText>
        </w:r>
        <w:r>
          <w:fldChar w:fldCharType="separate"/>
        </w:r>
        <w:r>
          <w:t>57</w:t>
        </w:r>
        <w:r>
          <w:fldChar w:fldCharType="end"/>
        </w:r>
      </w:hyperlink>
    </w:p>
    <w:p>
      <w:pPr>
        <w:pStyle w:val="TOC2"/>
        <w:tabs>
          <w:tab w:val="right" w:leader="dot" w:pos="8306"/>
        </w:tabs>
      </w:pPr>
      <w:hyperlink w:anchor="_Toc8090" w:history="1">
        <w:r>
          <w:rPr>
            <w:rFonts w:ascii="仿宋" w:eastAsia="仿宋" w:hAnsi="仿宋" w:cs="仿宋" w:hint="eastAsia"/>
            <w:lang w:eastAsia="zh-CN"/>
          </w:rPr>
          <w:t>(三)、制定完善的风险控制机制</w:t>
        </w:r>
        <w:r>
          <w:tab/>
        </w:r>
        <w:r>
          <w:fldChar w:fldCharType="begin"/>
        </w:r>
        <w:r>
          <w:instrText xml:space="preserve"> PAGEREF _Toc8090 \h </w:instrText>
        </w:r>
        <w:r>
          <w:fldChar w:fldCharType="separate"/>
        </w:r>
        <w:r>
          <w:t>58</w:t>
        </w:r>
        <w:r>
          <w:fldChar w:fldCharType="end"/>
        </w:r>
      </w:hyperlink>
    </w:p>
    <w:p>
      <w:pPr>
        <w:pStyle w:val="TOC2"/>
        <w:tabs>
          <w:tab w:val="right" w:leader="dot" w:pos="8306"/>
        </w:tabs>
      </w:pPr>
      <w:hyperlink w:anchor="_Toc10840" w:history="1">
        <w:r>
          <w:rPr>
            <w:rFonts w:ascii="仿宋" w:eastAsia="仿宋" w:hAnsi="仿宋" w:cs="仿宋" w:hint="eastAsia"/>
            <w:lang w:eastAsia="zh-CN"/>
          </w:rPr>
          <w:t>(四)、优化成本管理</w:t>
        </w:r>
        <w:r>
          <w:tab/>
        </w:r>
        <w:r>
          <w:fldChar w:fldCharType="begin"/>
        </w:r>
        <w:r>
          <w:instrText xml:space="preserve"> PAGEREF _Toc10840 \h </w:instrText>
        </w:r>
        <w:r>
          <w:fldChar w:fldCharType="separate"/>
        </w:r>
        <w:r>
          <w:t>59</w:t>
        </w:r>
        <w:r>
          <w:fldChar w:fldCharType="end"/>
        </w:r>
      </w:hyperlink>
    </w:p>
    <w:p>
      <w:pPr>
        <w:pStyle w:val="TOC1"/>
        <w:tabs>
          <w:tab w:val="right" w:leader="dot" w:pos="8306"/>
        </w:tabs>
      </w:pPr>
      <w:hyperlink w:anchor="_Toc21275" w:history="1">
        <w:r>
          <w:rPr>
            <w:rFonts w:ascii="仿宋" w:eastAsia="仿宋" w:hAnsi="仿宋" w:cs="仿宋" w:hint="eastAsia"/>
            <w:lang w:eastAsia="zh-CN"/>
          </w:rPr>
          <w:t>十三、滴眼剂项目工程方案分析</w:t>
        </w:r>
        <w:r>
          <w:tab/>
        </w:r>
        <w:r>
          <w:fldChar w:fldCharType="begin"/>
        </w:r>
        <w:r>
          <w:instrText xml:space="preserve"> PAGEREF _Toc21275 \h </w:instrText>
        </w:r>
        <w:r>
          <w:fldChar w:fldCharType="separate"/>
        </w:r>
        <w:r>
          <w:t>60</w:t>
        </w:r>
        <w:r>
          <w:fldChar w:fldCharType="end"/>
        </w:r>
      </w:hyperlink>
    </w:p>
    <w:p>
      <w:pPr>
        <w:pStyle w:val="TOC2"/>
        <w:tabs>
          <w:tab w:val="right" w:leader="dot" w:pos="8306"/>
        </w:tabs>
      </w:pPr>
      <w:hyperlink w:anchor="_Toc28111" w:history="1">
        <w:r>
          <w:rPr>
            <w:rFonts w:ascii="仿宋" w:eastAsia="仿宋" w:hAnsi="仿宋" w:cs="仿宋" w:hint="eastAsia"/>
            <w:lang w:eastAsia="zh-CN"/>
          </w:rPr>
          <w:t>(一)、建筑工程设计原则</w:t>
        </w:r>
        <w:r>
          <w:tab/>
        </w:r>
        <w:r>
          <w:fldChar w:fldCharType="begin"/>
        </w:r>
        <w:r>
          <w:instrText xml:space="preserve"> PAGEREF _Toc28111 \h </w:instrText>
        </w:r>
        <w:r>
          <w:fldChar w:fldCharType="separate"/>
        </w:r>
        <w:r>
          <w:t>60</w:t>
        </w:r>
        <w:r>
          <w:fldChar w:fldCharType="end"/>
        </w:r>
      </w:hyperlink>
    </w:p>
    <w:p>
      <w:pPr>
        <w:pStyle w:val="TOC2"/>
        <w:tabs>
          <w:tab w:val="right" w:leader="dot" w:pos="8306"/>
        </w:tabs>
      </w:pPr>
      <w:hyperlink w:anchor="_Toc20202" w:history="1">
        <w:r>
          <w:rPr>
            <w:rFonts w:ascii="仿宋" w:eastAsia="仿宋" w:hAnsi="仿宋" w:cs="仿宋" w:hint="eastAsia"/>
            <w:lang w:eastAsia="zh-CN"/>
          </w:rPr>
          <w:t>(二)、土建工程建设指标</w:t>
        </w:r>
        <w:r>
          <w:tab/>
        </w:r>
        <w:r>
          <w:fldChar w:fldCharType="begin"/>
        </w:r>
        <w:r>
          <w:instrText xml:space="preserve"> PAGEREF _Toc20202 \h </w:instrText>
        </w:r>
        <w:r>
          <w:fldChar w:fldCharType="separate"/>
        </w:r>
        <w:r>
          <w:t>64</w:t>
        </w:r>
        <w:r>
          <w:fldChar w:fldCharType="end"/>
        </w:r>
      </w:hyperlink>
    </w:p>
    <w:p>
      <w:pPr>
        <w:pStyle w:val="TOC1"/>
        <w:tabs>
          <w:tab w:val="right" w:leader="dot" w:pos="8306"/>
        </w:tabs>
      </w:pPr>
      <w:hyperlink w:anchor="_Toc1896" w:history="1">
        <w:r>
          <w:rPr>
            <w:rFonts w:ascii="仿宋" w:eastAsia="仿宋" w:hAnsi="仿宋" w:cs="仿宋" w:hint="eastAsia"/>
            <w:lang w:eastAsia="zh-CN"/>
          </w:rPr>
          <w:t>十四、风险识别与分类</w:t>
        </w:r>
        <w:r>
          <w:tab/>
        </w:r>
        <w:r>
          <w:fldChar w:fldCharType="begin"/>
        </w:r>
        <w:r>
          <w:instrText xml:space="preserve"> PAGEREF _Toc1896 \h </w:instrText>
        </w:r>
        <w:r>
          <w:fldChar w:fldCharType="separate"/>
        </w:r>
        <w:r>
          <w:t>65</w:t>
        </w:r>
        <w:r>
          <w:fldChar w:fldCharType="end"/>
        </w:r>
      </w:hyperlink>
    </w:p>
    <w:p>
      <w:pPr>
        <w:pStyle w:val="TOC2"/>
        <w:tabs>
          <w:tab w:val="right" w:leader="dot" w:pos="8306"/>
        </w:tabs>
      </w:pPr>
      <w:hyperlink w:anchor="_Toc15404" w:history="1">
        <w:r>
          <w:rPr>
            <w:rFonts w:ascii="仿宋" w:eastAsia="仿宋" w:hAnsi="仿宋" w:cs="仿宋" w:hint="eastAsia"/>
            <w:lang w:eastAsia="zh-CN"/>
          </w:rPr>
          <w:t>(一)、风险识别</w:t>
        </w:r>
        <w:r>
          <w:tab/>
        </w:r>
        <w:r>
          <w:fldChar w:fldCharType="begin"/>
        </w:r>
        <w:r>
          <w:instrText xml:space="preserve"> PAGEREF _Toc15404 \h </w:instrText>
        </w:r>
        <w:r>
          <w:fldChar w:fldCharType="separate"/>
        </w:r>
        <w:r>
          <w:t>65</w:t>
        </w:r>
        <w:r>
          <w:fldChar w:fldCharType="end"/>
        </w:r>
      </w:hyperlink>
    </w:p>
    <w:p>
      <w:pPr>
        <w:pStyle w:val="TOC2"/>
        <w:tabs>
          <w:tab w:val="right" w:leader="dot" w:pos="8306"/>
        </w:tabs>
      </w:pPr>
      <w:hyperlink w:anchor="_Toc28183" w:history="1">
        <w:r>
          <w:rPr>
            <w:rFonts w:ascii="仿宋" w:eastAsia="仿宋" w:hAnsi="仿宋" w:cs="仿宋" w:hint="eastAsia"/>
            <w:lang w:eastAsia="zh-CN"/>
          </w:rPr>
          <w:t>(二)、风险分类</w:t>
        </w:r>
        <w:r>
          <w:tab/>
        </w:r>
        <w:r>
          <w:fldChar w:fldCharType="begin"/>
        </w:r>
        <w:r>
          <w:instrText xml:space="preserve"> PAGEREF _Toc28183 \h </w:instrText>
        </w:r>
        <w:r>
          <w:fldChar w:fldCharType="separate"/>
        </w:r>
        <w:r>
          <w:t>67</w:t>
        </w:r>
        <w:r>
          <w:fldChar w:fldCharType="end"/>
        </w:r>
      </w:hyperlink>
    </w:p>
    <w:p>
      <w:pPr>
        <w:pStyle w:val="TOC1"/>
        <w:tabs>
          <w:tab w:val="right" w:leader="dot" w:pos="8306"/>
        </w:tabs>
      </w:pPr>
      <w:hyperlink w:anchor="_Toc26339" w:history="1">
        <w:r>
          <w:rPr>
            <w:rFonts w:ascii="仿宋" w:eastAsia="仿宋" w:hAnsi="仿宋" w:cs="仿宋" w:hint="eastAsia"/>
            <w:lang w:eastAsia="zh-CN"/>
          </w:rPr>
          <w:t>十五、供应链管理</w:t>
        </w:r>
        <w:r>
          <w:tab/>
        </w:r>
        <w:r>
          <w:fldChar w:fldCharType="begin"/>
        </w:r>
        <w:r>
          <w:instrText xml:space="preserve"> PAGEREF _Toc26339 \h </w:instrText>
        </w:r>
        <w:r>
          <w:fldChar w:fldCharType="separate"/>
        </w:r>
        <w:r>
          <w:t>68</w:t>
        </w:r>
        <w:r>
          <w:fldChar w:fldCharType="end"/>
        </w:r>
      </w:hyperlink>
    </w:p>
    <w:p>
      <w:pPr>
        <w:pStyle w:val="TOC2"/>
        <w:tabs>
          <w:tab w:val="right" w:leader="dot" w:pos="8306"/>
        </w:tabs>
      </w:pPr>
      <w:hyperlink w:anchor="_Toc4933" w:history="1">
        <w:r>
          <w:rPr>
            <w:rFonts w:ascii="仿宋" w:eastAsia="仿宋" w:hAnsi="仿宋" w:cs="仿宋" w:hint="eastAsia"/>
            <w:lang w:eastAsia="zh-CN"/>
          </w:rPr>
          <w:t>(一)、供应链战略规划</w:t>
        </w:r>
        <w:r>
          <w:tab/>
        </w:r>
        <w:r>
          <w:fldChar w:fldCharType="begin"/>
        </w:r>
        <w:r>
          <w:instrText xml:space="preserve"> PAGEREF _Toc4933 \h </w:instrText>
        </w:r>
        <w:r>
          <w:fldChar w:fldCharType="separate"/>
        </w:r>
        <w:r>
          <w:t>68</w:t>
        </w:r>
        <w:r>
          <w:fldChar w:fldCharType="end"/>
        </w:r>
      </w:hyperlink>
    </w:p>
    <w:p>
      <w:pPr>
        <w:pStyle w:val="TOC2"/>
        <w:tabs>
          <w:tab w:val="right" w:leader="dot" w:pos="8306"/>
        </w:tabs>
      </w:pPr>
      <w:hyperlink w:anchor="_Toc17021" w:history="1">
        <w:r>
          <w:rPr>
            <w:rFonts w:ascii="仿宋" w:eastAsia="仿宋" w:hAnsi="仿宋" w:cs="仿宋" w:hint="eastAsia"/>
            <w:lang w:eastAsia="zh-CN"/>
          </w:rPr>
          <w:t>(二)、供应商选择与合作</w:t>
        </w:r>
        <w:r>
          <w:tab/>
        </w:r>
        <w:r>
          <w:fldChar w:fldCharType="begin"/>
        </w:r>
        <w:r>
          <w:instrText xml:space="preserve"> PAGEREF _Toc17021 \h </w:instrText>
        </w:r>
        <w:r>
          <w:fldChar w:fldCharType="separate"/>
        </w:r>
        <w:r>
          <w:t>70</w:t>
        </w:r>
        <w:r>
          <w:fldChar w:fldCharType="end"/>
        </w:r>
      </w:hyperlink>
    </w:p>
    <w:p>
      <w:pPr>
        <w:pStyle w:val="TOC2"/>
        <w:tabs>
          <w:tab w:val="right" w:leader="dot" w:pos="8306"/>
        </w:tabs>
      </w:pPr>
      <w:hyperlink w:anchor="_Toc28079" w:history="1">
        <w:r>
          <w:rPr>
            <w:rFonts w:ascii="仿宋" w:eastAsia="仿宋" w:hAnsi="仿宋" w:cs="仿宋" w:hint="eastAsia"/>
            <w:lang w:eastAsia="zh-CN"/>
          </w:rPr>
          <w:t>(三)、物流与库存管理</w:t>
        </w:r>
        <w:r>
          <w:tab/>
        </w:r>
        <w:r>
          <w:fldChar w:fldCharType="begin"/>
        </w:r>
        <w:r>
          <w:instrText xml:space="preserve"> PAGEREF _Toc28079 \h </w:instrText>
        </w:r>
        <w:r>
          <w:fldChar w:fldCharType="separate"/>
        </w:r>
        <w:r>
          <w:t>71</w:t>
        </w:r>
        <w:r>
          <w:fldChar w:fldCharType="end"/>
        </w:r>
      </w:hyperlink>
    </w:p>
    <w:p>
      <w:pPr>
        <w:pStyle w:val="TOC1"/>
        <w:tabs>
          <w:tab w:val="right" w:leader="dot" w:pos="8306"/>
        </w:tabs>
      </w:pPr>
      <w:hyperlink w:anchor="_Toc32700" w:history="1">
        <w:r>
          <w:rPr>
            <w:rFonts w:ascii="仿宋" w:eastAsia="仿宋" w:hAnsi="仿宋" w:cs="仿宋" w:hint="eastAsia"/>
            <w:lang w:eastAsia="zh-CN"/>
          </w:rPr>
          <w:t>十六、滴眼剂项目治理与监督</w:t>
        </w:r>
        <w:r>
          <w:tab/>
        </w:r>
        <w:r>
          <w:fldChar w:fldCharType="begin"/>
        </w:r>
        <w:r>
          <w:instrText xml:space="preserve"> PAGEREF _Toc32700 \h </w:instrText>
        </w:r>
        <w:r>
          <w:fldChar w:fldCharType="separate"/>
        </w:r>
        <w:r>
          <w:t>72</w:t>
        </w:r>
        <w:r>
          <w:fldChar w:fldCharType="end"/>
        </w:r>
      </w:hyperlink>
    </w:p>
    <w:p>
      <w:pPr>
        <w:pStyle w:val="TOC2"/>
        <w:tabs>
          <w:tab w:val="right" w:leader="dot" w:pos="8306"/>
        </w:tabs>
      </w:pPr>
      <w:hyperlink w:anchor="_Toc5149" w:history="1">
        <w:r>
          <w:rPr>
            <w:rFonts w:ascii="仿宋" w:eastAsia="仿宋" w:hAnsi="仿宋" w:cs="仿宋" w:hint="eastAsia"/>
            <w:lang w:eastAsia="zh-CN"/>
          </w:rPr>
          <w:t>(一)、滴眼剂项目治理结构</w:t>
        </w:r>
        <w:r>
          <w:tab/>
        </w:r>
        <w:r>
          <w:fldChar w:fldCharType="begin"/>
        </w:r>
        <w:r>
          <w:instrText xml:space="preserve"> PAGEREF _Toc5149 \h </w:instrText>
        </w:r>
        <w:r>
          <w:fldChar w:fldCharType="separate"/>
        </w:r>
        <w:r>
          <w:t>72</w:t>
        </w:r>
        <w:r>
          <w:fldChar w:fldCharType="end"/>
        </w:r>
      </w:hyperlink>
    </w:p>
    <w:p>
      <w:pPr>
        <w:pStyle w:val="TOC2"/>
        <w:tabs>
          <w:tab w:val="right" w:leader="dot" w:pos="8306"/>
        </w:tabs>
      </w:pPr>
      <w:hyperlink w:anchor="_Toc9999" w:history="1">
        <w:r>
          <w:rPr>
            <w:rFonts w:ascii="仿宋" w:eastAsia="仿宋" w:hAnsi="仿宋" w:cs="仿宋" w:hint="eastAsia"/>
            <w:lang w:eastAsia="zh-CN"/>
          </w:rPr>
          <w:t>(二)、监督与审计</w:t>
        </w:r>
        <w:r>
          <w:tab/>
        </w:r>
        <w:r>
          <w:fldChar w:fldCharType="begin"/>
        </w:r>
        <w:r>
          <w:instrText xml:space="preserve"> PAGEREF _Toc9999 \h </w:instrText>
        </w:r>
        <w:r>
          <w:fldChar w:fldCharType="separate"/>
        </w:r>
        <w:r>
          <w:t>74</w:t>
        </w:r>
        <w:r>
          <w:fldChar w:fldCharType="end"/>
        </w:r>
      </w:hyperlink>
    </w:p>
    <w:p>
      <w:pPr>
        <w:pStyle w:val="TOC1"/>
        <w:tabs>
          <w:tab w:val="right" w:leader="dot" w:pos="8306"/>
        </w:tabs>
      </w:pPr>
      <w:hyperlink w:anchor="_Toc12003" w:history="1">
        <w:r>
          <w:rPr>
            <w:rFonts w:ascii="仿宋" w:eastAsia="仿宋" w:hAnsi="仿宋" w:cs="仿宋" w:hint="eastAsia"/>
            <w:lang w:eastAsia="zh-CN"/>
          </w:rPr>
          <w:t>十七、营销与推广策略</w:t>
        </w:r>
        <w:r>
          <w:tab/>
        </w:r>
        <w:r>
          <w:fldChar w:fldCharType="begin"/>
        </w:r>
        <w:r>
          <w:instrText xml:space="preserve"> PAGEREF _Toc12003 \h </w:instrText>
        </w:r>
        <w:r>
          <w:fldChar w:fldCharType="separate"/>
        </w:r>
        <w:r>
          <w:t>75</w:t>
        </w:r>
        <w:r>
          <w:fldChar w:fldCharType="end"/>
        </w:r>
      </w:hyperlink>
    </w:p>
    <w:p>
      <w:pPr>
        <w:pStyle w:val="TOC2"/>
        <w:tabs>
          <w:tab w:val="right" w:leader="dot" w:pos="8306"/>
        </w:tabs>
      </w:pPr>
      <w:hyperlink w:anchor="_Toc669" w:history="1">
        <w:r>
          <w:rPr>
            <w:rFonts w:ascii="仿宋" w:eastAsia="仿宋" w:hAnsi="仿宋" w:cs="仿宋" w:hint="eastAsia"/>
            <w:lang w:eastAsia="zh-CN"/>
          </w:rPr>
          <w:t>(一)、产品/服务定位与特点</w:t>
        </w:r>
        <w:r>
          <w:tab/>
        </w:r>
        <w:r>
          <w:fldChar w:fldCharType="begin"/>
        </w:r>
        <w:r>
          <w:instrText xml:space="preserve"> PAGEREF _Toc669 \h </w:instrText>
        </w:r>
        <w:r>
          <w:fldChar w:fldCharType="separate"/>
        </w:r>
        <w:r>
          <w:t>75</w:t>
        </w:r>
        <w:r>
          <w:fldChar w:fldCharType="end"/>
        </w:r>
      </w:hyperlink>
    </w:p>
    <w:p>
      <w:pPr>
        <w:pStyle w:val="TOC2"/>
        <w:tabs>
          <w:tab w:val="right" w:leader="dot" w:pos="8306"/>
        </w:tabs>
      </w:pPr>
      <w:hyperlink w:anchor="_Toc32324" w:history="1">
        <w:r>
          <w:rPr>
            <w:rFonts w:ascii="仿宋" w:eastAsia="仿宋" w:hAnsi="仿宋" w:cs="仿宋" w:hint="eastAsia"/>
            <w:lang w:eastAsia="zh-CN"/>
          </w:rPr>
          <w:t>(二)、市场定位与竞争分析</w:t>
        </w:r>
        <w:r>
          <w:tab/>
        </w:r>
        <w:r>
          <w:fldChar w:fldCharType="begin"/>
        </w:r>
        <w:r>
          <w:instrText xml:space="preserve"> PAGEREF _Toc32324 \h </w:instrText>
        </w:r>
        <w:r>
          <w:fldChar w:fldCharType="separate"/>
        </w:r>
        <w:r>
          <w:t>76</w:t>
        </w:r>
        <w:r>
          <w:fldChar w:fldCharType="end"/>
        </w:r>
      </w:hyperlink>
    </w:p>
    <w:p>
      <w:pPr>
        <w:pStyle w:val="TOC2"/>
        <w:tabs>
          <w:tab w:val="right" w:leader="dot" w:pos="8306"/>
        </w:tabs>
      </w:pPr>
      <w:hyperlink w:anchor="_Toc15739" w:history="1">
        <w:r>
          <w:rPr>
            <w:rFonts w:ascii="仿宋" w:eastAsia="仿宋" w:hAnsi="仿宋" w:cs="仿宋" w:hint="eastAsia"/>
            <w:lang w:eastAsia="zh-CN"/>
          </w:rPr>
          <w:t>(三)、营销渠道与策略</w:t>
        </w:r>
        <w:r>
          <w:tab/>
        </w:r>
        <w:r>
          <w:fldChar w:fldCharType="begin"/>
        </w:r>
        <w:r>
          <w:instrText xml:space="preserve"> PAGEREF _Toc15739 \h </w:instrText>
        </w:r>
        <w:r>
          <w:fldChar w:fldCharType="separate"/>
        </w:r>
        <w:r>
          <w:t>78</w:t>
        </w:r>
        <w:r>
          <w:fldChar w:fldCharType="end"/>
        </w:r>
      </w:hyperlink>
    </w:p>
    <w:p>
      <w:pPr>
        <w:pStyle w:val="TOC2"/>
        <w:tabs>
          <w:tab w:val="right" w:leader="dot" w:pos="8306"/>
        </w:tabs>
      </w:pPr>
      <w:hyperlink w:anchor="_Toc25917" w:history="1">
        <w:r>
          <w:rPr>
            <w:rFonts w:ascii="仿宋" w:eastAsia="仿宋" w:hAnsi="仿宋" w:cs="仿宋" w:hint="eastAsia"/>
            <w:lang w:eastAsia="zh-CN"/>
          </w:rPr>
          <w:t>(四)、推广与宣传活动</w:t>
        </w:r>
        <w:r>
          <w:tab/>
        </w:r>
        <w:r>
          <w:fldChar w:fldCharType="begin"/>
        </w:r>
        <w:r>
          <w:instrText xml:space="preserve"> PAGEREF _Toc25917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44"/>
      <w:r>
        <w:rPr>
          <w:rFonts w:ascii="仿宋" w:eastAsia="仿宋" w:hAnsi="仿宋" w:cs="仿宋" w:hint="eastAsia"/>
          <w:sz w:val="28"/>
          <w:lang w:eastAsia="zh-CN"/>
        </w:rPr>
        <w:t>一、滴眼剂项目建设单位说明</w:t>
      </w:r>
      <w:bookmarkEnd w:id="2"/>
    </w:p>
    <w:p>
      <w:pPr>
        <w:pStyle w:val="Heading2"/>
        <w:rPr>
          <w:rFonts w:ascii="仿宋" w:eastAsia="仿宋" w:hAnsi="仿宋" w:cs="仿宋" w:hint="eastAsia"/>
          <w:lang w:eastAsia="zh-CN"/>
        </w:rPr>
      </w:pPr>
      <w:bookmarkStart w:id="3" w:name="_Toc9669"/>
      <w:r>
        <w:rPr>
          <w:rFonts w:ascii="仿宋" w:eastAsia="仿宋" w:hAnsi="仿宋" w:cs="仿宋" w:hint="eastAsia"/>
          <w:lang w:eastAsia="zh-CN"/>
        </w:rPr>
        <w:t>(一)、滴眼剂项目承办单位基本情况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8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滴眼剂项目承办单位的XXXX，我们着眼于实现可持续的经济效益。通过技术创新和解决方案的提供，公司预计在滴眼剂项目执行期间将获得可观的收入增长。这一收入来源主要包括滴眼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同时，我们注重成本控制和效率提升，以确保滴眼剂项目的可持续盈利。透过精细的管理和资源优化，公司期望实现滴眼剂项目利润最大化。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滴眼剂项目实施进行全面的投资评估，包括滴眼剂项目启动阶段的资金投入和后续运营成本。通过对滴眼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滴眼剂项目实施过程中具备足够的资金流动性，公司将进行详尽的现金流分析。这包括资金需求的合理预测、滴眼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60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319"/>
      <w:r>
        <w:rPr>
          <w:rFonts w:ascii="仿宋" w:eastAsia="仿宋" w:hAnsi="仿宋" w:cs="仿宋" w:hint="eastAsia"/>
          <w:lang w:eastAsia="zh-CN"/>
        </w:rPr>
        <w:t>(一)、滴眼剂行业分析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滴眼剂行业一直以来都是市场的关注焦点。行业内的发展趋势、竞争态势以及潜在机会都对滴眼剂项目的推进产生深远的影响。通过深入研究行业的整体概貌，我们将更好地理解行业的核心特征，为滴眼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眼剂行业，技术一直是推动创新和发展的关键因素。我们将对当前技术趋势进行详尽分析，包括但不限于人工智能、大数据应用、先进制造技术等。这有助于滴眼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滴眼剂项目成功的基础。我们将对主要竞争对手进行深入研究，包括其市场份额、产品特点、市场定位等。通过全面了解竞争对手的优势和劣势，滴眼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570"/>
      <w:r>
        <w:rPr>
          <w:rFonts w:ascii="仿宋" w:eastAsia="仿宋" w:hAnsi="仿宋" w:cs="仿宋" w:hint="eastAsia"/>
          <w:sz w:val="28"/>
          <w:lang w:eastAsia="zh-CN"/>
        </w:rPr>
        <w:t>(二)、滴眼剂市场分析预测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通过对市场规模的深入调研，我们将预测滴眼剂市场未来的增长趋势。这包括市场的整体规模、各细分领域的发展趋势等。滴眼剂项目可以根据市场的扩张速度和潜在机会，制定更符合市场需求的发展策略。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了解消费者的需求是市场分析的核心。我们将通过调查研究，深入挖掘目标消费者的需求特点、购买习惯以及对产品和服务的期望。这有助于滴眼剂项目更好地定位目标市场，提供更符合消费者期待的解决方案。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滴眼剂项目实施过程中需要充分考虑的因素。我们将对市场风险进行全面评估，包括但不限于政策法规风险、市场竞争风险、技术变革风险等。通过对潜在风险的深入分析，滴眼剂项目可以制定相应的风险缓解策略，降低不确定性对滴眼剂项目的影响。</w:t>
      </w:r>
    </w:p>
    <w:p>
      <w:pPr>
        <w:pStyle w:val="Heading1"/>
        <w:ind w:firstLine="560" w:firstLineChars="200"/>
        <w:rPr>
          <w:rFonts w:ascii="仿宋" w:eastAsia="仿宋" w:hAnsi="仿宋" w:cs="仿宋" w:hint="eastAsia"/>
          <w:sz w:val="28"/>
          <w:lang w:eastAsia="zh-CN"/>
        </w:rPr>
      </w:pPr>
      <w:bookmarkStart w:id="8" w:name="_Toc3094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54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的技术管理特点体现在其创新导向。通过引入最先进的技术趋势和解决方案，滴眼剂项目致力于提升科技含量、提高质量和效率水平。这意味着我们将采用最新的工具和方法，确保滴眼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滴眼剂项目技术管理的显著特征。通过整合不同领域的技术资源，我们实现了跨学科的协同工作。这有助于优化技术架构，提高整体效能。此外，整合性策略还促进了不同技术团队之间的紧密沟通和高效合作，确保滴眼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滴眼剂项目所采用的技术。通过不断优化技术方案，滴眼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滴眼剂项目团队将在滴眼剂项目初期识别可能的技术风险，并采取相应的预防和应对措施。通过建立健全的风险评估机制，滴眼剂项目能够在实施过程中及时发现并解决潜在的技术问题，保障滴眼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通过这些独特的技术管理特点，我们确信在滴眼剂项目中，技术将成为滴眼剂项目成功的有力支持。这一深度剖析揭示了技术管理在滴眼剂项目实施中的关键作用，为滴眼剂项目的技术基础奠定了坚实的基础。</w:t>
      </w:r>
    </w:p>
    <w:p>
      <w:pPr>
        <w:pStyle w:val="Heading2"/>
        <w:ind w:firstLine="560" w:firstLineChars="200"/>
        <w:rPr>
          <w:rFonts w:ascii="仿宋" w:eastAsia="仿宋" w:hAnsi="仿宋" w:cs="仿宋" w:hint="eastAsia"/>
          <w:sz w:val="28"/>
          <w:lang w:eastAsia="zh-CN"/>
        </w:rPr>
      </w:pPr>
      <w:bookmarkStart w:id="10" w:name="_Toc23949"/>
      <w:r>
        <w:rPr>
          <w:rFonts w:ascii="仿宋" w:eastAsia="仿宋" w:hAnsi="仿宋" w:cs="仿宋" w:hint="eastAsia"/>
          <w:sz w:val="28"/>
          <w:lang w:eastAsia="zh-CN"/>
        </w:rPr>
        <w:t>(二)、滴眼剂项目工艺技术设计方案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滴眼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滴眼剂项目将严格按照相关行业规范要求进行组织。通过有效控制产品质量，滴眼剂项目将致力于为顾客提供优质的滴眼剂项目产品和良好的服务。这体现了滴眼剂项目对于生产活动合规性和质量标准的高度重视，为滴眼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滴眼剂项目注重生态效益和清洁生产原则。滴眼剂项目建设将紧密结合地方特色经济发展，与社会经济发展规划和区域环境保护规划方案相协调一致。通过与当地区域自然生态系统的结合，滴眼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滴眼剂项目产品具有多样化的客户需求和个性化的特点。因此，滴眼剂项目产品规格品种多样，且单批生产数量较小。为满足这一特点，滴眼剂项目承办单位将建设先进的柔性制造生产线。通过广泛应用柔性制造技术，滴眼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滴眼剂项目采用的技术具有较高的技术含量和自动化水平，处于国内先进水平。这一技术选用不仅体现了对生产效率、质量和环境友好性的高标准要求，同时为滴眼剂项目的可持续发展奠定了坚实的基础。</w:t>
      </w:r>
    </w:p>
    <w:p>
      <w:pPr>
        <w:pStyle w:val="Heading2"/>
        <w:ind w:firstLine="560" w:firstLineChars="200"/>
        <w:rPr>
          <w:rFonts w:ascii="仿宋" w:eastAsia="仿宋" w:hAnsi="仿宋" w:cs="仿宋" w:hint="eastAsia"/>
          <w:sz w:val="28"/>
          <w:lang w:eastAsia="zh-CN"/>
        </w:rPr>
      </w:pPr>
      <w:bookmarkStart w:id="11" w:name="_Toc182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为确保滴眼剂项目的高效生产和技术实施，我们制定了一套精心设计的设备选型方案，以满足滴眼剂项目生产、质量和环保的要求。该方案的主要特点如下：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滴眼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针对滴眼剂项目产品的多样性和小批量生产的特点，我们将建设柔性制造生产线。通过在设备选型中考虑柔性制造技术，可以灵活应对不同产品规格和生产需求，实现生产线的高度灵活性和适应性。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966"/>
      <w:r>
        <w:rPr>
          <w:rFonts w:ascii="仿宋" w:eastAsia="仿宋" w:hAnsi="仿宋" w:cs="仿宋" w:hint="eastAsia"/>
          <w:sz w:val="28"/>
          <w:lang w:eastAsia="zh-CN"/>
        </w:rPr>
        <w:t>四、滴眼剂项目可持续发展</w:t>
      </w:r>
      <w:bookmarkEnd w:id="12"/>
    </w:p>
    <w:p>
      <w:pPr>
        <w:pStyle w:val="Heading2"/>
        <w:rPr>
          <w:rFonts w:ascii="仿宋" w:eastAsia="仿宋" w:hAnsi="仿宋" w:cs="仿宋" w:hint="eastAsia"/>
          <w:lang w:eastAsia="zh-CN"/>
        </w:rPr>
      </w:pPr>
      <w:bookmarkStart w:id="13" w:name="_Toc1631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眼剂项目中，滴眼剂项目团队着眼于未来，明确了可持续发展的战略方向。制定的具体可持续发展目标包括降低资源使用、采用环保技术、最大化社会效益等。这一步骤不仅有助于滴眼剂项目在环保和社会责任方面达到最高标准，也为未来提供了明确的指引，确保滴眼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可持续实践的融入滴眼剂项目管理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滴眼剂项目管理周期。从滴眼剂项目规划开始，滴眼剂项目团队就考虑了环境和社会的因素。在执行阶段，滴眼剂项目团队积极推动绿色技术的应用，优化资源利用。此外，关注员工的社会责任，通过培训和沟通活动提高员工对可持续发展的认知，使他们能够在日常工作中践行可持续实践。这些举措不仅为滴眼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418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扎根于滴眼剂项目的可持续发展理念，我们深信环保与社会责任是滴眼剂项目成功的关键支柱。在滴眼剂项目的每一步，我们都致力于通过创新和实践，履行对环境和社会的坚定责任。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团队通过引入先进的环保技术、建立高效的废物处理系统以及推动能源节约措施，积极履行环保责任。定期的环保监测和评估确保滴眼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剂项目不仅致力于自身可持续发展，还注重对社会的回馈。通过支持社区滴眼剂项目、参与慈善事业、提供培训机会等方式，滴眼剂项目积极履行社会责任。与当地社区建立积极互动，关注员工的工作与生活平衡，以及员工的身心健康，是滴眼剂项目在社会责任层面的关键举措。这样的实践不仅增强了滴眼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07"/>
      <w:r>
        <w:rPr>
          <w:rFonts w:ascii="仿宋" w:eastAsia="仿宋" w:hAnsi="仿宋" w:cs="仿宋" w:hint="eastAsia"/>
          <w:sz w:val="28"/>
          <w:lang w:eastAsia="zh-CN"/>
        </w:rPr>
        <w:t>五、滴眼剂项目选址可行性分析</w:t>
      </w:r>
      <w:bookmarkEnd w:id="15"/>
    </w:p>
    <w:p>
      <w:pPr>
        <w:pStyle w:val="Heading2"/>
        <w:rPr>
          <w:rFonts w:ascii="仿宋" w:eastAsia="仿宋" w:hAnsi="仿宋" w:cs="仿宋" w:hint="eastAsia"/>
          <w:lang w:eastAsia="zh-CN"/>
        </w:rPr>
      </w:pPr>
      <w:bookmarkStart w:id="16" w:name="_Toc23268"/>
      <w:r>
        <w:rPr>
          <w:rFonts w:ascii="仿宋" w:eastAsia="仿宋" w:hAnsi="仿宋" w:cs="仿宋" w:hint="eastAsia"/>
          <w:lang w:eastAsia="zh-CN"/>
        </w:rPr>
        <w:t>(一)、滴眼剂项目选址</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该滴眼剂项目选址位于XX省XX市XX区XXX街道</w:t>
      </w:r>
    </w:p>
    <w:p>
      <w:pPr>
        <w:pStyle w:val="Heading2"/>
        <w:ind w:firstLine="560" w:firstLineChars="200"/>
        <w:rPr>
          <w:rFonts w:ascii="仿宋" w:eastAsia="仿宋" w:hAnsi="仿宋" w:cs="仿宋" w:hint="eastAsia"/>
          <w:sz w:val="28"/>
          <w:lang w:eastAsia="zh-CN"/>
        </w:rPr>
      </w:pPr>
      <w:bookmarkStart w:id="17" w:name="_Toc2865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滴眼剂项目的征地面积将根据滴眼剂项目的实际规模和需求进行精确规划。具体面积XXX平方米，旨在确保滴眼剂项目不仅能够满足当前的发展需求，还能够预留空间以适应未来的扩展。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净用地面积是在征地面积基础上去除不可利用面积后的实际可开发用地。具体面积XXX平方米，考虑到环保、交通、安全等多方面因素，以确保滴眼剂项目在整体利用效率上达到最优。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滴眼剂项目计划建设的建筑总规模具体面积XXX平方米。这一规模的确定综合考虑了滴眼剂项目的性质、规模，以及城市规划的相关要求，确保建筑布局与周边环境协调一致。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绿地率是滴眼剂项目用地中被规划为绿地的比例。具体面积XXX平方米，旨在通过合理规划绿地，改善滴眼剂项目周边环境，提升居民生活质量，并符合城市整体绿化规划。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容积率是用地上可以建设的建筑总体积与用地面积之比。具体面积XXX，通过合理的容积率规划，确保滴眼剂项目建筑规模与周边环境和谐共生。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确保滴眼剂项目选址与当地城市规划相一致，具体面积XXX平方米。通过与城市规划部门深入沟通，确保滴眼剂项目不仅符合城市的整体发展方向，还能够融入城市的发展布局，为城市的长远发展贡献力量。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充分了解并确保滴眼剂项目选址符合当地产业政策，具体面积XXX平方米。这包括滴眼剂项目对当地经济的促进作用，以及对相关产业的带动效应，确保滴眼剂项目与地方政府的产业政策保持一致，促进共赢合作。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用地总体要求必须符合环保和可持续发展的原则，具体面积XXX平方米。通过采用绿色建筑设计、节能减排等措施，确保滴眼剂项目在建设和运营过程中对环境的影响最小化，达到可持续发展的要求。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确保滴眼剂项目选址具备必要的公共设施配套，具体面积XXX平方米。这包括交通便利性、教育、医疗等基础设施，以提高居民生活品质，使得滴眼剂项目选址更具吸引力。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考虑用地总体要求对当地社会稳定性的影响，具体面积XXX平方米。通过深入了解当地社区反馈，确保滴眼剂项目的选址和建设过程对当地社会和谐稳定产生积极作用。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滴眼剂项目选址不仅符合法规和规划，还在实际操作中具有可行性。这一全面规划将为滴眼剂项目的成功实施提供坚实的基础，确保滴眼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65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滴眼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滴眼剂项目的设备规划和空间设计中，我们将采取灵活设备布局的措施。设备布局将根据实际需求进行灵活设计，避免不必要的浪费。通过合理规划设备摆放位置，我们将提高设备的利用率，减少设备间距，以确保滴眼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滴眼剂项目内部引入共享设施的概念，例如共享会议室、办公区等。通过这种方式，我们可以减少对资源的重复建设，提高资源共享效率，从而减小滴眼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138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滴眼剂项目的总图布置中，我们将不同功能区域进行明确的规划，以最大程度满足滴眼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9575"/>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我们首先关注市场因素，包括潜在客户分布、竞争对手位置、市场需求等。通过深入的市场调研，我们能够更准确地评估选址对于市场开拓和产品销售的影响，确保滴眼剂项目能够在有利的市场环境中蓬勃发展。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滴眼剂项目对环境的影响是综合评价的重要因素之一。我们将详细考虑选址周边的自然环境、生态保护区、水源地等情况，确保滴眼剂项目的建设和运营对环境影响最小化，并符合当地的环保法规标准。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对选址的评价还需充分考虑当地政府的产业政策和法规。我们将详细了解滴眼剂项目所在地的相关政策，确保滴眼剂项目的规划和运营与当地法规相符，降低不必要的法律风险。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考虑到社会稳定性对企业运营的重要性，我们将评估选址地区的社会安全情况、劳工关系、社区反馈等方面，以确保滴眼剂项目的建设和运营不会受到社会稳定性的负面影响。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最后，我们将综合考虑用地成本，包括土地购置费用、土地开发成本等。通过对用地成本的详细评估，我们能够做出更为精确的经济效益分析，为滴眼剂项目的投资决策提供有力支持。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https://d.book118.com/705300014203011034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D5E2D"/>
    <w:rsid w:val="522D5E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300014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2024-01-02T14:45:00Z</dcterms:created>
  <dcterms:modified xsi:type="dcterms:W3CDTF">2024-01-02T14:46:07Z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25F5DA06930341A1942673FD6DC482CC_11</vt:lpwstr>
  </property>
  <property fmtid="{D5CDD505-2E9C-101B-9397-08002B2CF9AE}" pid="3" name="KSOProductBuildVer">
    <vt:lpwstr>2052-12.1.0.16120</vt:lpwstr>
  </property>
</Properties>
</file>