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3E0D01E" w14:textId="77777777">
          <w:pPr>
            <w:pStyle w:val="NoSpacing"/>
          </w:pPr>
        </w:p>
        <w:p w:rsidR="00C018A2" w14:paraId="329CCC1E" w14:textId="77777777">
          <w:pPr>
            <w:pStyle w:val="NoSpacing"/>
          </w:pPr>
        </w:p>
        <w:p w:rsidR="00C018A2" w14:paraId="444F5DBC" w14:textId="77777777">
          <w:pPr>
            <w:pStyle w:val="NoSpacing"/>
          </w:pPr>
        </w:p>
        <w:p w:rsidR="00C018A2" w14:paraId="33CBD009" w14:textId="77777777">
          <w:pPr>
            <w:pStyle w:val="NoSpacing"/>
          </w:pPr>
        </w:p>
        <w:p w:rsidR="00C018A2" w14:paraId="2CF8C1D6" w14:textId="77777777">
          <w:pPr>
            <w:pStyle w:val="NoSpacing"/>
          </w:pPr>
        </w:p>
        <w:p w:rsidR="00C018A2" w14:paraId="5E30FD0A" w14:textId="77777777">
          <w:pPr>
            <w:pStyle w:val="NoSpacing"/>
          </w:pPr>
        </w:p>
        <w:p w:rsidR="00C018A2" w14:paraId="186861B8" w14:textId="77777777">
          <w:pPr>
            <w:pStyle w:val="NoSpacing"/>
          </w:pPr>
        </w:p>
        <w:p w:rsidR="00C018A2" w14:paraId="777997B2" w14:textId="77777777">
          <w:pPr>
            <w:pStyle w:val="NoSpacing"/>
          </w:pPr>
        </w:p>
        <w:p w:rsidR="00C018A2" w14:paraId="0EBD8F4A" w14:textId="77777777">
          <w:pPr>
            <w:pStyle w:val="NoSpacing"/>
          </w:pPr>
        </w:p>
        <w:p w:rsidR="00C018A2" w14:paraId="192EB4AB" w14:textId="77777777">
          <w:pPr>
            <w:pStyle w:val="NoSpacing"/>
          </w:pPr>
        </w:p>
        <w:p w:rsidR="00C018A2" w14:paraId="2FD5D319" w14:textId="77777777">
          <w:pPr>
            <w:pStyle w:val="NoSpacing"/>
          </w:pPr>
        </w:p>
        <w:p w:rsidR="00C018A2" w14:paraId="39102ACB" w14:textId="77777777">
          <w:pPr>
            <w:pStyle w:val="NoSpacing"/>
          </w:pPr>
        </w:p>
        <w:p w:rsidR="00C018A2" w14:paraId="3C4676E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7BA3741D" w14:textId="77777777">
                            <w:pPr>
                              <w:pStyle w:val="NoSpacing"/>
                              <w:jc w:val="right"/>
                              <w:rPr>
                                <w:color w:val="FFFFFF" w:themeColor="background1"/>
                                <w:sz w:val="28"/>
                                <w:szCs w:val="28"/>
                              </w:rPr>
                            </w:pPr>
                            <w:sdt>
                              <w:sdtPr>
                                <w:rPr>
                                  <w:color w:val="FFFFFF" w:themeColor="background1"/>
                                  <w:sz w:val="32"/>
                                  <w:szCs w:val="32"/>
                                </w:rPr>
                                <w:alias w:val="日期"/>
                                <w:id w:val="199420126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64B5400"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面板封接玻璃</w:t>
          </w:r>
          <w:r w:rsidRPr="007A4CF7">
            <w:rPr>
              <w:rFonts w:ascii="仿宋" w:eastAsia="仿宋" w:hAnsi="仿宋" w:hint="eastAsia"/>
              <w:b/>
              <w:bCs/>
              <w:sz w:val="52"/>
              <w:szCs w:val="52"/>
            </w:rPr>
            <w:t>项目</w:t>
          </w:r>
        </w:p>
        <w:p w:rsidR="00C018A2" w:rsidP="007A4CF7" w14:paraId="42E2820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C6660D9">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E2CFFAB" w14:textId="3C6660D9">
                          <w:pPr>
                            <w:pStyle w:val="NoSpacing"/>
                            <w:rPr>
                              <w:color w:val="4472C4" w:themeColor="accent1"/>
                              <w:sz w:val="36"/>
                              <w:szCs w:val="36"/>
                            </w:rPr>
                          </w:pPr>
                          <w:sdt>
                            <w:sdtPr>
                              <w:rPr>
                                <w:color w:val="4472C4" w:themeColor="accent1"/>
                                <w:sz w:val="36"/>
                                <w:szCs w:val="36"/>
                              </w:rPr>
                              <w:alias w:val="作者"/>
                              <w:id w:val="198777701"/>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F59170B" w14:textId="77777777">
                          <w:pPr>
                            <w:pStyle w:val="NoSpacing"/>
                            <w:rPr>
                              <w:color w:val="595959" w:themeColor="text1" w:themeTint="A6"/>
                              <w:sz w:val="24"/>
                              <w:szCs w:val="24"/>
                            </w:rPr>
                          </w:pPr>
                          <w:sdt>
                            <w:sdtPr>
                              <w:rPr>
                                <w:caps/>
                                <w:color w:val="595959" w:themeColor="text1" w:themeTint="A6"/>
                                <w:sz w:val="24"/>
                                <w:szCs w:val="24"/>
                              </w:rPr>
                              <w:alias w:val="公司"/>
                              <w:id w:val="74885969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6A33477"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E207E9D"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FA62E83"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55363D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面板封接玻璃项目商业计划书摘要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B2AA39A"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DD2F2A7"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面板封接玻璃产品或服务描述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0B3FB3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3B91AE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面板封接玻璃目标市场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F4A43BF"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面板封接玻璃市场竞争分析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F15CDD4"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面板封接玻璃行业趋势与机遇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28616E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D289FEA"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A8B963F"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面板封接玻璃产品定价策略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80FB83E"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面板封接玻璃产品销售渠道与拓展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1BF5B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1AD78F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7068AB3"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103CF3D"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A324BAC"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68DF0A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E5546F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88FB8C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CB0CF0F"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851808933"/>
        <w:docPartObj>
          <w:docPartGallery w:val="Table of Contents"/>
          <w:docPartUnique/>
        </w:docPartObj>
      </w:sdtPr>
      <w:sdtEndPr>
        <w:rPr>
          <w:b/>
          <w:bCs/>
        </w:rPr>
      </w:sdtEndPr>
      <w:sdtContent>
        <w:p w:rsidR="007A4CF7" w:rsidRPr="007A4CF7" w:rsidP="007A4CF7" w14:paraId="06045CB4"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065083B"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EF9AB0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B23257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E609B0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B2709F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3B6471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2D0EDBA"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43CEC43"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0408B3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728FA98"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A22759B"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70693BA"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25E06F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C3CD9CA"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57BE17E"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C8660B6" w14:textId="77777777">
          <w:pPr>
            <w:spacing w:line="500" w:lineRule="exact"/>
          </w:pPr>
          <w:r w:rsidRPr="007A4CF7">
            <w:rPr>
              <w:b/>
              <w:bCs/>
              <w:sz w:val="28"/>
              <w:szCs w:val="28"/>
              <w:lang w:val="zh-CN"/>
            </w:rPr>
            <w:fldChar w:fldCharType="end"/>
          </w:r>
        </w:p>
      </w:sdtContent>
    </w:sdt>
    <w:p w:rsidR="007A4CF7" w:rsidP="00DA4121" w14:paraId="5A38F9F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6DA3605" w14:textId="77777777">
      <w:pPr>
        <w:pStyle w:val="Heading2"/>
      </w:pPr>
      <w:r w:rsidRPr="009C12B5">
        <w:t>一、概述</w:t>
      </w:r>
      <w:bookmarkEnd w:id="0"/>
    </w:p>
    <w:p w:rsidR="009C12B5" w:rsidRPr="00DA4121" w:rsidP="00DA4121" w14:paraId="0C574DFD" w14:textId="77777777">
      <w:pPr>
        <w:pStyle w:val="Heading3"/>
      </w:pPr>
      <w:bookmarkStart w:id="1" w:name="_Toc157814104"/>
      <w:r w:rsidRPr="00DA4121">
        <w:t xml:space="preserve">1.1 </w:t>
      </w:r>
      <w:r w:rsidR="007A4CF7">
        <w:t>面板封接玻璃</w:t>
      </w:r>
      <w:r w:rsidR="007A4CF7">
        <w:rPr>
          <w:rFonts w:hint="eastAsia"/>
        </w:rPr>
        <w:t>项目</w:t>
      </w:r>
      <w:r w:rsidRPr="00DA4121">
        <w:t>商业计划书摘要</w:t>
      </w:r>
      <w:bookmarkEnd w:id="1"/>
    </w:p>
    <w:p w:rsidR="009C12B5" w:rsidRPr="009C12B5" w:rsidP="009C12B5" w14:paraId="0C57932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面板封接玻璃产品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面板封接玻璃产品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面板封接玻璃产品</w:t>
      </w:r>
      <w:r w:rsidRPr="009C12B5">
        <w:rPr>
          <w:rFonts w:ascii="仿宋" w:eastAsia="仿宋" w:hAnsi="仿宋"/>
          <w:sz w:val="28"/>
          <w:szCs w:val="28"/>
        </w:rPr>
        <w:t>有望成为市场上的畅销产品，并为公司带来可观的收益和市场份额。</w:t>
      </w:r>
    </w:p>
    <w:p w:rsidR="009C12B5" w:rsidRPr="009C12B5" w:rsidP="009C12B5" w14:paraId="16B58B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面板封接玻璃产品</w:t>
      </w:r>
      <w:r w:rsidRPr="009C12B5">
        <w:rPr>
          <w:rFonts w:ascii="仿宋" w:eastAsia="仿宋" w:hAnsi="仿宋"/>
          <w:sz w:val="28"/>
          <w:szCs w:val="28"/>
        </w:rPr>
        <w:t>商业计划书中，我们将详细阐述</w:t>
      </w:r>
      <w:r w:rsidR="00E75C7F">
        <w:rPr>
          <w:rFonts w:ascii="仿宋" w:eastAsia="仿宋" w:hAnsi="仿宋"/>
          <w:sz w:val="28"/>
          <w:szCs w:val="28"/>
        </w:rPr>
        <w:t>面板封接玻璃产品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面板封接玻璃产品</w:t>
      </w:r>
      <w:r w:rsidRPr="009C12B5">
        <w:rPr>
          <w:rFonts w:ascii="仿宋" w:eastAsia="仿宋" w:hAnsi="仿宋"/>
          <w:sz w:val="28"/>
          <w:szCs w:val="28"/>
        </w:rPr>
        <w:t>有一个全面而深入的了解，并认识到其巨大的商业价值和投资潜力。</w:t>
      </w:r>
    </w:p>
    <w:p w:rsidR="009C12B5" w:rsidRPr="009C12B5" w:rsidP="009C12B5" w14:paraId="4DA9EE4E"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面板封接玻璃产品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B280AD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面板封接玻璃产品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面板封接玻璃产品</w:t>
      </w:r>
      <w:r w:rsidRPr="009C12B5">
        <w:rPr>
          <w:rFonts w:ascii="仿宋" w:eastAsia="仿宋" w:hAnsi="仿宋"/>
          <w:sz w:val="28"/>
          <w:szCs w:val="28"/>
        </w:rPr>
        <w:t>的美好未来。</w:t>
      </w:r>
    </w:p>
    <w:p w:rsidR="009C12B5" w:rsidRPr="009C12B5" w:rsidP="007A4CF7" w14:paraId="1A33BDA8" w14:textId="77777777">
      <w:pPr>
        <w:pStyle w:val="Heading3"/>
      </w:pPr>
      <w:bookmarkStart w:id="2" w:name="_Toc157814105"/>
      <w:r w:rsidRPr="009C12B5">
        <w:t xml:space="preserve">1.2 </w:t>
      </w:r>
      <w:r w:rsidRPr="009C12B5">
        <w:t>公司简介</w:t>
      </w:r>
      <w:bookmarkEnd w:id="2"/>
    </w:p>
    <w:p w:rsidR="009C12B5" w:rsidRPr="009C12B5" w:rsidP="009C12B5" w14:paraId="4DFFA5A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383E1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556604D5"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5D447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BC33292" w14:textId="77777777">
      <w:pPr>
        <w:pStyle w:val="Heading3"/>
      </w:pPr>
      <w:bookmarkStart w:id="3" w:name="_Toc157814106"/>
      <w:r w:rsidRPr="007A4CF7">
        <w:t xml:space="preserve">1.3 </w:t>
      </w:r>
      <w:r w:rsidR="007A4CF7">
        <w:t>面板封接玻璃</w:t>
      </w:r>
      <w:r w:rsidRPr="007A4CF7">
        <w:t>产品或服务描述</w:t>
      </w:r>
      <w:bookmarkEnd w:id="3"/>
    </w:p>
    <w:p w:rsidR="00CE1822" w14:paraId="0A77FF2E" w14:textId="4F8683F9">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面板封接玻璃产品是一种高性能的玻璃材料，专门设计用于电子显示面板，如液晶显示器（</w:t>
      </w:r>
      <w:r>
        <w:rPr>
          <w:rFonts w:ascii="仿宋" w:eastAsia="仿宋" w:hAnsi="仿宋"/>
          <w:sz w:val="28"/>
        </w:rPr>
        <w:t>LCD</w:t>
      </w:r>
      <w:r>
        <w:rPr>
          <w:rFonts w:ascii="仿宋" w:eastAsia="仿宋" w:hAnsi="仿宋"/>
          <w:sz w:val="28"/>
        </w:rPr>
        <w:t>）、有机发光二极管（</w:t>
      </w:r>
      <w:r>
        <w:rPr>
          <w:rFonts w:ascii="仿宋" w:eastAsia="仿宋" w:hAnsi="仿宋"/>
          <w:sz w:val="28"/>
        </w:rPr>
        <w:t>OLED</w:t>
      </w:r>
      <w:r>
        <w:rPr>
          <w:rFonts w:ascii="仿宋" w:eastAsia="仿宋" w:hAnsi="仿宋"/>
          <w:sz w:val="28"/>
        </w:rPr>
        <w:t>）和触摸屏等设备的封装和保护。这种产品的主要功能包括：</w:t>
      </w:r>
      <w:r>
        <w:rPr>
          <w:rFonts w:ascii="仿宋" w:eastAsia="仿宋" w:hAnsi="仿宋"/>
          <w:sz w:val="28"/>
        </w:rPr>
        <w:br/>
        <w:t xml:space="preserve">    1.</w:t>
      </w:r>
      <w:r>
        <w:rPr>
          <w:rFonts w:ascii="仿宋" w:eastAsia="仿宋" w:hAnsi="仿宋"/>
          <w:sz w:val="28"/>
        </w:rPr>
        <w:t>高透光性：面板封接玻璃具有优异的光透过率，能够最大限度地减少光线损失，确保显示面板的清晰度和亮度。</w:t>
      </w:r>
      <w:r>
        <w:rPr>
          <w:rFonts w:ascii="仿宋" w:eastAsia="仿宋" w:hAnsi="仿宋"/>
          <w:sz w:val="28"/>
        </w:rPr>
        <w:br/>
        <w:t xml:space="preserve">    2.</w:t>
      </w:r>
      <w:r>
        <w:rPr>
          <w:rFonts w:ascii="仿宋" w:eastAsia="仿宋" w:hAnsi="仿宋"/>
          <w:sz w:val="28"/>
        </w:rPr>
        <w:t>防尘防水：通过先进的封接技术，面板封接玻璃能够有效阻挡灰尘和湿气进入显示面板，提供良好的密封性能，延长产品的使用寿命。</w:t>
      </w:r>
      <w:r>
        <w:rPr>
          <w:rFonts w:ascii="仿宋" w:eastAsia="仿宋" w:hAnsi="仿宋"/>
          <w:sz w:val="28"/>
        </w:rPr>
        <w:br/>
        <w:t xml:space="preserve">    3.</w:t>
      </w:r>
      <w:r>
        <w:rPr>
          <w:rFonts w:ascii="仿宋" w:eastAsia="仿宋" w:hAnsi="仿宋"/>
          <w:sz w:val="28"/>
        </w:rPr>
        <w:t>耐用性：面板封接玻璃通常具有较高的硬度和耐磨性，能够承受日常使用和意外撞击，保护显示面板免受划痕和损坏。</w:t>
      </w:r>
      <w:r>
        <w:rPr>
          <w:rFonts w:ascii="仿宋" w:eastAsia="仿宋" w:hAnsi="仿宋"/>
          <w:sz w:val="28"/>
        </w:rPr>
        <w:br/>
        <w:t xml:space="preserve">    4.</w:t>
      </w:r>
      <w:r>
        <w:rPr>
          <w:rFonts w:ascii="仿宋" w:eastAsia="仿宋" w:hAnsi="仿宋"/>
          <w:sz w:val="28"/>
        </w:rPr>
        <w:t>防紫外线：一些高级面板封接玻璃产品还具备防紫外线功能，能够过滤有害的紫外线，保护屏幕内容和用户的眼睛。</w:t>
      </w:r>
      <w:r>
        <w:rPr>
          <w:rFonts w:ascii="仿宋" w:eastAsia="仿宋" w:hAnsi="仿宋"/>
          <w:sz w:val="28"/>
        </w:rPr>
        <w:br/>
        <w:t xml:space="preserve">    5.</w:t>
      </w:r>
      <w:r>
        <w:rPr>
          <w:rFonts w:ascii="仿宋" w:eastAsia="仿宋" w:hAnsi="仿宋"/>
          <w:sz w:val="28"/>
        </w:rPr>
        <w:t>导电性：在触摸屏应用中，面板封接玻璃可能需要具备导电性能，以实现触摸功能，同时保持良好的透明度。</w:t>
      </w:r>
    </w:p>
    <w:p w:rsidR="00CE1822" w14:textId="4F8683F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尺寸稳定性：面板封接玻璃产品在不同的温度和湿度条件下能够保持稳定的尺寸，确保显示面板的一致性和可靠性。</w:t>
      </w:r>
      <w:r>
        <w:rPr>
          <w:rFonts w:ascii="仿宋" w:eastAsia="仿宋" w:hAnsi="仿宋"/>
          <w:sz w:val="28"/>
        </w:rPr>
        <w:br/>
        <w:t xml:space="preserve">    7.</w:t>
      </w:r>
      <w:r>
        <w:rPr>
          <w:rFonts w:ascii="仿宋" w:eastAsia="仿宋" w:hAnsi="仿宋"/>
          <w:sz w:val="28"/>
        </w:rPr>
        <w:t>易于加工：面板封接玻璃通常设计成易于切割和加工，以适应不同尺寸和形状的显示面板需求。</w:t>
      </w:r>
      <w:r>
        <w:rPr>
          <w:rFonts w:ascii="仿宋" w:eastAsia="仿宋" w:hAnsi="仿宋"/>
          <w:sz w:val="28"/>
        </w:rPr>
        <w:br/>
        <w:t xml:space="preserve">    8.</w:t>
      </w:r>
      <w:r>
        <w:rPr>
          <w:rFonts w:ascii="仿宋" w:eastAsia="仿宋" w:hAnsi="仿宋"/>
          <w:sz w:val="28"/>
        </w:rPr>
        <w:t>环保特性：一些现代面板封接玻璃产品还具有环保特性，如低挥发性有机化合物（</w:t>
      </w:r>
      <w:r>
        <w:rPr>
          <w:rFonts w:ascii="仿宋" w:eastAsia="仿宋" w:hAnsi="仿宋"/>
          <w:sz w:val="28"/>
        </w:rPr>
        <w:t>VOC</w:t>
      </w:r>
      <w:r>
        <w:rPr>
          <w:rFonts w:ascii="仿宋" w:eastAsia="仿宋" w:hAnsi="仿宋"/>
          <w:sz w:val="28"/>
        </w:rPr>
        <w:t>）排放和无铅成分，符合环保标准。</w:t>
      </w:r>
      <w:r>
        <w:rPr>
          <w:rFonts w:ascii="仿宋" w:eastAsia="仿宋" w:hAnsi="仿宋"/>
          <w:sz w:val="28"/>
        </w:rPr>
        <w:br/>
      </w:r>
      <w:r>
        <w:rPr>
          <w:rFonts w:ascii="仿宋" w:eastAsia="仿宋" w:hAnsi="仿宋"/>
          <w:sz w:val="28"/>
        </w:rPr>
        <w:t>通过这些功能，面板封接玻璃产品为电子显示面板提供了可靠的保护和增强性能，使其成为关键的组件之一。</w:t>
      </w:r>
    </w:p>
    <w:p w:rsidR="009C12B5" w:rsidRPr="009C12B5" w:rsidP="009C12B5" w14:paraId="3885502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面板封接玻璃产品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面板封接玻璃产品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面板封接玻璃产品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面板封接玻璃产品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D614DE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面板封接玻璃产品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48F646F2" w14:textId="77777777">
      <w:pPr>
        <w:pStyle w:val="Heading2"/>
      </w:pPr>
      <w:bookmarkStart w:id="4" w:name="_Toc157814107"/>
      <w:r w:rsidRPr="009C12B5">
        <w:t>二、市场分析</w:t>
      </w:r>
      <w:bookmarkEnd w:id="4"/>
    </w:p>
    <w:p w:rsidR="009C12B5" w:rsidP="007A4CF7" w14:paraId="2B0C9C64" w14:textId="77777777">
      <w:pPr>
        <w:pStyle w:val="Heading3"/>
      </w:pPr>
      <w:bookmarkStart w:id="5" w:name="_Toc157814108"/>
      <w:r w:rsidRPr="009C12B5">
        <w:t xml:space="preserve">2.1 </w:t>
      </w:r>
      <w:r w:rsidR="007A4CF7">
        <w:t>面板封接玻璃</w:t>
      </w:r>
      <w:r w:rsidRPr="009C12B5">
        <w:t>目标市场</w:t>
      </w:r>
      <w:bookmarkEnd w:id="5"/>
    </w:p>
    <w:p w:rsidR="00CE1822" w14:paraId="1DD86014" w14:textId="66734DC0">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面板封接玻璃产品目标市场分析旨在识别和评估潜在的市场机会，以指导商业计划的制定和执行。通过对市场进行深入研究，可以确定目标市场的特征、需求、趋势和竞争状况，从而为新产品开发和市场进入策略提供关键信息。</w:t>
      </w:r>
      <w:r>
        <w:rPr>
          <w:rFonts w:ascii="仿宋" w:eastAsia="仿宋" w:hAnsi="仿宋"/>
          <w:sz w:val="28"/>
        </w:rPr>
        <w:br/>
      </w:r>
      <w:r>
        <w:rPr>
          <w:rFonts w:ascii="仿宋" w:eastAsia="仿宋" w:hAnsi="仿宋"/>
          <w:sz w:val="28"/>
        </w:rPr>
        <w:t>首先，需要进行市场细分，识别出与面板封接玻璃产品最相关的细分市场。这</w:t>
      </w:r>
      <w:r>
        <w:rPr>
          <w:rFonts w:ascii="仿宋" w:eastAsia="仿宋" w:hAnsi="仿宋"/>
          <w:sz w:val="28"/>
        </w:rPr>
        <w:t>不同行业（如建筑、汽车、电子等）以及不同地区（如国内市场和国际市场）。</w:t>
      </w:r>
      <w:r>
        <w:rPr>
          <w:rFonts w:ascii="仿宋" w:eastAsia="仿宋" w:hAnsi="仿宋"/>
          <w:sz w:val="28"/>
        </w:rPr>
        <w:br/>
      </w:r>
      <w:r>
        <w:rPr>
          <w:rFonts w:ascii="仿宋" w:eastAsia="仿宋" w:hAnsi="仿宋"/>
          <w:sz w:val="28"/>
        </w:rPr>
        <w:t>其次，分析目标市场的需求和趋势，了解客户对产品性能、价格、外观等方面的期望，以及市场未来的增长潜力。这将有助于确定产品定位和市场策略。</w:t>
      </w:r>
      <w:r>
        <w:rPr>
          <w:rFonts w:ascii="仿宋" w:eastAsia="仿宋" w:hAnsi="仿宋"/>
          <w:sz w:val="28"/>
        </w:rPr>
        <w:br/>
      </w:r>
      <w:r>
        <w:rPr>
          <w:rFonts w:ascii="仿宋" w:eastAsia="仿宋" w:hAnsi="仿宋"/>
          <w:sz w:val="28"/>
        </w:rPr>
        <w:t>再次，评估市场竞争状况，包括现有竞争对手、新进入者和替代品。分析竞争对手的产品、营销策略和市场份额，以识别市场空白和竞争优势。</w:t>
      </w:r>
      <w:r>
        <w:rPr>
          <w:rFonts w:ascii="仿宋" w:eastAsia="仿宋" w:hAnsi="仿宋"/>
          <w:sz w:val="28"/>
        </w:rPr>
        <w:br/>
      </w:r>
      <w:r>
        <w:rPr>
          <w:rFonts w:ascii="仿宋" w:eastAsia="仿宋" w:hAnsi="仿宋"/>
          <w:sz w:val="28"/>
        </w:rPr>
        <w:t>最后，制定市场进入策略，包括销售渠道的选择、定价策略、推广计划和产品差异化策略。这些策略应基于市场分析的结果，以确保产品能够满足目标市场的需求，并能在竞争中脱颖而出。</w:t>
      </w:r>
      <w:r>
        <w:rPr>
          <w:rFonts w:ascii="仿宋" w:eastAsia="仿宋" w:hAnsi="仿宋"/>
          <w:sz w:val="28"/>
        </w:rPr>
        <w:br/>
      </w:r>
      <w:r>
        <w:rPr>
          <w:rFonts w:ascii="仿宋" w:eastAsia="仿宋" w:hAnsi="仿宋"/>
          <w:sz w:val="28"/>
        </w:rPr>
        <w:t>综上所述，面板封接玻璃产品目标市场分析是商业发展计划书中至关重要的一部分，它为企业的市场定位和策略提供了科学依据，有助于提高新产品的市场接受度和商业成功率。</w:t>
      </w:r>
    </w:p>
    <w:p w:rsidR="009C12B5" w:rsidRPr="009C12B5" w:rsidP="009C12B5" w14:paraId="10EA98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2DB4B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面板封接玻璃产品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面板封接玻璃产品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面板封接玻璃产品</w:t>
      </w:r>
      <w:r w:rsidRPr="009C12B5">
        <w:rPr>
          <w:rFonts w:ascii="仿宋" w:eastAsia="仿宋" w:hAnsi="仿宋"/>
          <w:sz w:val="28"/>
          <w:szCs w:val="28"/>
        </w:rPr>
        <w:t>始终与市场需求保持同步。</w:t>
      </w:r>
    </w:p>
    <w:p w:rsidR="009C12B5" w:rsidP="007A4CF7" w14:paraId="01E7D22F" w14:textId="77777777">
      <w:pPr>
        <w:pStyle w:val="Heading3"/>
      </w:pPr>
      <w:bookmarkStart w:id="6" w:name="_Toc157814109"/>
      <w:r w:rsidRPr="009C12B5">
        <w:t xml:space="preserve">2.2 </w:t>
      </w:r>
      <w:r w:rsidR="007A4CF7">
        <w:t>面板封接玻璃</w:t>
      </w:r>
      <w:r w:rsidR="007A4CF7">
        <w:rPr>
          <w:rFonts w:hint="eastAsia"/>
        </w:rPr>
        <w:t>市场</w:t>
      </w:r>
      <w:r w:rsidRPr="009C12B5">
        <w:t>竞争分析</w:t>
      </w:r>
      <w:bookmarkEnd w:id="6"/>
    </w:p>
    <w:p w:rsidR="00CE1822" w14:paraId="357717E9" w14:textId="348C5EC4">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面板封接玻璃产品市场竞争分析显示，随着科技的不断进步和消费者对高质量、高性能玻璃产品的需求增加，面板封接玻璃市场呈现出强劲的增长势头。尽管市场竞争日益激烈，但面板封接玻璃产品凭借其独特的性能优势，如优异的透光性、耐磨性、耐热性和环保特性，在市场上赢得了良好的声誉和稳定的市场份额。</w:t>
      </w:r>
      <w:r>
        <w:rPr>
          <w:rFonts w:ascii="仿宋" w:eastAsia="仿宋" w:hAnsi="仿宋"/>
          <w:sz w:val="28"/>
        </w:rPr>
        <w:br/>
      </w:r>
    </w:p>
    <w:p w:rsidR="00CE1822" w14:textId="348C5EC4">
      <w:pPr>
        <w:ind w:firstLine="560"/>
      </w:pPr>
      <w:r>
        <w:rPr>
          <w:rFonts w:ascii="仿宋" w:eastAsia="仿宋" w:hAnsi="仿宋"/>
          <w:sz w:val="28"/>
        </w:rPr>
        <w:t>目前，市场上的面板封接玻璃产品主要分为两大类：传统玻璃和新型功能性玻璃。传统玻璃产品主要包括浮法玻璃、平板玻璃等，而新型功能性玻璃则包括低辐射玻璃、钢化玻璃、夹层玻璃等。这些产品在建筑、汽车、电子等行业中得到广泛应用。</w:t>
      </w:r>
      <w:r>
        <w:rPr>
          <w:rFonts w:ascii="仿宋" w:eastAsia="仿宋" w:hAnsi="仿宋"/>
          <w:sz w:val="28"/>
        </w:rPr>
        <w:br/>
      </w:r>
      <w:r>
        <w:rPr>
          <w:rFonts w:ascii="仿宋" w:eastAsia="仿宋" w:hAnsi="仿宋"/>
          <w:sz w:val="28"/>
        </w:rPr>
        <w:t>在市场竞争中，技术创新是企业保持竞争力的关键。面板封接玻璃产品制造商通过不断研发新技术，推出具有更高性能和更环保特性的产品，以满足市场的多样化需求。例如，一些制造商开发出了具有自洁、防雾、隔音等功能的面板封接玻璃产品，这些产品在市场上备受欢迎。</w:t>
      </w:r>
      <w:r>
        <w:rPr>
          <w:rFonts w:ascii="仿宋" w:eastAsia="仿宋" w:hAnsi="仿宋"/>
          <w:sz w:val="28"/>
        </w:rPr>
        <w:br/>
      </w:r>
      <w:r>
        <w:rPr>
          <w:rFonts w:ascii="仿宋" w:eastAsia="仿宋" w:hAnsi="仿宋"/>
          <w:sz w:val="28"/>
        </w:rPr>
        <w:t>此外，市场营销策略也是影响竞争格局的重要因素。企业通过品牌建设、渠道拓展、客户服务等方面的努力，提升产品的知名度和市场占有率。同时，通过与下游应用领域的合作，如与建筑设计公司、汽车制造商的紧密合作，可以更好地了解市场需求，推动产品创新和市场拓展。</w:t>
      </w:r>
      <w:r>
        <w:rPr>
          <w:rFonts w:ascii="仿宋" w:eastAsia="仿宋" w:hAnsi="仿宋"/>
          <w:sz w:val="28"/>
        </w:rPr>
        <w:br/>
      </w:r>
      <w:r>
        <w:rPr>
          <w:rFonts w:ascii="仿宋" w:eastAsia="仿宋" w:hAnsi="仿宋"/>
          <w:sz w:val="28"/>
        </w:rPr>
        <w:t>总体来看，面板封接玻璃产品市场前景广阔，但企业需要不断创新和优化市场策略，以应对激烈的市场竞争，并抓住市场机遇，实现可持续发展。</w:t>
      </w:r>
    </w:p>
    <w:p w:rsidR="009C12B5" w:rsidRPr="009C12B5" w:rsidP="009C12B5" w14:paraId="34DD20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面板封接玻璃产品</w:t>
      </w:r>
      <w:r w:rsidRPr="009C12B5">
        <w:rPr>
          <w:rFonts w:ascii="仿宋" w:eastAsia="仿宋" w:hAnsi="仿宋"/>
          <w:sz w:val="28"/>
          <w:szCs w:val="28"/>
        </w:rPr>
        <w:t>的竞争优势和差异化策略。我们认为，</w:t>
      </w:r>
      <w:r w:rsidR="00E75C7F">
        <w:rPr>
          <w:rFonts w:ascii="仿宋" w:eastAsia="仿宋" w:hAnsi="仿宋"/>
          <w:sz w:val="28"/>
          <w:szCs w:val="28"/>
        </w:rPr>
        <w:t>面板封接玻璃产品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2303F2C"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面板封接玻璃产品</w:t>
      </w:r>
      <w:r w:rsidRPr="009C12B5">
        <w:rPr>
          <w:rFonts w:ascii="仿宋" w:eastAsia="仿宋" w:hAnsi="仿宋"/>
          <w:sz w:val="28"/>
          <w:szCs w:val="28"/>
        </w:rPr>
        <w:t>将在竞争激烈的市场中脱颖而出。</w:t>
      </w:r>
    </w:p>
    <w:p w:rsidR="009C12B5" w:rsidP="007A4CF7" w14:paraId="2FF44038" w14:textId="77777777">
      <w:pPr>
        <w:pStyle w:val="Heading3"/>
      </w:pPr>
      <w:bookmarkStart w:id="7" w:name="_Toc157814110"/>
      <w:r w:rsidRPr="009C12B5">
        <w:t xml:space="preserve">2.3 </w:t>
      </w:r>
      <w:r w:rsidR="007A4CF7">
        <w:t>面板封接玻璃</w:t>
      </w:r>
      <w:r w:rsidRPr="009C12B5">
        <w:t>行业趋势与机遇</w:t>
      </w:r>
      <w:bookmarkEnd w:id="7"/>
    </w:p>
    <w:p w:rsidR="00CE1822" w14:paraId="485077E3" w14:textId="09B561F1">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面板封接玻璃产品行业正面临着一系列积极的趋势和机遇，这些因素为企业的商业发展提供了广阔的前景。首先，随着全球电子消费市场的不断扩大，对面板封接玻璃的需求日益增长。特别是在智能手机、平板电脑、智能手表等便携式电子设备领域，对具有更高强度、更好透光性和更佳耐用性的面板封接玻璃的需求尤为显著。</w:t>
      </w:r>
      <w:r>
        <w:rPr>
          <w:rFonts w:ascii="仿宋" w:eastAsia="仿宋" w:hAnsi="仿宋"/>
          <w:sz w:val="28"/>
        </w:rPr>
        <w:br/>
      </w:r>
      <w:r>
        <w:rPr>
          <w:rFonts w:ascii="仿宋" w:eastAsia="仿宋" w:hAnsi="仿宋"/>
          <w:sz w:val="28"/>
        </w:rPr>
        <w:t>其次，技术的不断进步使得面板封接玻璃的性能得以提升，例如通过采用新型材料和工艺，可以实现更薄的玻璃厚度、更高的弯曲强度以及更好的抗冲击性能。这些技术进步不仅提升了产品的质量，也推动了行业的发展。</w:t>
      </w:r>
      <w:r>
        <w:rPr>
          <w:rFonts w:ascii="仿宋" w:eastAsia="仿宋" w:hAnsi="仿宋"/>
          <w:sz w:val="28"/>
        </w:rPr>
        <w:br/>
      </w:r>
      <w:r>
        <w:rPr>
          <w:rFonts w:ascii="仿宋" w:eastAsia="仿宋" w:hAnsi="仿宋"/>
          <w:sz w:val="28"/>
        </w:rPr>
        <w:t>此外，可持续发展的理念在面板封接玻璃行业中得到广泛应用，推动了绿色环保产品的研发和生产。例如，通过使用节能型生产设备和回收再利用的生产工艺，可以减少对环境的影响，同时降低企业的运营成本。</w:t>
      </w:r>
      <w:r>
        <w:rPr>
          <w:rFonts w:ascii="仿宋" w:eastAsia="仿宋" w:hAnsi="仿宋"/>
          <w:sz w:val="28"/>
        </w:rPr>
        <w:br/>
      </w:r>
      <w:r>
        <w:rPr>
          <w:rFonts w:ascii="仿宋" w:eastAsia="仿宋" w:hAnsi="仿宋"/>
          <w:sz w:val="28"/>
        </w:rPr>
        <w:t>再者，随着消费者对产品个性化需求的增加，面板封接玻璃行业也在探索定制化服务。这不仅包括产品的外观设计，还包括根据不同应用场景（如户外、室内、车载等）提供特定性能的产品。</w:t>
      </w:r>
      <w:r>
        <w:rPr>
          <w:rFonts w:ascii="仿宋" w:eastAsia="仿宋" w:hAnsi="仿宋"/>
          <w:sz w:val="28"/>
        </w:rPr>
        <w:br/>
      </w:r>
    </w:p>
    <w:p w:rsidR="00CE1822" w14:textId="09B561F1">
      <w:pPr>
        <w:ind w:firstLine="560"/>
      </w:pPr>
      <w:r>
        <w:rPr>
          <w:rFonts w:ascii="仿宋" w:eastAsia="仿宋" w:hAnsi="仿宋"/>
          <w:sz w:val="28"/>
        </w:rPr>
        <w:t>最后，全球化趋势为面板封接玻璃行业提供了更广阔的市场空间。企业可以通过国际合作和战略布局，实现资源优化配置，降低成本，提高市场竞争力。</w:t>
      </w:r>
      <w:r>
        <w:rPr>
          <w:rFonts w:ascii="仿宋" w:eastAsia="仿宋" w:hAnsi="仿宋"/>
          <w:sz w:val="28"/>
        </w:rPr>
        <w:br/>
      </w:r>
      <w:r>
        <w:rPr>
          <w:rFonts w:ascii="仿宋" w:eastAsia="仿宋" w:hAnsi="仿宋"/>
          <w:sz w:val="28"/>
        </w:rPr>
        <w:t>综上所述，面板封接玻璃产品行业正处于一个充满机遇和挑战的发展阶段。企业应把握市场趋势，积极创新，以满足不断变化的市场需求，实现可持续发展。</w:t>
      </w:r>
    </w:p>
    <w:p w:rsidR="009C12B5" w:rsidRPr="009C12B5" w:rsidP="009C12B5" w14:paraId="52142D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面板封接玻璃产品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面板封接玻璃产品</w:t>
      </w:r>
      <w:r w:rsidRPr="009C12B5">
        <w:rPr>
          <w:rFonts w:ascii="仿宋" w:eastAsia="仿宋" w:hAnsi="仿宋"/>
          <w:sz w:val="28"/>
          <w:szCs w:val="28"/>
        </w:rPr>
        <w:t>始终走在行业的前沿并抓住每一个市场机遇。</w:t>
      </w:r>
    </w:p>
    <w:p w:rsidR="009C12B5" w:rsidRPr="009C12B5" w:rsidP="007A4CF7" w14:paraId="6B2693F5" w14:textId="77777777">
      <w:pPr>
        <w:pStyle w:val="Heading2"/>
      </w:pPr>
      <w:bookmarkStart w:id="8" w:name="_Toc157814111"/>
      <w:r w:rsidRPr="009C12B5">
        <w:t>三、营销策略</w:t>
      </w:r>
      <w:bookmarkEnd w:id="8"/>
    </w:p>
    <w:p w:rsidR="009C12B5" w:rsidRPr="009C12B5" w:rsidP="007A4CF7" w14:paraId="4207197C" w14:textId="77777777">
      <w:pPr>
        <w:pStyle w:val="Heading3"/>
      </w:pPr>
      <w:bookmarkStart w:id="9" w:name="_Toc157814112"/>
      <w:r w:rsidRPr="009C12B5">
        <w:t xml:space="preserve">3.1 </w:t>
      </w:r>
      <w:r w:rsidRPr="009C12B5">
        <w:t>品牌定位与传播</w:t>
      </w:r>
      <w:bookmarkEnd w:id="9"/>
    </w:p>
    <w:p w:rsidR="009C12B5" w:rsidRPr="009C12B5" w:rsidP="007A4CF7" w14:paraId="25699113"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面板封接玻璃产品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DEF566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面板封接玻璃产品</w:t>
      </w:r>
      <w:r w:rsidRPr="009C12B5">
        <w:rPr>
          <w:rFonts w:ascii="仿宋" w:eastAsia="仿宋" w:hAnsi="仿宋"/>
          <w:sz w:val="28"/>
          <w:szCs w:val="28"/>
        </w:rPr>
        <w:t>的专业评测和推荐文章，以扩大品牌影响力。</w:t>
      </w:r>
    </w:p>
    <w:p w:rsidR="009C12B5" w:rsidRPr="009C12B5" w:rsidP="009C12B5" w14:paraId="41D17D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面板封接玻璃产品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CD64AB9" w14:textId="77777777">
      <w:pPr>
        <w:pStyle w:val="Heading3"/>
      </w:pPr>
      <w:bookmarkStart w:id="10" w:name="_Toc157814113"/>
      <w:r w:rsidRPr="009C12B5">
        <w:t xml:space="preserve">3.2 </w:t>
      </w:r>
      <w:r w:rsidR="007A4CF7">
        <w:t>面板封接玻璃</w:t>
      </w:r>
      <w:r w:rsidRPr="009C12B5">
        <w:t>产品定价策略</w:t>
      </w:r>
      <w:bookmarkEnd w:id="10"/>
    </w:p>
    <w:p w:rsidR="009C12B5" w:rsidRPr="009C12B5" w:rsidP="00CA39FB" w14:paraId="63FD60F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面板封接玻璃产品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A7DC1B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57C749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面板封接玻璃产品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6291EE7E" w14:textId="77777777">
      <w:pPr>
        <w:pStyle w:val="Heading3"/>
      </w:pPr>
      <w:bookmarkStart w:id="11" w:name="_Toc157814114"/>
      <w:r w:rsidRPr="009C12B5">
        <w:t xml:space="preserve">3.3 </w:t>
      </w:r>
      <w:r w:rsidR="007A4CF7">
        <w:t>面板封接玻璃</w:t>
      </w:r>
      <w:r w:rsidR="007A4CF7">
        <w:rPr>
          <w:rFonts w:hint="eastAsia"/>
        </w:rPr>
        <w:t>产品</w:t>
      </w:r>
      <w:r w:rsidRPr="009C12B5">
        <w:t>销售渠道与拓展</w:t>
      </w:r>
      <w:bookmarkEnd w:id="11"/>
    </w:p>
    <w:p w:rsidR="009C12B5" w:rsidRPr="009C12B5" w:rsidP="009C12B5" w14:paraId="13773A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面板封接玻璃产品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01016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面板封接玻璃产品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4300D0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面板封接玻璃产品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270740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F1EEF2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70C98C1F" w14:textId="77777777">
      <w:pPr>
        <w:pStyle w:val="Heading2"/>
      </w:pPr>
      <w:bookmarkStart w:id="12" w:name="_Toc157814115"/>
      <w:r w:rsidRPr="009C12B5">
        <w:t>四、运营计划</w:t>
      </w:r>
      <w:bookmarkEnd w:id="12"/>
    </w:p>
    <w:p w:rsidR="009C12B5" w:rsidRPr="009C12B5" w:rsidP="007A4CF7" w14:paraId="7F11831C" w14:textId="77777777">
      <w:pPr>
        <w:pStyle w:val="Heading3"/>
      </w:pPr>
      <w:bookmarkStart w:id="13" w:name="_Toc157814116"/>
      <w:r w:rsidRPr="009C12B5">
        <w:t xml:space="preserve">4.1 </w:t>
      </w:r>
      <w:r w:rsidRPr="009C12B5">
        <w:t>运营目标与策略</w:t>
      </w:r>
      <w:bookmarkEnd w:id="13"/>
    </w:p>
    <w:p w:rsidR="009C12B5" w:rsidRPr="009C12B5" w:rsidP="009C12B5" w14:paraId="5DDFC1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面板封接玻璃产品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6C0107D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7E96E925" w14:textId="67BA3D09">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C44B74">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7E7B1E0F" w14:textId="6EEADD39">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C44B74">
        <w:rPr>
          <w:rFonts w:ascii="仿宋" w:eastAsia="仿宋" w:hAnsi="仿宋"/>
          <w:sz w:val="28"/>
          <w:szCs w:val="28"/>
        </w:rPr>
        <w:t xml:space="preserve">    2.</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https://d.book118.com/705303323143011103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243FC6F" w14:textId="77777777">
    <w:pPr>
      <w:pStyle w:val="Footer"/>
      <w:jc w:val="center"/>
    </w:pPr>
  </w:p>
  <w:p w:rsidR="00FE7E16" w14:paraId="15381C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1007A1C" w14:textId="77777777">
    <w:pPr>
      <w:pStyle w:val="Footer"/>
      <w:jc w:val="center"/>
    </w:pPr>
  </w:p>
  <w:p w:rsidR="007A4CF7" w14:paraId="3A596B9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1B589E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5C797FD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45DFF39B"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B914F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430889"/>
      <w:docPartObj>
        <w:docPartGallery w:val="Page Numbers (Bottom of Page)"/>
        <w:docPartUnique/>
      </w:docPartObj>
    </w:sdtPr>
    <w:sdtContent>
      <w:sdt>
        <w:sdtPr>
          <w:id w:val="1670711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22611"/>
      <w:docPartObj>
        <w:docPartGallery w:val="Page Numbers (Bottom of Page)"/>
        <w:docPartUnique/>
      </w:docPartObj>
    </w:sdtPr>
    <w:sdtContent>
      <w:sdt>
        <w:sdtPr>
          <w:id w:val="10549328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3010324"/>
      <w:docPartObj>
        <w:docPartGallery w:val="Page Numbers (Bottom of Page)"/>
        <w:docPartUnique/>
      </w:docPartObj>
    </w:sdtPr>
    <w:sdtContent>
      <w:sdt>
        <w:sdtPr>
          <w:id w:val="4239520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360763"/>
      <w:docPartObj>
        <w:docPartGallery w:val="Page Numbers (Bottom of Page)"/>
        <w:docPartUnique/>
      </w:docPartObj>
    </w:sdtPr>
    <w:sdtContent>
      <w:sdt>
        <w:sdtPr>
          <w:id w:val="10677439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532888"/>
      <w:docPartObj>
        <w:docPartGallery w:val="Page Numbers (Bottom of Page)"/>
        <w:docPartUnique/>
      </w:docPartObj>
    </w:sdtPr>
    <w:sdtContent>
      <w:sdt>
        <w:sdtPr>
          <w:id w:val="100380385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8961389"/>
      <w:docPartObj>
        <w:docPartGallery w:val="Page Numbers (Bottom of Page)"/>
        <w:docPartUnique/>
      </w:docPartObj>
    </w:sdtPr>
    <w:sdtContent>
      <w:sdt>
        <w:sdtPr>
          <w:id w:val="9952036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740336"/>
      <w:docPartObj>
        <w:docPartGallery w:val="Page Numbers (Bottom of Page)"/>
        <w:docPartUnique/>
      </w:docPartObj>
    </w:sdtPr>
    <w:sdtContent>
      <w:sdt>
        <w:sdtPr>
          <w:id w:val="85593209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3704989"/>
      <w:docPartObj>
        <w:docPartGallery w:val="Page Numbers (Bottom of Page)"/>
        <w:docPartUnique/>
      </w:docPartObj>
    </w:sdtPr>
    <w:sdtContent>
      <w:sdt>
        <w:sdtPr>
          <w:id w:val="4303263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3559219"/>
      <w:docPartObj>
        <w:docPartGallery w:val="Page Numbers (Bottom of Page)"/>
        <w:docPartUnique/>
      </w:docPartObj>
    </w:sdtPr>
    <w:sdtContent>
      <w:sdt>
        <w:sdtPr>
          <w:id w:val="2421549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8381157"/>
      <w:docPartObj>
        <w:docPartGallery w:val="Page Numbers (Bottom of Page)"/>
        <w:docPartUnique/>
      </w:docPartObj>
    </w:sdtPr>
    <w:sdtContent>
      <w:sdt>
        <w:sdtPr>
          <w:id w:val="6691094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5920632"/>
      <w:docPartObj>
        <w:docPartGallery w:val="Page Numbers (Bottom of Page)"/>
        <w:docPartUnique/>
      </w:docPartObj>
    </w:sdtPr>
    <w:sdtContent>
      <w:sdt>
        <w:sdtPr>
          <w:id w:val="2577940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3212074"/>
      <w:docPartObj>
        <w:docPartGallery w:val="Page Numbers (Bottom of Page)"/>
        <w:docPartUnique/>
      </w:docPartObj>
    </w:sdtPr>
    <w:sdtContent>
      <w:sdt>
        <w:sdtPr>
          <w:id w:val="119948998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5804144"/>
      <w:docPartObj>
        <w:docPartGallery w:val="Page Numbers (Bottom of Page)"/>
        <w:docPartUnique/>
      </w:docPartObj>
    </w:sdtPr>
    <w:sdtContent>
      <w:sdt>
        <w:sdtPr>
          <w:id w:val="123538661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8085658"/>
      <w:docPartObj>
        <w:docPartGallery w:val="Page Numbers (Bottom of Page)"/>
        <w:docPartUnique/>
      </w:docPartObj>
    </w:sdtPr>
    <w:sdtContent>
      <w:sdt>
        <w:sdtPr>
          <w:id w:val="15737447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6737268"/>
      <w:docPartObj>
        <w:docPartGallery w:val="Page Numbers (Bottom of Page)"/>
        <w:docPartUnique/>
      </w:docPartObj>
    </w:sdtPr>
    <w:sdtContent>
      <w:sdt>
        <w:sdtPr>
          <w:id w:val="8461757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111775"/>
      <w:docPartObj>
        <w:docPartGallery w:val="Page Numbers (Bottom of Page)"/>
        <w:docPartUnique/>
      </w:docPartObj>
    </w:sdtPr>
    <w:sdtContent>
      <w:sdt>
        <w:sdtPr>
          <w:id w:val="2453908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216414"/>
      <w:docPartObj>
        <w:docPartGallery w:val="Page Numbers (Bottom of Page)"/>
        <w:docPartUnique/>
      </w:docPartObj>
    </w:sdtPr>
    <w:sdtContent>
      <w:sdt>
        <w:sdtPr>
          <w:id w:val="90359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3880601"/>
      <w:docPartObj>
        <w:docPartGallery w:val="Page Numbers (Bottom of Page)"/>
        <w:docPartUnique/>
      </w:docPartObj>
    </w:sdtPr>
    <w:sdtContent>
      <w:sdt>
        <w:sdtPr>
          <w:id w:val="7993661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0105093"/>
      <w:docPartObj>
        <w:docPartGallery w:val="Page Numbers (Bottom of Page)"/>
        <w:docPartUnique/>
      </w:docPartObj>
    </w:sdtPr>
    <w:sdtContent>
      <w:sdt>
        <w:sdtPr>
          <w:id w:val="171730892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347779"/>
      <w:docPartObj>
        <w:docPartGallery w:val="Page Numbers (Bottom of Page)"/>
        <w:docPartUnique/>
      </w:docPartObj>
    </w:sdtPr>
    <w:sdtContent>
      <w:sdt>
        <w:sdtPr>
          <w:id w:val="8000906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13769"/>
      <w:docPartObj>
        <w:docPartGallery w:val="Page Numbers (Bottom of Page)"/>
        <w:docPartUnique/>
      </w:docPartObj>
    </w:sdtPr>
    <w:sdtContent>
      <w:sdt>
        <w:sdtPr>
          <w:id w:val="4754983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9252365"/>
      <w:docPartObj>
        <w:docPartGallery w:val="Page Numbers (Bottom of Page)"/>
        <w:docPartUnique/>
      </w:docPartObj>
    </w:sdtPr>
    <w:sdtContent>
      <w:sdt>
        <w:sdtPr>
          <w:id w:val="20868952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71682CE"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B6D7270"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44B74"/>
    <w:rsid w:val="00C85194"/>
    <w:rsid w:val="00CA39FB"/>
    <w:rsid w:val="00CE1822"/>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D9776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05303323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2730</Words>
  <Characters>15564</Characters>
  <Application>Microsoft Office Word</Application>
  <DocSecurity>0</DocSecurity>
  <Lines>129</Lines>
  <Paragraphs>36</Paragraphs>
  <ScaleCrop>false</ScaleCrop>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2024-02-05T06:41:00Z</dcterms:modified>
</cp:coreProperties>
</file>