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640" w:firstLineChars="200"/>
        <w:rPr>
          <w:rFonts w:ascii="楷体" w:eastAsia="楷体" w:hAnsi="楷体" w:cs="楷体"/>
          <w:b/>
          <w:bCs/>
          <w:color w:val="FF0000"/>
          <w:sz w:val="32"/>
          <w:szCs w:val="32"/>
        </w:rPr>
      </w:pPr>
      <w:r>
        <w:rPr>
          <w:rFonts w:ascii="楷体" w:eastAsia="楷体" w:hAnsi="楷体" w:cs="楷体" w:hint="eastAsia"/>
          <w:b/>
          <w:bCs/>
          <w:color w:val="FF0000"/>
          <w:sz w:val="32"/>
          <w:szCs w:val="32"/>
        </w:rPr>
        <w:drawing>
          <wp:anchor distT="0" distB="0" distL="114300" distR="114300" simplePos="0" relativeHeight="251658240" behindDoc="0" locked="0" layoutInCell="1" allowOverlap="1">
            <wp:simplePos x="0" y="0"/>
            <wp:positionH relativeFrom="page">
              <wp:posOffset>12674600</wp:posOffset>
            </wp:positionH>
            <wp:positionV relativeFrom="topMargin">
              <wp:posOffset>11379200</wp:posOffset>
            </wp:positionV>
            <wp:extent cx="254000" cy="431800"/>
            <wp:effectExtent l="0" t="0" r="3175" b="635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xmlns:r="http://schemas.openxmlformats.org/officeDocument/2006/relationships" r:embed="rId4"/>
                    <a:stretch>
                      <a:fillRect/>
                    </a:stretch>
                  </pic:blipFill>
                  <pic:spPr>
                    <a:xfrm>
                      <a:off x="0" y="0"/>
                      <a:ext cx="254000" cy="431800"/>
                    </a:xfrm>
                    <a:prstGeom prst="rect">
                      <a:avLst/>
                    </a:prstGeom>
                  </pic:spPr>
                </pic:pic>
              </a:graphicData>
            </a:graphic>
          </wp:anchor>
        </w:drawing>
      </w:r>
      <w:r>
        <w:rPr>
          <w:rFonts w:ascii="楷体" w:eastAsia="楷体" w:hAnsi="楷体" w:cs="楷体" w:hint="eastAsia"/>
          <w:b/>
          <w:bCs/>
          <w:color w:val="FF0000"/>
          <w:sz w:val="32"/>
          <w:szCs w:val="32"/>
        </w:rPr>
        <w:t>部编人教版九年级上册课文全解第三单元课外古诗诵读</w:t>
      </w:r>
    </w:p>
    <w:p>
      <w:pPr>
        <w:spacing w:line="360" w:lineRule="auto"/>
        <w:ind w:firstLine="3920" w:firstLineChars="1400"/>
        <w:rPr>
          <w:rFonts w:asciiTheme="minorEastAsia" w:hAnsiTheme="minorEastAsia"/>
          <w:b/>
          <w:bCs/>
          <w:color w:val="0000FF"/>
          <w:sz w:val="28"/>
          <w:szCs w:val="28"/>
        </w:rPr>
      </w:pPr>
      <w:r>
        <w:rPr>
          <w:rFonts w:asciiTheme="minorEastAsia" w:hAnsiTheme="minorEastAsia" w:hint="eastAsia"/>
          <w:bCs/>
          <w:color w:val="0000FF"/>
          <w:sz w:val="28"/>
          <w:szCs w:val="28"/>
        </w:rPr>
        <w:t>月夜忆舍弟</w:t>
      </w:r>
    </w:p>
    <w:p>
      <w:pPr>
        <w:spacing w:line="360" w:lineRule="auto"/>
        <w:ind w:firstLine="420" w:firstLineChars="200"/>
        <w:rPr>
          <w:rFonts w:asciiTheme="minorEastAsia" w:hAnsiTheme="minorEastAsia"/>
          <w:bCs/>
          <w:szCs w:val="21"/>
        </w:rPr>
      </w:pPr>
      <w:r>
        <w:rPr>
          <w:rFonts w:asciiTheme="minorEastAsia" w:hAnsiTheme="minorEastAsia" w:hint="eastAsia"/>
          <w:b/>
          <w:bCs/>
          <w:szCs w:val="21"/>
        </w:rPr>
        <w:t>一、</w:t>
      </w:r>
      <w:r>
        <w:rPr>
          <w:rFonts w:asciiTheme="minorEastAsia" w:hAnsiTheme="minorEastAsia"/>
          <w:b/>
          <w:bCs/>
          <w:szCs w:val="21"/>
        </w:rPr>
        <w:t>原文</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月夜忆舍弟</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杜甫</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戍鼓断人行，边秋一雁声。</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露从今夜白，月是故乡明。</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有弟皆分散，无家问死生。</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寄书长不达，况乃未休兵。</w:t>
      </w:r>
    </w:p>
    <w:p>
      <w:pPr>
        <w:spacing w:line="360" w:lineRule="auto"/>
        <w:ind w:firstLine="420" w:firstLineChars="200"/>
        <w:jc w:val="center"/>
        <w:rPr>
          <w:rFonts w:asciiTheme="minorEastAsia" w:hAnsiTheme="minorEastAsia" w:hint="eastAsia"/>
          <w:b/>
          <w:bCs/>
          <w:szCs w:val="21"/>
        </w:rPr>
      </w:pPr>
      <w:r>
        <w:drawing>
          <wp:inline distT="0" distB="0" distL="0" distR="0">
            <wp:extent cx="1752600" cy="1497330"/>
            <wp:effectExtent l="0" t="0" r="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753200" cy="1497600"/>
                    </a:xfrm>
                    <a:prstGeom prst="rect">
                      <a:avLst/>
                    </a:prstGeom>
                    <a:noFill/>
                    <a:ln>
                      <a:noFill/>
                    </a:ln>
                  </pic:spPr>
                </pic:pic>
              </a:graphicData>
            </a:graphic>
          </wp:inline>
        </w:drawing>
      </w:r>
    </w:p>
    <w:p>
      <w:pPr>
        <w:spacing w:line="360" w:lineRule="auto"/>
        <w:ind w:firstLine="420" w:firstLineChars="200"/>
        <w:jc w:val="left"/>
        <w:rPr>
          <w:rFonts w:asciiTheme="minorEastAsia" w:hAnsiTheme="minorEastAsia"/>
          <w:b/>
          <w:bCs/>
          <w:szCs w:val="21"/>
        </w:rPr>
      </w:pPr>
      <w:r>
        <w:rPr>
          <w:rFonts w:asciiTheme="minorEastAsia" w:hAnsiTheme="minorEastAsia" w:hint="eastAsia"/>
          <w:b/>
          <w:bCs/>
          <w:szCs w:val="21"/>
        </w:rPr>
        <w:t>二、注释</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 xml:space="preserve">《月夜忆舍弟》：选自《杜诗详注》卷七。                    </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舍弟：对人谦称自己的弟弟。杜甫兄弟五人，他是长兄。</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戍鼓：戍楼上用以报时或告警的鼓声。边防驻军的鼓声。</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断人行：指鼓声响起后，就开始宵禁。</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边秋：秋天边远的地方，此指秦州。</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一雁：孤雁。古人以雁行比喻兄弟，一雁，比喻兄弟分散。</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露从今夜白：恰逢白露时节。指在气节“白露”的一个夜晚。</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无家：杜甫在洛阳附近老宅已毁于安史之乱。</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长：一直，老是。</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不达：收不到。</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况乃：何况，况且。</w:t>
      </w:r>
    </w:p>
    <w:p>
      <w:pPr>
        <w:spacing w:line="360" w:lineRule="auto"/>
        <w:ind w:firstLine="420" w:firstLineChars="200"/>
        <w:jc w:val="left"/>
        <w:rPr>
          <w:rFonts w:asciiTheme="minorEastAsia" w:hAnsiTheme="minorEastAsia"/>
          <w:bCs/>
          <w:szCs w:val="21"/>
        </w:rPr>
      </w:pPr>
      <w:r>
        <w:rPr>
          <w:rFonts w:asciiTheme="minorEastAsia" w:hAnsiTheme="minorEastAsia" w:hint="eastAsia"/>
          <w:bCs/>
          <w:szCs w:val="21"/>
        </w:rPr>
        <w:t>未休兵：叛将史思明正与唐将李光弼激战。</w:t>
      </w:r>
    </w:p>
    <w:p>
      <w:pPr>
        <w:spacing w:line="360" w:lineRule="auto"/>
        <w:ind w:firstLine="420" w:firstLineChars="200"/>
        <w:rPr>
          <w:rFonts w:asciiTheme="minorEastAsia" w:hAnsiTheme="minorEastAsia"/>
          <w:b/>
          <w:bCs/>
          <w:szCs w:val="21"/>
        </w:rPr>
        <w:sectPr>
          <w:pgSz w:w="11906" w:h="16838"/>
          <w:pgMar w:top="1440" w:right="1080" w:bottom="1440" w:left="1080" w:header="850" w:footer="992" w:gutter="0"/>
          <w:cols w:num="1" w:space="425"/>
          <w:docGrid w:type="lines" w:linePitch="318" w:charSpace="409"/>
        </w:sectPr>
      </w:pPr>
      <w:r>
        <w:rPr>
          <w:rFonts w:asciiTheme="minorEastAsia" w:hAnsiTheme="minorEastAsia" w:hint="eastAsia"/>
          <w:b/>
          <w:bCs/>
          <w:szCs w:val="21"/>
        </w:rPr>
        <w:t>三、作者简介</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杜甫（712年—770年），字子美，自号少陵野老。汉族，祖籍襄阳，河南巩县（今河南省巩义）人。唐代伟大的现实主义诗人，与李白合称“李杜”。杜甫在中国古典诗歌中的影响非常深远，被后人称为“诗圣”，他的诗被称为"诗史"。后世称其杜拾遗、杜工部，也称他杜少陵、杜草堂。</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《杜工部集》存诗1400多首，内容可分为四个方面：</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一、同情人民，如“三吏”， “三别”， “羌村”三首等；</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二、热爱祖国，渴望统一，如《春望》、《闻官兵收河南河北》等；</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三、揭露统治阶级的种种罪行，如《兵车行》《丽人行》等；</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四、热爱生活，热爱大自然，如《绝句》（两个黄鹂鸣翠柳）《春夜喜雨》等。</w:t>
      </w:r>
    </w:p>
    <w:p>
      <w:pPr>
        <w:spacing w:line="360" w:lineRule="auto"/>
        <w:ind w:firstLine="420" w:firstLineChars="200"/>
        <w:rPr>
          <w:rFonts w:asciiTheme="minorEastAsia" w:hAnsiTheme="minorEastAsia"/>
          <w:b/>
          <w:szCs w:val="21"/>
        </w:rPr>
      </w:pPr>
      <w:r>
        <w:rPr>
          <w:rFonts w:asciiTheme="minorEastAsia" w:hAnsiTheme="minorEastAsia" w:hint="eastAsia"/>
          <w:b/>
          <w:szCs w:val="21"/>
        </w:rPr>
        <w:t>四、写作背景</w:t>
      </w:r>
    </w:p>
    <w:p>
      <w:pPr>
        <w:spacing w:line="360" w:lineRule="auto"/>
        <w:ind w:firstLine="420" w:firstLineChars="200"/>
        <w:rPr>
          <w:rFonts w:asciiTheme="minorEastAsia" w:hAnsiTheme="minorEastAsia"/>
          <w:szCs w:val="21"/>
        </w:rPr>
      </w:pPr>
      <w:r>
        <w:rPr>
          <w:rFonts w:asciiTheme="minorEastAsia" w:hAnsiTheme="minorEastAsia" w:hint="eastAsia"/>
          <w:szCs w:val="21"/>
        </w:rPr>
        <w:t>这首诗是乾元二年（759）秋杜甫在秦州所作。这年九月，史思明从范阳引兵南下，攻陷汴州，西进洛阳，山东、河南都处于战乱之中。当时，杜甫的几个弟弟正分散在这一带，由于战事阻隔，音信不通，引起他强烈的忧虑和思念。《月夜忆舍弟》即是他当时思想感情的真实记录。</w:t>
      </w:r>
    </w:p>
    <w:p>
      <w:pPr>
        <w:spacing w:line="360" w:lineRule="auto"/>
        <w:ind w:firstLine="420" w:firstLineChars="200"/>
        <w:jc w:val="left"/>
        <w:rPr>
          <w:rFonts w:asciiTheme="minorEastAsia" w:hAnsiTheme="minorEastAsia"/>
          <w:bCs/>
          <w:szCs w:val="21"/>
        </w:rPr>
      </w:pPr>
      <w:r>
        <w:rPr>
          <w:rFonts w:asciiTheme="minorEastAsia" w:hAnsiTheme="minorEastAsia" w:hint="eastAsia"/>
          <w:b/>
          <w:bCs/>
          <w:szCs w:val="21"/>
        </w:rPr>
        <w:t>五、诗意</w:t>
      </w:r>
    </w:p>
    <w:p>
      <w:pPr>
        <w:spacing w:line="360" w:lineRule="auto"/>
        <w:ind w:firstLine="420" w:firstLineChars="200"/>
        <w:rPr>
          <w:rFonts w:asciiTheme="minorEastAsia" w:hAnsiTheme="minorEastAsia"/>
          <w:szCs w:val="21"/>
        </w:rPr>
      </w:pPr>
      <w:r>
        <w:rPr>
          <w:rFonts w:asciiTheme="minorEastAsia" w:hAnsiTheme="minorEastAsia" w:hint="eastAsia"/>
          <w:szCs w:val="21"/>
        </w:rPr>
        <w:t>戌楼响过更鼓，路上断了行人形影；秋天的边境，传来孤雁悲切的鸣声。</w:t>
      </w:r>
    </w:p>
    <w:p>
      <w:pPr>
        <w:spacing w:line="360" w:lineRule="auto"/>
        <w:ind w:firstLine="420" w:firstLineChars="200"/>
        <w:rPr>
          <w:rFonts w:asciiTheme="minorEastAsia" w:hAnsiTheme="minorEastAsia"/>
          <w:szCs w:val="21"/>
        </w:rPr>
      </w:pPr>
      <w:r>
        <w:rPr>
          <w:rFonts w:asciiTheme="minorEastAsia" w:hAnsiTheme="minorEastAsia" w:hint="eastAsia"/>
          <w:szCs w:val="21"/>
        </w:rPr>
        <w:t>今日正是白露，忽然想起远方兄弟；望月怀思，觉得故乡月儿更圆更明。</w:t>
      </w:r>
    </w:p>
    <w:p>
      <w:pPr>
        <w:spacing w:line="360" w:lineRule="auto"/>
        <w:ind w:firstLine="420" w:firstLineChars="200"/>
        <w:rPr>
          <w:rFonts w:asciiTheme="minorEastAsia" w:hAnsiTheme="minorEastAsia"/>
          <w:szCs w:val="21"/>
        </w:rPr>
      </w:pPr>
      <w:r>
        <w:rPr>
          <w:rFonts w:asciiTheme="minorEastAsia" w:hAnsiTheme="minorEastAsia" w:hint="eastAsia"/>
          <w:szCs w:val="21"/>
        </w:rPr>
        <w:t>可怜有兄弟，却各自东西海角天涯；有家若无，是死是生我何处去打听？</w:t>
      </w:r>
    </w:p>
    <w:p>
      <w:pPr>
        <w:spacing w:line="360" w:lineRule="auto"/>
        <w:ind w:firstLine="420" w:firstLineChars="200"/>
        <w:rPr>
          <w:rFonts w:asciiTheme="minorEastAsia" w:hAnsiTheme="minorEastAsia"/>
          <w:szCs w:val="21"/>
        </w:rPr>
      </w:pPr>
      <w:r>
        <w:rPr>
          <w:rFonts w:asciiTheme="minorEastAsia" w:hAnsiTheme="minorEastAsia" w:hint="eastAsia"/>
          <w:szCs w:val="21"/>
        </w:rPr>
        <w:t>平时寄去书信，常常总是无法到达；更何况烽火连天，叛乱还没有治平。</w:t>
      </w:r>
    </w:p>
    <w:p>
      <w:pPr>
        <w:spacing w:line="360" w:lineRule="auto"/>
        <w:ind w:firstLine="420" w:firstLineChars="200"/>
        <w:rPr>
          <w:rFonts w:asciiTheme="minorEastAsia" w:hAnsiTheme="minorEastAsia"/>
          <w:b/>
          <w:bCs/>
          <w:szCs w:val="21"/>
        </w:rPr>
      </w:pPr>
      <w:r>
        <w:rPr>
          <w:rFonts w:asciiTheme="minorEastAsia" w:hAnsiTheme="minorEastAsia" w:hint="eastAsia"/>
          <w:b/>
          <w:bCs/>
          <w:szCs w:val="21"/>
        </w:rPr>
        <w:t>六、赏析</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一起即突兀不平。题目是“月夜”，作者却不从月夜写起，而是首先描绘了一幅边塞秋天的图景：“戍鼓断人行，边秋一雁声。”路断行人，写出所见；戍鼓雁声，写出所闻。耳目所及皆是一片凄凉景象。沉重单调的更鼓和天边孤雁的叫声不仅没有带来一丝活气，反而使本来就荒凉不堪的边塞显得更加冷落沉寂。“断人行”点明社会环境，说明战事频仍、激烈，道路为之阻隔。两句诗渲染了浓重悲凉的气氛，这就是“月夜”的背景。</w:t>
      </w:r>
    </w:p>
    <w:p>
      <w:pPr>
        <w:spacing w:line="360" w:lineRule="auto"/>
        <w:ind w:firstLine="200"/>
        <w:rPr>
          <w:rFonts w:asciiTheme="minorEastAsia" w:hAnsiTheme="minorEastAsia"/>
          <w:bCs/>
          <w:szCs w:val="21"/>
        </w:rPr>
        <w:sectPr>
          <w:type w:val="nextPage"/>
          <w:pgSz w:w="11906" w:h="16838"/>
          <w:pgMar w:top="1440" w:right="1080" w:bottom="1440" w:left="1080" w:header="850" w:footer="992" w:gutter="0"/>
          <w:pgNumType w:start="2"/>
          <w:cols w:num="1" w:space="425"/>
          <w:titlePg w:val="0"/>
          <w:docGrid w:type="lines" w:linePitch="318" w:charSpace="409"/>
        </w:sectPr>
      </w:pPr>
    </w:p>
    <w:p>
      <w:pPr>
        <w:spacing w:line="360" w:lineRule="auto"/>
        <w:ind w:firstLine="200"/>
        <w:rPr>
          <w:rFonts w:asciiTheme="minorEastAsia" w:hAnsiTheme="minorEastAsia"/>
          <w:bCs/>
          <w:szCs w:val="21"/>
        </w:rPr>
      </w:pPr>
      <w:r>
        <w:rPr>
          <w:rFonts w:asciiTheme="minorEastAsia" w:hAnsiTheme="minorEastAsia" w:hint="eastAsia"/>
          <w:bCs/>
          <w:szCs w:val="21"/>
        </w:rPr>
        <w:t>　　颔联点题。“露从今夜白”，既写景，也点明时令。那是在白露节的夜晚，清露盈盈，令人顿生寒意。“月是故乡明”，也是写景，却与上句略有不同。作者所写的不完全是客观实景，而是融入了自己的主观感情。明明是普天之下共一轮明月，本无差别，偏要说故乡的月亮最明；明明是自己的心理幻觉，偏要说得那么肯定，不容置疑。然而，这种以幻作真的手法却并不使人觉得于情理不合，这是因为它极深刻地表现了作者微妙的心理，突出了对故乡的感怀。这两句在炼句上也很见工力，它要说的不过是“今夜露白”，“故乡月明”，只是将词序这么一换，语气便分外矫健有力。所以王得臣说：“子美善于用事及常语，多离析或倒句，则语健而体峻，意亦深稳。”（《麈史》）从这里也可以看出杜甫化平板为神奇的本领。</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以上四句信手挥写，若不经意，看似与忆弟无关，其实不然。不仅望月怀乡写出“忆”，就是闻戍鼓，听雁声，见寒露，也无不使作者感物伤怀，引起思念之情。实乃字字忆弟，句句有情。</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诗由望月转入抒情，过渡十分自然。月光常会引人遐想，更容易勾起思乡之念。诗人今遭逢离乱，又在这清冷的月夜，自然更是别有一番滋味在心头。在他的绵绵愁思中夹杂着生离死别的焦虑不安，语气也分外沉痛。“有弟皆分散，无家问死生”，上句说弟兄离散，天各一方；下句说家已不存，生死难卜，写得伤心折肠，令人不忍卒读。这两句诗也概括了安史之乱中人民饱经忧患丧乱的普遍遭遇。</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寄书长不达，况乃未休兵”，紧承五、六两句进一步抒发内心的忧虑之情。亲人们四处流散，平时寄书尚且常常不达，更何况战事频仍，生死茫茫当更难逆料。含蓄蕴藉，一结无限深情。读了这首诗，我们便不难明白杜甫为什么能够写出“烽火连三月，家书抵万金”（《春望》）那样凝炼警策的诗句来。深刻的生活体验是艺术创作最深厚的源泉。</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全诗层次井然，首尾照应，承转圆熟，结构严谨。“未休兵”则“断人行”，望月则“忆舍弟”，“无家”则“寄书不达”，人“分散”则“死生”不明，一句一转，一气呵成。</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在安史之乱中，杜甫颠沛流离，备尝艰辛，既怀家愁，又忧国难，真是感慨万端。稍一触动，千头万绪便一齐从笔底流出，所以把常见的怀乡思亲的题材写得如此凄楚哀感，沉郁顿挫。（张明非）</w:t>
      </w:r>
    </w:p>
    <w:p>
      <w:pPr>
        <w:spacing w:line="360" w:lineRule="auto"/>
        <w:ind w:firstLine="420" w:firstLineChars="200"/>
        <w:rPr>
          <w:rFonts w:asciiTheme="minorEastAsia" w:hAnsiTheme="minorEastAsia"/>
          <w:b/>
          <w:szCs w:val="21"/>
        </w:rPr>
      </w:pPr>
      <w:r>
        <w:rPr>
          <w:rFonts w:asciiTheme="minorEastAsia" w:hAnsiTheme="minorEastAsia" w:hint="eastAsia"/>
          <w:b/>
          <w:bCs/>
          <w:szCs w:val="21"/>
        </w:rPr>
        <w:t>七、</w:t>
      </w:r>
      <w:r>
        <w:rPr>
          <w:rFonts w:asciiTheme="minorEastAsia" w:hAnsiTheme="minorEastAsia" w:hint="eastAsia"/>
          <w:b/>
          <w:szCs w:val="21"/>
        </w:rPr>
        <w:t>诗歌主旨</w:t>
      </w:r>
    </w:p>
    <w:p>
      <w:pPr>
        <w:spacing w:line="360" w:lineRule="auto"/>
        <w:ind w:firstLine="420" w:firstLineChars="200"/>
        <w:rPr>
          <w:rFonts w:asciiTheme="minorEastAsia" w:hAnsiTheme="minorEastAsia"/>
          <w:szCs w:val="21"/>
        </w:rPr>
      </w:pPr>
      <w:r>
        <w:rPr>
          <w:rFonts w:asciiTheme="minorEastAsia" w:hAnsiTheme="minorEastAsia" w:hint="eastAsia"/>
          <w:szCs w:val="21"/>
        </w:rPr>
        <w:t>本诗是诗人当时思想感情的真实记录。诗中写兄弟因战乱而离散,杳无音信。在异乡的戍鼓和孤雁声中观赏秋夜月露,只能倍增思乡忆弟之情。颠沛流离中的诗人杜甫,看到山河破碎,思念不知生死的兄弟,更为国家而悲痛。</w:t>
      </w:r>
    </w:p>
    <w:p>
      <w:pPr>
        <w:spacing w:line="360" w:lineRule="auto"/>
        <w:ind w:firstLine="420" w:firstLineChars="200"/>
        <w:rPr>
          <w:rFonts w:asciiTheme="minorEastAsia" w:hAnsiTheme="minorEastAsia"/>
          <w:b/>
          <w:szCs w:val="21"/>
        </w:rPr>
      </w:pPr>
      <w:r>
        <w:rPr>
          <w:rFonts w:asciiTheme="minorEastAsia" w:hAnsiTheme="minorEastAsia" w:hint="eastAsia"/>
          <w:b/>
          <w:bCs/>
          <w:szCs w:val="21"/>
        </w:rPr>
        <w:t>八</w:t>
      </w:r>
      <w:r>
        <w:rPr>
          <w:rFonts w:asciiTheme="minorEastAsia" w:hAnsiTheme="minorEastAsia" w:hint="eastAsia"/>
          <w:b/>
          <w:szCs w:val="21"/>
        </w:rPr>
        <w:t>、问题探究</w:t>
      </w:r>
    </w:p>
    <w:p>
      <w:pPr>
        <w:spacing w:line="360" w:lineRule="auto"/>
        <w:ind w:firstLine="420" w:firstLineChars="200"/>
        <w:rPr>
          <w:rFonts w:asciiTheme="minorEastAsia" w:hAnsiTheme="minorEastAsia"/>
          <w:szCs w:val="21"/>
        </w:rPr>
      </w:pPr>
      <w:r>
        <w:rPr>
          <w:rFonts w:asciiTheme="minorEastAsia" w:hAnsiTheme="minorEastAsia" w:hint="eastAsia"/>
          <w:szCs w:val="21"/>
        </w:rPr>
        <w:t>（1）月亮明明普天之下是一样的，但诗人为何偏偏说“月是故乡明”？</w:t>
      </w:r>
    </w:p>
    <w:p>
      <w:pPr>
        <w:spacing w:line="360" w:lineRule="auto"/>
        <w:ind w:firstLine="420" w:firstLineChars="200"/>
        <w:rPr>
          <w:rFonts w:asciiTheme="minorEastAsia" w:hAnsiTheme="minorEastAsia"/>
          <w:szCs w:val="21"/>
          <w:u w:val="single"/>
        </w:rPr>
      </w:pPr>
      <w:r>
        <w:rPr>
          <w:rFonts w:asciiTheme="minorEastAsia" w:hAnsiTheme="minorEastAsia" w:hint="eastAsia"/>
          <w:szCs w:val="21"/>
        </w:rPr>
        <w:t>答：</w:t>
      </w:r>
      <w:r>
        <w:rPr>
          <w:rFonts w:asciiTheme="minorEastAsia" w:hAnsiTheme="minorEastAsia" w:hint="eastAsia"/>
          <w:szCs w:val="21"/>
          <w:u w:val="single"/>
        </w:rPr>
        <w:t xml:space="preserve">                                                                                     </w:t>
      </w:r>
    </w:p>
    <w:p>
      <w:pPr>
        <w:pStyle w:val="BodyText"/>
        <w:spacing w:after="0" w:line="360" w:lineRule="auto"/>
      </w:pPr>
      <w:r>
        <w:rPr>
          <w:rFonts w:asciiTheme="minorEastAsia" w:hAnsiTheme="minorEastAsia" w:hint="eastAsia"/>
          <w:szCs w:val="21"/>
          <w:u w:val="single"/>
        </w:rPr>
        <w:t xml:space="preserve">                                                                                                  </w:t>
      </w:r>
    </w:p>
    <w:p>
      <w:pPr>
        <w:spacing w:line="360" w:lineRule="auto"/>
        <w:rPr>
          <w:rFonts w:asciiTheme="minorEastAsia" w:hAnsiTheme="minorEastAsia"/>
          <w:color w:val="FF0000"/>
          <w:szCs w:val="21"/>
        </w:rPr>
      </w:pPr>
      <w:r>
        <w:rPr>
          <w:rFonts w:asciiTheme="minorEastAsia" w:hAnsiTheme="minorEastAsia" w:hint="eastAsia"/>
          <w:bCs/>
          <w:color w:val="C00000"/>
          <w:szCs w:val="21"/>
        </w:rPr>
        <w:t>【答案】</w:t>
      </w:r>
      <w:r>
        <w:rPr>
          <w:rFonts w:asciiTheme="minorEastAsia" w:hAnsiTheme="minorEastAsia" w:hint="eastAsia"/>
          <w:color w:val="FF0000"/>
          <w:szCs w:val="21"/>
        </w:rPr>
        <w:t>明明是普天之下共一轮明月，本无差别，偏要说故乡的月亮最明;明明是自己的心理幻觉，偏要说得那么肯定，不容置疑。然而，这种以幻作真的手法却并不使人觉得于情理不合，这是因为它极深刻地表现了作者微妙的心理，突出了对故乡的感怀。这两句在炼句上也很见工力，它要说的不过是“今夜露白”，“故乡月明”，只是将词序这么一换，语气便分外矫健有力。</w:t>
      </w:r>
    </w:p>
    <w:p>
      <w:pPr>
        <w:spacing w:line="360" w:lineRule="auto"/>
        <w:ind w:firstLine="420" w:firstLineChars="200"/>
        <w:rPr>
          <w:rFonts w:asciiTheme="minorEastAsia" w:hAnsiTheme="minorEastAsia"/>
          <w:szCs w:val="21"/>
        </w:rPr>
        <w:sectPr>
          <w:type w:val="nextPage"/>
          <w:pgSz w:w="11906" w:h="16838"/>
          <w:pgMar w:top="1440" w:right="1080" w:bottom="1440" w:left="1080" w:header="850" w:footer="992" w:gutter="0"/>
          <w:pgNumType w:start="3"/>
          <w:cols w:num="1" w:space="425"/>
          <w:titlePg w:val="0"/>
          <w:docGrid w:type="lines" w:linePitch="318" w:charSpace="409"/>
        </w:sectPr>
      </w:pPr>
    </w:p>
    <w:p>
      <w:pPr>
        <w:spacing w:line="360" w:lineRule="auto"/>
        <w:ind w:firstLine="420" w:firstLineChars="200"/>
        <w:rPr>
          <w:rFonts w:asciiTheme="minorEastAsia" w:hAnsiTheme="minorEastAsia"/>
          <w:szCs w:val="21"/>
        </w:rPr>
      </w:pPr>
      <w:r>
        <w:rPr>
          <w:rFonts w:asciiTheme="minorEastAsia" w:hAnsiTheme="minorEastAsia" w:hint="eastAsia"/>
          <w:szCs w:val="21"/>
        </w:rPr>
        <w:t>（2）“有弟皆分散，无家问死生。”上句说兄弟离散，天各一方;下句说家已不存，生死难卜。这两句诗概括了当时何种生存背景？</w:t>
      </w:r>
    </w:p>
    <w:p>
      <w:pPr>
        <w:spacing w:line="360" w:lineRule="auto"/>
        <w:ind w:firstLine="420" w:firstLineChars="200"/>
        <w:rPr>
          <w:rFonts w:asciiTheme="minorEastAsia" w:hAnsiTheme="minorEastAsia"/>
          <w:szCs w:val="21"/>
          <w:u w:val="single"/>
        </w:rPr>
      </w:pPr>
      <w:r>
        <w:rPr>
          <w:rFonts w:asciiTheme="minorEastAsia" w:hAnsiTheme="minorEastAsia" w:hint="eastAsia"/>
          <w:szCs w:val="21"/>
        </w:rPr>
        <w:t>答：</w:t>
      </w:r>
      <w:r>
        <w:rPr>
          <w:rFonts w:asciiTheme="minorEastAsia" w:hAnsiTheme="minorEastAsia" w:hint="eastAsia"/>
          <w:szCs w:val="21"/>
          <w:u w:val="single"/>
        </w:rPr>
        <w:t xml:space="preserve">                                                                                     </w:t>
      </w:r>
    </w:p>
    <w:p>
      <w:pPr>
        <w:pStyle w:val="BodyText"/>
        <w:spacing w:after="0" w:line="360" w:lineRule="auto"/>
      </w:pPr>
      <w:r>
        <w:rPr>
          <w:rFonts w:asciiTheme="minorEastAsia" w:hAnsiTheme="minorEastAsia" w:hint="eastAsia"/>
          <w:szCs w:val="21"/>
          <w:u w:val="single"/>
        </w:rPr>
        <w:t xml:space="preserve">                                                                                                  </w:t>
      </w:r>
    </w:p>
    <w:p>
      <w:pPr>
        <w:spacing w:line="360" w:lineRule="auto"/>
        <w:rPr>
          <w:rFonts w:asciiTheme="minorEastAsia" w:hAnsiTheme="minorEastAsia"/>
          <w:color w:val="FF0000"/>
          <w:szCs w:val="21"/>
        </w:rPr>
      </w:pPr>
      <w:r>
        <w:rPr>
          <w:rFonts w:asciiTheme="minorEastAsia" w:hAnsiTheme="minorEastAsia" w:hint="eastAsia"/>
          <w:bCs/>
          <w:color w:val="C00000"/>
          <w:szCs w:val="21"/>
        </w:rPr>
        <w:t>【答案】</w:t>
      </w:r>
      <w:r>
        <w:rPr>
          <w:rFonts w:asciiTheme="minorEastAsia" w:hAnsiTheme="minorEastAsia" w:hint="eastAsia"/>
          <w:color w:val="FF0000"/>
          <w:szCs w:val="21"/>
        </w:rPr>
        <w:t>“有弟皆分散，无家问死生”，上句说弟兄离散，天各一方；下句说家已不存，生死难卜，写得伤心折肠，令人不忍卒读。这两句诗也概括了安史之乱中人民饱经忧患丧乱的普遍遭遇。</w:t>
      </w:r>
    </w:p>
    <w:p>
      <w:pPr>
        <w:spacing w:line="360" w:lineRule="auto"/>
        <w:ind w:firstLine="420" w:firstLineChars="200"/>
        <w:rPr>
          <w:rFonts w:asciiTheme="minorEastAsia" w:hAnsiTheme="minorEastAsia"/>
          <w:szCs w:val="21"/>
        </w:rPr>
      </w:pPr>
      <w:r>
        <w:rPr>
          <w:rFonts w:asciiTheme="minorEastAsia" w:hAnsiTheme="minorEastAsia" w:hint="eastAsia"/>
          <w:szCs w:val="21"/>
        </w:rPr>
        <w:t>(3)古人咏月的诗数不胜数，你能写几句吗？</w:t>
      </w:r>
    </w:p>
    <w:p>
      <w:pPr>
        <w:spacing w:line="360" w:lineRule="auto"/>
        <w:ind w:firstLine="420" w:firstLineChars="200"/>
        <w:rPr>
          <w:rFonts w:asciiTheme="minorEastAsia" w:hAnsiTheme="minorEastAsia"/>
          <w:szCs w:val="21"/>
          <w:u w:val="single"/>
        </w:rPr>
      </w:pPr>
      <w:r>
        <w:rPr>
          <w:rFonts w:asciiTheme="minorEastAsia" w:hAnsiTheme="minorEastAsia" w:hint="eastAsia"/>
          <w:szCs w:val="21"/>
        </w:rPr>
        <w:t>答：</w:t>
      </w:r>
      <w:r>
        <w:rPr>
          <w:rFonts w:asciiTheme="minorEastAsia" w:hAnsiTheme="minorEastAsia" w:hint="eastAsia"/>
          <w:szCs w:val="21"/>
          <w:u w:val="single"/>
        </w:rPr>
        <w:t xml:space="preserve">                                                                                     </w:t>
      </w:r>
    </w:p>
    <w:p>
      <w:pPr>
        <w:pStyle w:val="BodyText"/>
        <w:spacing w:after="0" w:line="360" w:lineRule="auto"/>
      </w:pPr>
      <w:r>
        <w:rPr>
          <w:rFonts w:asciiTheme="minorEastAsia" w:hAnsiTheme="minorEastAsia" w:hint="eastAsia"/>
          <w:szCs w:val="21"/>
          <w:u w:val="single"/>
        </w:rPr>
        <w:t xml:space="preserve">                                                                                                  </w:t>
      </w:r>
    </w:p>
    <w:p>
      <w:pPr>
        <w:spacing w:line="360" w:lineRule="auto"/>
        <w:rPr>
          <w:rFonts w:asciiTheme="minorEastAsia" w:hAnsiTheme="minorEastAsia"/>
          <w:color w:val="FF0000"/>
          <w:szCs w:val="21"/>
        </w:rPr>
      </w:pPr>
      <w:r>
        <w:rPr>
          <w:rFonts w:asciiTheme="minorEastAsia" w:hAnsiTheme="minorEastAsia" w:hint="eastAsia"/>
          <w:bCs/>
          <w:color w:val="C00000"/>
          <w:szCs w:val="21"/>
        </w:rPr>
        <w:t>【答案】</w:t>
      </w:r>
      <w:r>
        <w:rPr>
          <w:rFonts w:asciiTheme="minorEastAsia" w:hAnsiTheme="minorEastAsia" w:hint="eastAsia"/>
          <w:color w:val="FF0000"/>
          <w:szCs w:val="21"/>
        </w:rPr>
        <w:t>海上生明月。天涯共此时。我寄愁心与明月，随君直到夜郎西。但愿人长久，千里共婵娟。</w:t>
      </w:r>
    </w:p>
    <w:p>
      <w:pPr>
        <w:spacing w:line="360" w:lineRule="auto"/>
        <w:rPr>
          <w:rFonts w:asciiTheme="minorEastAsia" w:hAnsiTheme="minorEastAsia"/>
          <w:color w:val="FF0000"/>
          <w:szCs w:val="21"/>
        </w:rPr>
      </w:pPr>
      <w:r>
        <w:rPr>
          <w:rFonts w:asciiTheme="minorEastAsia" w:hAnsiTheme="minorEastAsia" w:hint="eastAsia"/>
          <w:color w:val="FF0000"/>
          <w:szCs w:val="21"/>
        </w:rPr>
        <w:t xml:space="preserve">明月几时有？把酒问青天。 </w:t>
      </w:r>
    </w:p>
    <w:p>
      <w:pPr>
        <w:spacing w:line="360" w:lineRule="auto"/>
        <w:rPr>
          <w:rFonts w:eastAsia="宋体" w:asciiTheme="minorEastAsia" w:hAnsiTheme="minorEastAsia"/>
          <w:szCs w:val="21"/>
        </w:rPr>
      </w:pPr>
      <w:r>
        <w:rPr>
          <w:rFonts w:asciiTheme="minorEastAsia" w:hAnsiTheme="minorEastAsia" w:hint="eastAsia"/>
          <w:b/>
          <w:bCs/>
          <w:szCs w:val="21"/>
        </w:rPr>
        <w:t>九</w:t>
      </w:r>
      <w:r>
        <w:rPr>
          <w:rFonts w:asciiTheme="minorEastAsia" w:hAnsiTheme="minorEastAsia" w:hint="eastAsia"/>
          <w:b/>
          <w:szCs w:val="21"/>
        </w:rPr>
        <w:t>、学以致用</w:t>
      </w:r>
    </w:p>
    <w:p>
      <w:pPr>
        <w:spacing w:line="360" w:lineRule="auto"/>
        <w:rPr>
          <w:rFonts w:eastAsia="宋体"/>
          <w:szCs w:val="21"/>
        </w:rPr>
      </w:pPr>
      <w:r>
        <w:rPr>
          <w:rFonts w:hint="eastAsia"/>
          <w:szCs w:val="21"/>
        </w:rPr>
        <w:t>诗词默写</w:t>
      </w:r>
    </w:p>
    <w:p>
      <w:pPr>
        <w:spacing w:line="360" w:lineRule="auto"/>
        <w:rPr>
          <w:szCs w:val="21"/>
        </w:rPr>
      </w:pPr>
      <w:r>
        <w:rPr>
          <w:rFonts w:hint="eastAsia"/>
          <w:szCs w:val="21"/>
        </w:rPr>
        <w:t>1.《月夜忆舍弟》中描绘了一幅边塞秋天的图景：“</w:t>
      </w:r>
      <w:r>
        <w:rPr>
          <w:rFonts w:ascii="宋体" w:hAnsi="宋体" w:hint="eastAsia"/>
          <w:szCs w:val="21"/>
        </w:rPr>
        <w:t>□□□□□</w:t>
      </w:r>
      <w:r>
        <w:rPr>
          <w:rFonts w:hint="eastAsia"/>
          <w:szCs w:val="21"/>
          <w:u w:val="single"/>
        </w:rPr>
        <w:t>，</w:t>
      </w:r>
      <w:r>
        <w:rPr>
          <w:rFonts w:ascii="宋体" w:hAnsi="宋体" w:hint="eastAsia"/>
          <w:szCs w:val="21"/>
        </w:rPr>
        <w:t>□□□□□</w:t>
      </w:r>
      <w:r>
        <w:rPr>
          <w:rFonts w:hint="eastAsia"/>
          <w:szCs w:val="21"/>
          <w:u w:val="single"/>
        </w:rPr>
        <w:t>。”</w:t>
      </w:r>
    </w:p>
    <w:p>
      <w:pPr>
        <w:spacing w:line="360" w:lineRule="auto"/>
        <w:rPr>
          <w:szCs w:val="21"/>
        </w:rPr>
      </w:pPr>
      <w:r>
        <w:rPr>
          <w:rFonts w:hint="eastAsia"/>
          <w:szCs w:val="21"/>
        </w:rPr>
        <w:t>2.通过写景，点明时令，又融入了自己的主观感情的句子是“</w:t>
      </w:r>
      <w:r>
        <w:rPr>
          <w:rFonts w:ascii="宋体" w:hAnsi="宋体" w:hint="eastAsia"/>
          <w:szCs w:val="21"/>
        </w:rPr>
        <w:t>□□□□□</w:t>
      </w:r>
      <w:r>
        <w:rPr>
          <w:rFonts w:hint="eastAsia"/>
          <w:szCs w:val="21"/>
        </w:rPr>
        <w:t>，</w:t>
      </w:r>
      <w:r>
        <w:rPr>
          <w:rFonts w:ascii="宋体" w:hAnsi="宋体" w:hint="eastAsia"/>
          <w:szCs w:val="21"/>
        </w:rPr>
        <w:t>□□□□□”</w:t>
      </w:r>
      <w:r>
        <w:rPr>
          <w:rFonts w:hint="eastAsia"/>
          <w:szCs w:val="21"/>
        </w:rPr>
        <w:t>。</w:t>
      </w:r>
    </w:p>
    <w:p>
      <w:pPr>
        <w:spacing w:line="360" w:lineRule="auto"/>
        <w:rPr>
          <w:szCs w:val="21"/>
        </w:rPr>
      </w:pPr>
      <w:r>
        <w:rPr>
          <w:rFonts w:hint="eastAsia"/>
          <w:szCs w:val="21"/>
        </w:rPr>
        <w:t>3.使本来就荒凉不堪的边塞显得更加冷落沉寂，渲染了浓重悲凉的气氛的句子是</w:t>
      </w:r>
      <w:r>
        <w:rPr>
          <w:rFonts w:hint="eastAsia"/>
          <w:szCs w:val="21"/>
          <w:u w:val="single"/>
        </w:rPr>
        <w:t>“</w:t>
      </w:r>
      <w:r>
        <w:rPr>
          <w:rFonts w:ascii="宋体" w:hAnsi="宋体" w:hint="eastAsia"/>
          <w:szCs w:val="21"/>
        </w:rPr>
        <w:t>□□□□□</w:t>
      </w:r>
      <w:r>
        <w:rPr>
          <w:rFonts w:hint="eastAsia"/>
          <w:szCs w:val="21"/>
          <w:u w:val="single"/>
        </w:rPr>
        <w:t>，</w:t>
      </w:r>
      <w:r>
        <w:rPr>
          <w:rFonts w:ascii="宋体" w:hAnsi="宋体" w:hint="eastAsia"/>
          <w:szCs w:val="21"/>
        </w:rPr>
        <w:t>□□□□□</w:t>
      </w:r>
      <w:r>
        <w:rPr>
          <w:rFonts w:hint="eastAsia"/>
          <w:szCs w:val="21"/>
        </w:rPr>
        <w:t>”</w:t>
      </w:r>
    </w:p>
    <w:p>
      <w:pPr>
        <w:spacing w:line="360" w:lineRule="auto"/>
        <w:rPr>
          <w:szCs w:val="21"/>
        </w:rPr>
      </w:pPr>
      <w:r>
        <w:rPr>
          <w:rFonts w:hint="eastAsia"/>
          <w:szCs w:val="21"/>
        </w:rPr>
        <w:t>4.写弟兄离散，天各一方，家已不存，生死难卜的句子是“</w:t>
      </w:r>
      <w:r>
        <w:rPr>
          <w:rFonts w:ascii="宋体" w:hAnsi="宋体" w:hint="eastAsia"/>
          <w:szCs w:val="21"/>
        </w:rPr>
        <w:t>□□□□□</w:t>
      </w:r>
      <w:r>
        <w:rPr>
          <w:rFonts w:hint="eastAsia"/>
          <w:szCs w:val="21"/>
          <w:u w:val="single"/>
        </w:rPr>
        <w:t>，</w:t>
      </w:r>
      <w:r>
        <w:rPr>
          <w:rFonts w:ascii="宋体" w:hAnsi="宋体" w:hint="eastAsia"/>
          <w:szCs w:val="21"/>
        </w:rPr>
        <w:t>□□□□□”</w:t>
      </w:r>
      <w:r>
        <w:rPr>
          <w:rFonts w:hint="eastAsia"/>
          <w:szCs w:val="21"/>
        </w:rPr>
        <w:t>。</w:t>
      </w:r>
    </w:p>
    <w:p>
      <w:pPr>
        <w:spacing w:line="360" w:lineRule="auto"/>
        <w:rPr>
          <w:szCs w:val="21"/>
        </w:rPr>
      </w:pPr>
      <w:r>
        <w:rPr>
          <w:rFonts w:hint="eastAsia"/>
          <w:szCs w:val="21"/>
        </w:rPr>
        <w:t>5.写亲人们四处流散，平时寄书尚且常常不达，更何况战事频仍，生死茫茫当更难逆料，进一步抒发内心的忧虑之情的句子是“</w:t>
      </w:r>
      <w:r>
        <w:rPr>
          <w:rFonts w:ascii="宋体" w:hAnsi="宋体" w:hint="eastAsia"/>
          <w:szCs w:val="21"/>
        </w:rPr>
        <w:t>□□□□□</w:t>
      </w:r>
      <w:r>
        <w:rPr>
          <w:rFonts w:hint="eastAsia"/>
          <w:szCs w:val="21"/>
        </w:rPr>
        <w:t>，</w:t>
      </w:r>
      <w:r>
        <w:rPr>
          <w:rFonts w:ascii="宋体" w:hAnsi="宋体" w:hint="eastAsia"/>
          <w:szCs w:val="21"/>
        </w:rPr>
        <w:t>□□□□□</w:t>
      </w:r>
      <w:r>
        <w:rPr>
          <w:rFonts w:hint="eastAsia"/>
          <w:szCs w:val="21"/>
        </w:rPr>
        <w:t xml:space="preserve">” </w:t>
      </w:r>
    </w:p>
    <w:p>
      <w:pPr>
        <w:spacing w:line="360" w:lineRule="auto"/>
        <w:rPr>
          <w:rFonts w:eastAsia="宋体"/>
          <w:color w:val="FF0000"/>
          <w:sz w:val="24"/>
          <w:szCs w:val="24"/>
        </w:rPr>
      </w:pPr>
      <w:r>
        <w:rPr>
          <w:rFonts w:hint="eastAsia"/>
          <w:szCs w:val="21"/>
        </w:rPr>
        <w:t>6.表现作者微妙心理，突出了对故乡的感怀的句子是“</w:t>
      </w:r>
      <w:r>
        <w:rPr>
          <w:rFonts w:ascii="宋体" w:hAnsi="宋体" w:hint="eastAsia"/>
          <w:szCs w:val="21"/>
        </w:rPr>
        <w:t>□□□□□</w:t>
      </w:r>
      <w:r>
        <w:rPr>
          <w:rFonts w:hint="eastAsia"/>
          <w:szCs w:val="21"/>
          <w:u w:val="single"/>
        </w:rPr>
        <w:t>，</w:t>
      </w:r>
      <w:r>
        <w:rPr>
          <w:rFonts w:ascii="宋体" w:hAnsi="宋体" w:hint="eastAsia"/>
          <w:szCs w:val="21"/>
        </w:rPr>
        <w:t>□□□□□”</w:t>
      </w:r>
    </w:p>
    <w:p>
      <w:pPr>
        <w:spacing w:line="360" w:lineRule="auto"/>
        <w:rPr>
          <w:b/>
          <w:bCs/>
          <w:color w:val="FF0000"/>
        </w:rPr>
      </w:pPr>
      <w:r>
        <w:rPr>
          <w:rFonts w:hint="eastAsia"/>
          <w:b/>
          <w:bCs/>
          <w:color w:val="FF0000"/>
        </w:rPr>
        <w:t>【答案】</w:t>
      </w:r>
    </w:p>
    <w:p>
      <w:pPr>
        <w:spacing w:line="360" w:lineRule="auto"/>
        <w:rPr>
          <w:rFonts w:ascii="宋体" w:eastAsia="宋体" w:hAnsi="宋体" w:cs="宋体"/>
          <w:color w:val="FF0000"/>
        </w:rPr>
      </w:pPr>
      <w:r>
        <w:rPr>
          <w:rFonts w:ascii="宋体" w:eastAsia="宋体" w:hAnsi="宋体" w:cs="宋体" w:hint="eastAsia"/>
          <w:color w:val="FF0000"/>
        </w:rPr>
        <w:t>1.《月夜忆舍弟》中描绘了一幅边塞秋天的图景：“</w:t>
      </w:r>
      <w:r>
        <w:rPr>
          <w:rFonts w:ascii="宋体" w:eastAsia="宋体" w:hAnsi="宋体" w:cs="宋体" w:hint="eastAsia"/>
          <w:color w:val="FF0000"/>
          <w:u w:val="single"/>
        </w:rPr>
        <w:t>戍鼓断人行，边秋一雁声。”</w:t>
      </w:r>
    </w:p>
    <w:p>
      <w:pPr>
        <w:spacing w:line="360" w:lineRule="auto"/>
        <w:rPr>
          <w:rFonts w:ascii="宋体" w:eastAsia="宋体" w:hAnsi="宋体" w:cs="宋体"/>
          <w:color w:val="FF0000"/>
        </w:rPr>
      </w:pPr>
      <w:r>
        <w:rPr>
          <w:rFonts w:ascii="宋体" w:eastAsia="宋体" w:hAnsi="宋体" w:cs="宋体" w:hint="eastAsia"/>
          <w:color w:val="FF0000"/>
        </w:rPr>
        <w:t xml:space="preserve">2.通过写景，点明时令，又融入了自己的主观感情的句子是 </w:t>
      </w:r>
      <w:r>
        <w:rPr>
          <w:rFonts w:ascii="宋体" w:eastAsia="宋体" w:hAnsi="宋体" w:cs="宋体" w:hint="eastAsia"/>
          <w:color w:val="FF0000"/>
          <w:u w:val="single"/>
        </w:rPr>
        <w:t>“露从今夜白，月是故乡明”</w:t>
      </w:r>
      <w:r>
        <w:rPr>
          <w:rFonts w:ascii="宋体" w:eastAsia="宋体" w:hAnsi="宋体" w:cs="宋体" w:hint="eastAsia"/>
          <w:color w:val="FF0000"/>
        </w:rPr>
        <w:t>。</w:t>
      </w:r>
    </w:p>
    <w:p>
      <w:pPr>
        <w:spacing w:line="360" w:lineRule="auto"/>
        <w:rPr>
          <w:rFonts w:ascii="宋体" w:eastAsia="宋体" w:hAnsi="宋体" w:cs="宋体"/>
          <w:color w:val="FF0000"/>
        </w:rPr>
      </w:pPr>
      <w:r>
        <w:rPr>
          <w:rFonts w:ascii="宋体" w:eastAsia="宋体" w:hAnsi="宋体" w:cs="宋体" w:hint="eastAsia"/>
          <w:color w:val="FF0000"/>
        </w:rPr>
        <w:t>3.使本来就荒凉不堪的边塞显得更加冷落沉寂，渲染了浓重悲凉的气氛的句子是</w:t>
      </w:r>
      <w:r>
        <w:rPr>
          <w:rFonts w:ascii="宋体" w:eastAsia="宋体" w:hAnsi="宋体" w:cs="宋体" w:hint="eastAsia"/>
          <w:color w:val="FF0000"/>
          <w:u w:val="single"/>
        </w:rPr>
        <w:t>“戍鼓断人行，边秋一雁声。</w:t>
      </w:r>
      <w:r>
        <w:rPr>
          <w:rFonts w:ascii="宋体" w:eastAsia="宋体" w:hAnsi="宋体" w:cs="宋体" w:hint="eastAsia"/>
          <w:color w:val="FF0000"/>
        </w:rPr>
        <w:t>”</w:t>
      </w:r>
    </w:p>
    <w:p>
      <w:pPr>
        <w:spacing w:line="360" w:lineRule="auto"/>
        <w:rPr>
          <w:rFonts w:ascii="宋体" w:eastAsia="宋体" w:hAnsi="宋体" w:cs="宋体"/>
          <w:color w:val="FF0000"/>
        </w:rPr>
      </w:pPr>
      <w:r>
        <w:rPr>
          <w:rFonts w:ascii="宋体" w:eastAsia="宋体" w:hAnsi="宋体" w:cs="宋体" w:hint="eastAsia"/>
          <w:color w:val="FF0000"/>
        </w:rPr>
        <w:t>4.写弟兄离散，天各一方，家已不存，生死难卜的句子是“</w:t>
      </w:r>
      <w:r>
        <w:rPr>
          <w:rFonts w:ascii="宋体" w:eastAsia="宋体" w:hAnsi="宋体" w:cs="宋体" w:hint="eastAsia"/>
          <w:color w:val="FF0000"/>
          <w:u w:val="single"/>
        </w:rPr>
        <w:t>有弟皆分散，无家问死生”</w:t>
      </w:r>
      <w:r>
        <w:rPr>
          <w:rFonts w:ascii="宋体" w:eastAsia="宋体" w:hAnsi="宋体" w:cs="宋体" w:hint="eastAsia"/>
          <w:color w:val="FF0000"/>
        </w:rPr>
        <w:t>。</w:t>
      </w:r>
    </w:p>
    <w:p>
      <w:pPr>
        <w:spacing w:line="360" w:lineRule="auto"/>
        <w:rPr>
          <w:rFonts w:ascii="宋体" w:eastAsia="宋体" w:hAnsi="宋体" w:cs="宋体"/>
          <w:color w:val="FF0000"/>
        </w:rPr>
      </w:pPr>
      <w:r>
        <w:rPr>
          <w:rFonts w:ascii="宋体" w:eastAsia="宋体" w:hAnsi="宋体" w:cs="宋体" w:hint="eastAsia"/>
          <w:color w:val="FF0000"/>
        </w:rPr>
        <w:t>5.写亲人们四处流散，平时寄书尚且常常不达，更何况战事频仍，生死茫茫当更难逆料，进一步抒发内心的忧虑之情的句子是“</w:t>
      </w:r>
      <w:r>
        <w:rPr>
          <w:rFonts w:ascii="宋体" w:eastAsia="宋体" w:hAnsi="宋体" w:cs="宋体" w:hint="eastAsia"/>
          <w:color w:val="FF0000"/>
          <w:u w:val="single"/>
        </w:rPr>
        <w:t>寄书长不达，况乃未休兵”</w:t>
      </w:r>
      <w:r>
        <w:rPr>
          <w:rFonts w:ascii="宋体" w:eastAsia="宋体" w:hAnsi="宋体" w:cs="宋体" w:hint="eastAsia"/>
          <w:color w:val="FF0000"/>
        </w:rPr>
        <w:t xml:space="preserve"> </w:t>
      </w:r>
    </w:p>
    <w:p>
      <w:pPr>
        <w:spacing w:line="360" w:lineRule="auto"/>
        <w:rPr>
          <w:color w:val="FF0000"/>
        </w:rPr>
        <w:sectPr>
          <w:type w:val="nextPage"/>
          <w:pgSz w:w="11906" w:h="16838"/>
          <w:pgMar w:top="1440" w:right="1080" w:bottom="1440" w:left="1080" w:header="850" w:footer="992" w:gutter="0"/>
          <w:pgNumType w:start="4"/>
          <w:cols w:num="1" w:space="425"/>
          <w:titlePg w:val="0"/>
          <w:docGrid w:type="lines" w:linePitch="318" w:charSpace="409"/>
        </w:sectPr>
      </w:pPr>
      <w:r>
        <w:rPr>
          <w:rFonts w:ascii="宋体" w:eastAsia="宋体" w:hAnsi="宋体" w:cs="宋体" w:hint="eastAsia"/>
          <w:color w:val="FF0000"/>
        </w:rPr>
        <w:t>6.表现作者微妙心理，突出了对故乡的感怀的句子是 “</w:t>
      </w:r>
      <w:r>
        <w:rPr>
          <w:rFonts w:ascii="宋体" w:eastAsia="宋体" w:hAnsi="宋体" w:cs="宋体" w:hint="eastAsia"/>
          <w:color w:val="FF0000"/>
          <w:u w:val="single"/>
        </w:rPr>
        <w:t>露从今夜白，月是故乡明”</w:t>
      </w:r>
      <w:r>
        <w:rPr>
          <w:rFonts w:hint="eastAsia"/>
          <w:b/>
          <w:bCs/>
          <w:color w:val="FF0000"/>
          <w:u w:val="single"/>
        </w:rPr>
        <w:t>。</w:t>
      </w:r>
    </w:p>
    <w:p>
      <w:pPr>
        <w:spacing w:line="360" w:lineRule="auto"/>
        <w:rPr>
          <w:rFonts w:eastAsia="宋体" w:asciiTheme="minorEastAsia" w:hAnsiTheme="minorEastAsia"/>
          <w:b/>
          <w:bCs/>
          <w:szCs w:val="21"/>
        </w:rPr>
      </w:pPr>
      <w:r>
        <w:rPr>
          <w:rFonts w:asciiTheme="minorEastAsia" w:hAnsiTheme="minorEastAsia" w:hint="eastAsia"/>
          <w:b/>
          <w:bCs/>
          <w:szCs w:val="21"/>
        </w:rPr>
        <w:t>诗词赏析</w:t>
      </w:r>
    </w:p>
    <w:p>
      <w:pPr>
        <w:spacing w:line="360" w:lineRule="auto"/>
        <w:rPr>
          <w:rFonts w:asciiTheme="minorEastAsia" w:hAnsiTheme="minorEastAsia"/>
          <w:b/>
          <w:bCs/>
          <w:color w:val="C00000"/>
          <w:szCs w:val="21"/>
        </w:rPr>
      </w:pPr>
      <w:r>
        <w:rPr>
          <w:rFonts w:asciiTheme="minorEastAsia" w:hAnsiTheme="minorEastAsia" w:hint="eastAsia"/>
          <w:b/>
          <w:bCs/>
          <w:szCs w:val="21"/>
        </w:rPr>
        <w:t>（一）阅读下面的诗歌，完成各题。</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月夜忆舍弟</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杜甫</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戍鼓断人行，边秋一雁声。</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露从今夜白，月是故乡明。</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有弟皆分散，无家问死生。</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寄书长不达，况乃未休兵。</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（1）“月是故乡明”是千古名句，请从景与情关系的角度简要赏析。</w:t>
      </w:r>
    </w:p>
    <w:p>
      <w:pPr>
        <w:spacing w:line="360" w:lineRule="auto"/>
        <w:rPr>
          <w:rFonts w:eastAsia="宋体" w:asciiTheme="minorEastAsia" w:hAnsiTheme="minorEastAsia"/>
          <w:bCs/>
          <w:szCs w:val="21"/>
          <w:u w:val="single"/>
        </w:rPr>
      </w:pPr>
      <w:r>
        <w:rPr>
          <w:rFonts w:asciiTheme="minorEastAsia" w:hAnsiTheme="minorEastAsia" w:hint="eastAsia"/>
          <w:bCs/>
          <w:szCs w:val="21"/>
        </w:rPr>
        <w:t>答：</w:t>
      </w:r>
      <w:r>
        <w:rPr>
          <w:rFonts w:asciiTheme="minorEastAsia" w:hAnsiTheme="minorEastAsia" w:hint="eastAsia"/>
          <w:bCs/>
          <w:szCs w:val="21"/>
          <w:u w:val="single"/>
        </w:rPr>
        <w:t xml:space="preserve">                                                                                          </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答案】这两句采用移情手法，在自然景物的描述中融入主观感受，写景生情，景随情变，是诗人深切思念家乡和亲人的真情实感的自然流露。此外，今夜露白、故乡明月的词序稍作变化，化平凡为神奇，成为千古名句。</w:t>
      </w:r>
    </w:p>
    <w:p>
      <w:pPr>
        <w:spacing w:line="360" w:lineRule="auto"/>
        <w:ind w:firstLine="420" w:firstLineChars="200"/>
        <w:rPr>
          <w:rFonts w:asciiTheme="minorEastAsia" w:hAnsiTheme="minorEastAsia"/>
          <w:bCs/>
          <w:szCs w:val="21"/>
        </w:rPr>
      </w:pPr>
      <w:r>
        <w:rPr>
          <w:rFonts w:asciiTheme="minorEastAsia" w:hAnsiTheme="minorEastAsia" w:hint="eastAsia"/>
          <w:bCs/>
          <w:color w:val="C00000"/>
          <w:szCs w:val="21"/>
        </w:rPr>
        <w:t>【解析】本题考查诗歌关键句赏析。诗歌句子赏析需要我们在了解诗歌的结构和作者思想情感的基础上作答，常见的答题格式：本句运用了什么修辞或写作方法，写出来什么内容，表达了什么感情。可从手法、情感、语言等方面任选一面作答，言之有理皆可。诗歌常见的思想感情：忧国忧民，建功报国，怀古伤今，怀才不遇，思乡怀人等。这句诗以景衬情，既实写白露节的清寒，又融入了自己的主观感情写故乡月明，表现了作者对故乡的思念。</w:t>
      </w:r>
    </w:p>
    <w:p>
      <w:pPr>
        <w:spacing w:line="360" w:lineRule="auto"/>
        <w:ind w:firstLine="420" w:firstLineChars="200"/>
        <w:rPr>
          <w:rFonts w:asciiTheme="minorEastAsia" w:hAnsiTheme="minorEastAsia"/>
          <w:bCs/>
          <w:szCs w:val="21"/>
        </w:rPr>
      </w:pPr>
      <w:r>
        <w:rPr>
          <w:rFonts w:asciiTheme="minorEastAsia" w:hAnsiTheme="minorEastAsia" w:hint="eastAsia"/>
          <w:bCs/>
          <w:szCs w:val="21"/>
        </w:rPr>
        <w:t>（2）理解诗歌尾联的意思及表达的情感。</w:t>
      </w:r>
    </w:p>
    <w:p>
      <w:pPr>
        <w:spacing w:line="360" w:lineRule="auto"/>
        <w:rPr>
          <w:rFonts w:eastAsia="宋体" w:asciiTheme="minorEastAsia" w:hAnsiTheme="minorEastAsia"/>
          <w:bCs/>
          <w:szCs w:val="21"/>
          <w:u w:val="single"/>
        </w:rPr>
      </w:pPr>
      <w:r>
        <w:rPr>
          <w:rFonts w:asciiTheme="minorEastAsia" w:hAnsiTheme="minorEastAsia" w:hint="eastAsia"/>
          <w:bCs/>
          <w:szCs w:val="21"/>
        </w:rPr>
        <w:t>答：</w:t>
      </w:r>
      <w:r>
        <w:rPr>
          <w:rFonts w:asciiTheme="minorEastAsia" w:hAnsiTheme="minorEastAsia" w:hint="eastAsia"/>
          <w:bCs/>
          <w:szCs w:val="21"/>
          <w:u w:val="single"/>
        </w:rPr>
        <w:t xml:space="preserve">                                                                                          </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【答案】</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尾联中“长”是“一直、总是”的意思，这两句是说平时寄出的书信尚且无法到达，更何况是在战争还没有停止的时候！</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表达的情感：①怀念家乡，思念亲人，夹杂着生离死别的焦虑；②忧国忧民，不满现状，渴望社会安定。</w:t>
      </w:r>
    </w:p>
    <w:p>
      <w:pPr>
        <w:spacing w:line="360" w:lineRule="auto"/>
        <w:ind w:firstLine="420" w:firstLineChars="200"/>
        <w:rPr>
          <w:rFonts w:asciiTheme="minorEastAsia" w:hAnsiTheme="minorEastAsia"/>
          <w:bCs/>
          <w:color w:val="C00000"/>
          <w:szCs w:val="21"/>
        </w:rPr>
        <w:sectPr>
          <w:type w:val="nextPage"/>
          <w:pgSz w:w="11906" w:h="16838"/>
          <w:pgMar w:top="1440" w:right="1080" w:bottom="1440" w:left="1080" w:header="850" w:footer="992" w:gutter="0"/>
          <w:pgNumType w:start="5"/>
          <w:cols w:num="1" w:space="425"/>
          <w:titlePg w:val="0"/>
          <w:docGrid w:type="lines" w:linePitch="318" w:charSpace="409"/>
        </w:sectPr>
      </w:pPr>
      <w:r>
        <w:rPr>
          <w:rFonts w:asciiTheme="minorEastAsia" w:hAnsiTheme="minorEastAsia" w:hint="eastAsia"/>
          <w:bCs/>
          <w:color w:val="C00000"/>
          <w:szCs w:val="21"/>
        </w:rPr>
        <w:t>【解析】《月夜忆舍弟》是唐代大诗人杜甫创作的一首五律。此诗首联和颔联写景，烘托出战争的氛围。颈联和尾联在此基础上写兄弟因战乱而离散，居无定处，杳无音讯，于是思念之情油然而生，特别是在入秋以后的白露时节，在戌楼上的鼓声和失群孤雁的哀鸣声的映衬之下，这种思念之情越发显得深沉和浓烈。全诗托物咏怀，层次井然，首尾照应，承转圆熟，结构严谨，语言精工，格调沉郁哀伤，真挚感人。</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第一问：考查尾联的意思，尾联中“长”是“一直、总是”的意思，这两句是说平时寄出的书信尚且无法到达，更何况是在战争还没有停止的时候！</w:t>
      </w:r>
    </w:p>
    <w:p>
      <w:pPr>
        <w:spacing w:line="360" w:lineRule="auto"/>
        <w:ind w:firstLine="420" w:firstLineChars="200"/>
        <w:rPr>
          <w:rFonts w:asciiTheme="minorEastAsia" w:hAnsiTheme="minorEastAsia"/>
          <w:bCs/>
          <w:color w:val="C00000"/>
          <w:szCs w:val="21"/>
        </w:rPr>
      </w:pPr>
      <w:r>
        <w:rPr>
          <w:rFonts w:asciiTheme="minorEastAsia" w:hAnsiTheme="minorEastAsia" w:hint="eastAsia"/>
          <w:bCs/>
          <w:color w:val="C00000"/>
          <w:szCs w:val="21"/>
        </w:rPr>
        <w:t>第二问：考查学生赏析诗歌情感能力。诗歌的情感分析的题目一直是考试的重点，但是考核的难度并不是太大，存在的问题主要是不知道答题的突破口，答题时要注意结合诗中标题、注释和诗中表情达意的重点句子作答，重点是在自己的答案要包含诗歌中的重点词语，这样就能和给的答案无限接近，还要注意诗歌的抒情方式，根据抒情方式分析情感。本题题目是“这首诗抒发了怎样的思想感情”。抒发了诗人怎样的情感，可以通读对诗歌内容的具体分析得出。本题不能作简单化的回答，要顾及全诗，诗中写了兄弟因战乱而离散，杳无音信。在异乡的戍鼓和孤雁声中观赏秋夜月露，只能倍增思乡忆弟之情。颠沛流离中的诗人杜甫，看到山河破碎，思念不知生死的兄弟，更为国家而悲痛，其中“月是故乡明”表达对家乡亲人的思念之情；“有弟皆分散”表达对亲人的牵挂和忧虑之情；“无家问死生”表达互不相顾的焦虑和绝望之情；“况乃未休兵”表达对国家前途的深切忧虑之情；“戍鼓断人行”表达民生凋敝，对人民生活现状的同情和忧虑之情。</w:t>
      </w:r>
    </w:p>
    <w:p>
      <w:pPr>
        <w:spacing w:line="360" w:lineRule="auto"/>
        <w:ind w:firstLine="200"/>
        <w:rPr>
          <w:rFonts w:asciiTheme="minorEastAsia" w:hAnsiTheme="minorEastAsia"/>
          <w:bCs/>
          <w:color w:val="C00000"/>
          <w:szCs w:val="21"/>
          <w:highlight w:val="yellow"/>
        </w:rPr>
      </w:pPr>
    </w:p>
    <w:p>
      <w:pPr>
        <w:pStyle w:val="BodyText"/>
        <w:spacing w:after="0" w:line="360" w:lineRule="auto"/>
        <w:ind w:firstLine="5040" w:firstLineChars="1800"/>
        <w:rPr>
          <w:rFonts w:eastAsia="新宋体"/>
          <w:color w:val="FF0000"/>
          <w:szCs w:val="21"/>
          <w:u w:val="single"/>
        </w:rPr>
      </w:pPr>
      <w:r>
        <w:rPr>
          <w:rFonts w:ascii="宋体" w:eastAsia="宋体" w:hAnsi="宋体" w:cs="宋体" w:hint="eastAsia"/>
          <w:bCs/>
          <w:color w:val="0000FF"/>
          <w:sz w:val="28"/>
          <w:szCs w:val="28"/>
        </w:rPr>
        <w:t>长沙过贾谊宅</w:t>
      </w:r>
      <w:r>
        <w:rPr>
          <w:rFonts w:ascii="宋体" w:eastAsia="宋体" w:hAnsi="宋体" w:cs="宋体" w:hint="eastAsia"/>
          <w:bCs/>
          <w:color w:val="0000FF"/>
          <w:sz w:val="28"/>
          <w:szCs w:val="28"/>
        </w:rPr>
        <w:br/>
      </w:r>
    </w:p>
    <w:p>
      <w:pPr>
        <w:spacing w:line="360" w:lineRule="auto"/>
        <w:ind w:firstLine="420" w:firstLineChars="200"/>
        <w:jc w:val="left"/>
        <w:rPr>
          <w:rFonts w:ascii="宋体" w:eastAsia="宋体" w:hAnsi="宋体" w:cs="宋体"/>
          <w:bCs/>
          <w:szCs w:val="21"/>
        </w:rPr>
      </w:pPr>
      <w:r>
        <w:rPr>
          <w:rFonts w:ascii="宋体" w:eastAsia="宋体" w:hAnsi="宋体" w:cs="宋体" w:hint="eastAsia"/>
          <w:b/>
          <w:bCs/>
          <w:szCs w:val="21"/>
        </w:rPr>
        <w:t>一、原文</w:t>
      </w:r>
    </w:p>
    <w:p>
      <w:pPr>
        <w:spacing w:line="360" w:lineRule="auto"/>
        <w:ind w:firstLine="420" w:firstLineChars="200"/>
        <w:jc w:val="center"/>
        <w:rPr>
          <w:rFonts w:ascii="宋体" w:eastAsia="宋体" w:hAnsi="宋体" w:cs="宋体"/>
          <w:bCs/>
          <w:szCs w:val="21"/>
        </w:rPr>
      </w:pPr>
      <w:r>
        <w:rPr>
          <w:rFonts w:ascii="宋体" w:eastAsia="宋体" w:hAnsi="宋体" w:cs="宋体" w:hint="eastAsia"/>
          <w:bCs/>
          <w:szCs w:val="21"/>
        </w:rPr>
        <w:t>长沙过贾谊宅</w:t>
      </w:r>
      <w:r>
        <w:rPr>
          <w:rFonts w:ascii="宋体" w:eastAsia="宋体" w:hAnsi="宋体" w:cs="宋体" w:hint="eastAsia"/>
          <w:bCs/>
          <w:szCs w:val="21"/>
        </w:rPr>
        <w:br/>
      </w:r>
      <w:r>
        <w:rPr>
          <w:rFonts w:ascii="宋体" w:eastAsia="宋体" w:hAnsi="宋体" w:cs="宋体" w:hint="eastAsia"/>
          <w:bCs/>
          <w:szCs w:val="21"/>
        </w:rPr>
        <w:t>刘长卿</w:t>
      </w:r>
    </w:p>
    <w:p>
      <w:pPr>
        <w:spacing w:line="360" w:lineRule="auto"/>
        <w:ind w:firstLine="2940" w:firstLineChars="1400"/>
        <w:rPr>
          <w:rFonts w:ascii="宋体" w:eastAsia="宋体" w:hAnsi="宋体" w:cs="宋体"/>
          <w:bCs/>
          <w:szCs w:val="21"/>
        </w:rPr>
      </w:pPr>
      <w:r>
        <w:rPr>
          <w:rFonts w:ascii="宋体" w:eastAsia="宋体" w:hAnsi="宋体" w:cs="宋体" w:hint="eastAsia"/>
          <w:bCs/>
          <w:szCs w:val="21"/>
        </w:rPr>
        <w:t>三年谪宦此栖迟，万古惟留楚客悲。</w:t>
      </w:r>
    </w:p>
    <w:p>
      <w:pPr>
        <w:spacing w:line="360" w:lineRule="auto"/>
        <w:ind w:firstLine="420" w:firstLineChars="200"/>
        <w:rPr>
          <w:rFonts w:ascii="宋体" w:eastAsia="宋体" w:hAnsi="宋体" w:cs="宋体"/>
          <w:bCs/>
          <w:szCs w:val="21"/>
        </w:rPr>
      </w:pPr>
      <w:r>
        <w:drawing>
          <wp:anchor distT="0" distB="0" distL="114300" distR="114300" simplePos="0" relativeHeight="251659264" behindDoc="0" locked="0" layoutInCell="1" allowOverlap="1">
            <wp:simplePos x="0" y="0"/>
            <wp:positionH relativeFrom="column">
              <wp:posOffset>266700</wp:posOffset>
            </wp:positionH>
            <wp:positionV relativeFrom="paragraph">
              <wp:posOffset>48895</wp:posOffset>
            </wp:positionV>
            <wp:extent cx="1191895" cy="1257935"/>
            <wp:effectExtent l="0" t="0" r="8255" b="18415"/>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xmlns:r="http://schemas.openxmlformats.org/officeDocument/2006/relationships" r:embed="rId6"/>
                    <a:stretch>
                      <a:fillRect/>
                    </a:stretch>
                  </pic:blipFill>
                  <pic:spPr>
                    <a:xfrm>
                      <a:off x="0" y="0"/>
                      <a:ext cx="1191895" cy="1257935"/>
                    </a:xfrm>
                    <a:prstGeom prst="rect">
                      <a:avLst/>
                    </a:prstGeom>
                    <a:noFill/>
                    <a:ln>
                      <a:noFill/>
                    </a:ln>
                  </pic:spPr>
                </pic:pic>
              </a:graphicData>
            </a:graphic>
          </wp:anchor>
        </w:drawing>
      </w:r>
      <w:r>
        <w:rPr>
          <w:rFonts w:ascii="宋体" w:eastAsia="宋体" w:hAnsi="宋体" w:cs="宋体" w:hint="eastAsia"/>
          <w:bCs/>
          <w:szCs w:val="21"/>
        </w:rPr>
        <w:t>秋草独寻人去后，寒林空见日斜时。</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汉文有道恩犹薄，湘水无情吊岂知。</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寂寂江山摇落处，怜君何事到天涯。</w:t>
      </w:r>
    </w:p>
    <w:p>
      <w:pPr>
        <w:pStyle w:val="BodyText"/>
      </w:pPr>
    </w:p>
    <w:p>
      <w:pPr>
        <w:spacing w:line="360" w:lineRule="auto"/>
        <w:ind w:firstLine="420" w:firstLineChars="200"/>
        <w:jc w:val="left"/>
        <w:rPr>
          <w:rFonts w:ascii="宋体" w:eastAsia="宋体" w:hAnsi="宋体" w:cs="宋体"/>
          <w:b/>
          <w:bCs/>
          <w:szCs w:val="21"/>
        </w:rPr>
      </w:pPr>
      <w:r>
        <w:rPr>
          <w:rFonts w:ascii="宋体" w:eastAsia="宋体" w:hAnsi="宋体" w:cs="宋体" w:hint="eastAsia"/>
          <w:b/>
          <w:bCs/>
          <w:szCs w:val="21"/>
        </w:rPr>
        <w:t>二、注释</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《长沙过贾谊宅》：选自《刘长卿诗编年笺注》。</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过：拜访。</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贾谊：（前200—前168），又称贾太傅、贾长沙。洛阳（今属河南）人，西汉政论家、文学家。力主改革时弊，却遭谗被贬，郁郁不得志。</w:t>
      </w:r>
    </w:p>
    <w:p>
      <w:pPr>
        <w:spacing w:line="360" w:lineRule="auto"/>
        <w:ind w:firstLine="420" w:firstLineChars="200"/>
        <w:jc w:val="left"/>
        <w:rPr>
          <w:rFonts w:ascii="宋体" w:eastAsia="宋体" w:hAnsi="宋体" w:cs="宋体"/>
          <w:bCs/>
          <w:szCs w:val="21"/>
        </w:rPr>
        <w:sectPr>
          <w:type w:val="nextPage"/>
          <w:pgSz w:w="11906" w:h="16838"/>
          <w:pgMar w:top="1440" w:right="1080" w:bottom="1440" w:left="1080" w:header="850" w:footer="992" w:gutter="0"/>
          <w:pgNumType w:start="6"/>
          <w:cols w:num="1" w:space="425"/>
          <w:titlePg w:val="0"/>
          <w:docGrid w:type="lines" w:linePitch="318" w:charSpace="409"/>
        </w:sectPr>
      </w:pPr>
      <w:r>
        <w:rPr>
          <w:rFonts w:ascii="宋体" w:eastAsia="宋体" w:hAnsi="宋体" w:cs="宋体" w:hint="eastAsia"/>
          <w:bCs/>
          <w:szCs w:val="21"/>
        </w:rPr>
        <w:t>三年谪宦：贾谊被贬至长沙三年。</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栖迟：居留。　</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楚客：这里指客居楚地的贾谊。</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汉文：指汉文帝。</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吊：凭吊。贾谊在长沙曾写《吊屈原赋》凭吊屈原。</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摇落:落叶凋零。</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君：指贾谊，也指自己，怜君，是怜人，也是怜己。</w:t>
      </w:r>
    </w:p>
    <w:p>
      <w:pPr>
        <w:spacing w:line="360" w:lineRule="auto"/>
        <w:ind w:firstLine="420" w:firstLineChars="200"/>
        <w:jc w:val="left"/>
        <w:rPr>
          <w:rFonts w:ascii="宋体" w:eastAsia="宋体" w:hAnsi="宋体" w:cs="宋体"/>
          <w:bCs/>
          <w:szCs w:val="21"/>
        </w:rPr>
      </w:pPr>
      <w:r>
        <w:rPr>
          <w:rFonts w:ascii="宋体" w:eastAsia="宋体" w:hAnsi="宋体" w:cs="宋体" w:hint="eastAsia"/>
          <w:bCs/>
          <w:szCs w:val="21"/>
        </w:rPr>
        <w:t>何事：为何。</w:t>
      </w:r>
    </w:p>
    <w:p>
      <w:pPr>
        <w:spacing w:line="360" w:lineRule="auto"/>
        <w:ind w:firstLine="420" w:firstLineChars="200"/>
        <w:rPr>
          <w:rFonts w:ascii="宋体" w:eastAsia="宋体" w:hAnsi="宋体" w:cs="宋体"/>
          <w:b/>
          <w:bCs/>
          <w:szCs w:val="21"/>
        </w:rPr>
      </w:pPr>
      <w:r>
        <w:rPr>
          <w:rFonts w:ascii="宋体" w:eastAsia="宋体" w:hAnsi="宋体" w:cs="宋体" w:hint="eastAsia"/>
          <w:b/>
          <w:bCs/>
          <w:szCs w:val="21"/>
        </w:rPr>
        <w:t>三、作者简介</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刘长卿（？-789），字文房，河间人，唐代诗人。</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天宝年间登进士第，肃宗时为长洲尉，摄海盐令，因事下狱，贬为藩洲南巴尉（今广东电白）。后为转运使判官、淮西转运留后。被诬，贬睦洲（今浙江建德）司马，迁随刺史，死于任上。世称刘随州。有《刘随州集》。</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 xml:space="preserve">刘长卿的诗多写个人穷愁不遇。善写五律，以“五言长城”自负。 </w:t>
      </w:r>
    </w:p>
    <w:p>
      <w:pPr>
        <w:spacing w:line="360" w:lineRule="auto"/>
        <w:ind w:firstLine="420" w:firstLineChars="200"/>
        <w:rPr>
          <w:rFonts w:ascii="宋体" w:eastAsia="宋体" w:hAnsi="宋体" w:cs="宋体"/>
          <w:b/>
          <w:szCs w:val="21"/>
        </w:rPr>
      </w:pPr>
      <w:r>
        <w:rPr>
          <w:rFonts w:ascii="宋体" w:eastAsia="宋体" w:hAnsi="宋体" w:cs="宋体" w:hint="eastAsia"/>
          <w:b/>
          <w:szCs w:val="21"/>
        </w:rPr>
        <w:t>四．写作背景</w:t>
      </w:r>
    </w:p>
    <w:p>
      <w:pPr>
        <w:spacing w:line="360" w:lineRule="auto"/>
        <w:ind w:firstLine="420" w:firstLineChars="200"/>
        <w:rPr>
          <w:rFonts w:ascii="宋体" w:eastAsia="宋体" w:hAnsi="宋体" w:cs="宋体"/>
          <w:szCs w:val="21"/>
        </w:rPr>
      </w:pPr>
      <w:r>
        <w:rPr>
          <w:rFonts w:ascii="宋体" w:eastAsia="宋体" w:hAnsi="宋体" w:cs="宋体" w:hint="eastAsia"/>
          <w:szCs w:val="21"/>
        </w:rPr>
        <w:t xml:space="preserve"> 刘长卿“刚而犯上，而遭迁谪”（高仲武《中兴间气集》）。第一次迁谪在唐肃宗至德三年（758）春天，由苏州长洲县尉被贬为潘州南巴（今广东茂名南）县尉。</w:t>
      </w:r>
    </w:p>
    <w:p>
      <w:pPr>
        <w:spacing w:line="360" w:lineRule="auto"/>
        <w:ind w:firstLine="420" w:firstLineChars="200"/>
        <w:rPr>
          <w:rFonts w:ascii="宋体" w:eastAsia="宋体" w:hAnsi="宋体" w:cs="宋体"/>
          <w:szCs w:val="21"/>
        </w:rPr>
      </w:pPr>
      <w:r>
        <w:rPr>
          <w:rFonts w:ascii="宋体" w:eastAsia="宋体" w:hAnsi="宋体" w:cs="宋体" w:hint="eastAsia"/>
          <w:szCs w:val="21"/>
        </w:rPr>
        <w:t>第二次在唐代宗大历八年（773）至十二年间的一个深秋，因被诬陷，由淮西鄂岳转运留后被贬为睦州（浙江建德）司马。　　</w:t>
      </w:r>
    </w:p>
    <w:p>
      <w:pPr>
        <w:spacing w:line="360" w:lineRule="auto"/>
        <w:ind w:firstLine="420" w:firstLineChars="200"/>
        <w:rPr>
          <w:rFonts w:ascii="宋体" w:eastAsia="宋体" w:hAnsi="宋体" w:cs="宋体"/>
          <w:szCs w:val="21"/>
        </w:rPr>
      </w:pPr>
      <w:r>
        <w:rPr>
          <w:rFonts w:ascii="宋体" w:eastAsia="宋体" w:hAnsi="宋体" w:cs="宋体" w:hint="eastAsia"/>
          <w:szCs w:val="21"/>
        </w:rPr>
        <w:t>从这首诗所描写的深秋景象来看，诗当作于第二次迁谪来到长沙的时候，那时正是秋冬之交，与诗中节令恰相符合。</w:t>
      </w:r>
    </w:p>
    <w:p>
      <w:pPr>
        <w:spacing w:line="360" w:lineRule="auto"/>
        <w:ind w:firstLine="420" w:firstLineChars="200"/>
        <w:rPr>
          <w:rFonts w:ascii="宋体" w:eastAsia="宋体" w:hAnsi="宋体" w:cs="宋体"/>
          <w:szCs w:val="21"/>
        </w:rPr>
      </w:pPr>
      <w:r>
        <w:rPr>
          <w:rFonts w:ascii="宋体" w:eastAsia="宋体" w:hAnsi="宋体" w:cs="宋体" w:hint="eastAsia"/>
          <w:szCs w:val="21"/>
        </w:rPr>
        <w:t>在一个深秋的傍晚，诗人只身来到长沙贾谊的故居。贾谊，是汉文帝时著名的政论家，因被权贵中伤，出为长沙王太傅三年。后虽被召回京城，但不得大用，抑郁而死。类似的遭遇，使刘长卿伤今怀古，感慨万千，而吟哦出这首律诗 。</w:t>
      </w:r>
    </w:p>
    <w:p>
      <w:pPr>
        <w:spacing w:line="360" w:lineRule="auto"/>
        <w:ind w:firstLine="420" w:firstLineChars="200"/>
        <w:jc w:val="left"/>
        <w:rPr>
          <w:rFonts w:ascii="宋体" w:eastAsia="宋体" w:hAnsi="宋体" w:cs="宋体"/>
          <w:bCs/>
          <w:szCs w:val="21"/>
        </w:rPr>
      </w:pPr>
      <w:r>
        <w:rPr>
          <w:rFonts w:ascii="宋体" w:eastAsia="宋体" w:hAnsi="宋体" w:cs="宋体" w:hint="eastAsia"/>
          <w:b/>
          <w:bCs/>
          <w:szCs w:val="21"/>
        </w:rPr>
        <w:t>五、诗意</w:t>
      </w:r>
    </w:p>
    <w:p>
      <w:pPr>
        <w:spacing w:line="360" w:lineRule="auto"/>
        <w:ind w:firstLine="420" w:firstLineChars="200"/>
        <w:rPr>
          <w:rFonts w:ascii="宋体" w:eastAsia="宋体" w:hAnsi="宋体" w:cs="宋体"/>
          <w:szCs w:val="21"/>
        </w:rPr>
      </w:pPr>
      <w:r>
        <w:rPr>
          <w:rFonts w:ascii="宋体" w:eastAsia="宋体" w:hAnsi="宋体" w:cs="宋体" w:hint="eastAsia"/>
          <w:szCs w:val="21"/>
        </w:rPr>
        <w:t>贾谊被贬在这里三年，千百年来只留下了他的悲伤。</w:t>
      </w:r>
    </w:p>
    <w:p>
      <w:pPr>
        <w:spacing w:line="360" w:lineRule="auto"/>
        <w:ind w:firstLine="420" w:firstLineChars="200"/>
        <w:rPr>
          <w:rFonts w:ascii="宋体" w:eastAsia="宋体" w:hAnsi="宋体" w:cs="宋体"/>
          <w:szCs w:val="21"/>
        </w:rPr>
      </w:pPr>
      <w:r>
        <w:rPr>
          <w:rFonts w:ascii="宋体" w:eastAsia="宋体" w:hAnsi="宋体" w:cs="宋体" w:hint="eastAsia"/>
          <w:szCs w:val="21"/>
        </w:rPr>
        <w:t>贾谊去后，我独自在秋草中觅迹，却只见斜日照耀下的寒林。</w:t>
      </w:r>
    </w:p>
    <w:p>
      <w:pPr>
        <w:spacing w:line="360" w:lineRule="auto"/>
        <w:ind w:firstLine="420" w:firstLineChars="200"/>
        <w:rPr>
          <w:rFonts w:ascii="宋体" w:eastAsia="宋体" w:hAnsi="宋体" w:cs="宋体"/>
          <w:szCs w:val="21"/>
        </w:rPr>
      </w:pPr>
      <w:r>
        <w:rPr>
          <w:rFonts w:ascii="宋体" w:eastAsia="宋体" w:hAnsi="宋体" w:cs="宋体" w:hint="eastAsia"/>
          <w:szCs w:val="21"/>
        </w:rPr>
        <w:t>汉文帝虽是有道明君，恩宠尚且太薄，湘水无情流逝，纵使贾谊在这里凭吊屈原，屈原有怎么会知？</w:t>
      </w:r>
    </w:p>
    <w:p>
      <w:pPr>
        <w:spacing w:line="360" w:lineRule="auto"/>
        <w:ind w:firstLine="420" w:firstLineChars="200"/>
        <w:rPr>
          <w:rFonts w:ascii="宋体" w:eastAsia="宋体" w:hAnsi="宋体" w:cs="宋体"/>
          <w:szCs w:val="21"/>
        </w:rPr>
      </w:pPr>
      <w:r>
        <w:rPr>
          <w:rFonts w:ascii="宋体" w:eastAsia="宋体" w:hAnsi="宋体" w:cs="宋体" w:hint="eastAsia"/>
          <w:szCs w:val="21"/>
        </w:rPr>
        <w:t>面对寂静的江山，秋风吹过，草木凋落，可怜你为什么被贬到这么偏远的地方啊！</w:t>
      </w:r>
    </w:p>
    <w:p>
      <w:pPr>
        <w:spacing w:line="360" w:lineRule="auto"/>
        <w:ind w:firstLine="420" w:firstLineChars="200"/>
        <w:rPr>
          <w:rFonts w:ascii="宋体" w:eastAsia="宋体" w:hAnsi="宋体" w:cs="宋体"/>
          <w:b/>
          <w:bCs/>
          <w:szCs w:val="21"/>
        </w:rPr>
        <w:sectPr>
          <w:type w:val="nextPage"/>
          <w:pgSz w:w="11906" w:h="16838"/>
          <w:pgMar w:top="1440" w:right="1080" w:bottom="1440" w:left="1080" w:header="850" w:footer="992" w:gutter="0"/>
          <w:pgNumType w:start="7"/>
          <w:cols w:num="1" w:space="425"/>
          <w:titlePg w:val="0"/>
          <w:docGrid w:type="lines" w:linePitch="318" w:charSpace="409"/>
        </w:sectPr>
      </w:pPr>
      <w:r>
        <w:rPr>
          <w:rFonts w:ascii="宋体" w:eastAsia="宋体" w:hAnsi="宋体" w:cs="宋体" w:hint="eastAsia"/>
          <w:b/>
          <w:bCs/>
          <w:szCs w:val="21"/>
        </w:rPr>
        <w:t>六、赏析</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三年谪宦此栖迟，万古惟留楚客悲。</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三年谪宦”，只落得“万古”留悲，上下句意钩连相生，呼应紧凑，给人以抑郁沉重的悲凉之感。“此”字，点出了“贾谊宅”。“栖迟”，象鸟儿那样的敛翅歇息，飞不起来，这种生活本就是惊惶不安的，用以暗喻贾谊的侘傺失意，是恰切的。“楚客”，流落在楚地的客子，标举贾谊的身分。一个“悲”字，直贯篇末，奠定了全诗凄怆忧愤的基调，不仅切合贾谊的一生，也暗寓了刘长卿自己迁谪的悲苦命运 。</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秋草独寻人去后，寒林空见日斜时。</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围绕题目“过”字，写贾谊故宅萧条冷落的景象。</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诗人怎样来写？“秋草”，“寒林”，“人去”，“日斜”，渲染出故宅一片萧条冷落的景色。</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 xml:space="preserve">而在这样的氛围中，诗人还要去“独寻”，正是诗人与贾谊有共同悲苦命运而引发的共鸣。一种景仰羡慕、寂寞兴叹的心情，油然而生。 </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寒林日斜，不仅是眼前所见，也是贾谊当时的实际处境，“空见”，感慨如贾谊这样治国贤才已不可再见，表达了诗人无可奈何的痛苦和怅惘心情。</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汉文有道恩犹薄，湘水无情吊岂知。</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以双关的手法写出贾谊和自己多舛的命运。</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 xml:space="preserve"> “有道”的中兴之主汉文帝，对贾谊尚且这样薄恩，那么，当时昏聩无能的唐代宗，又怎能重用诗人自己呢？诗人的一贬再贬，沉沦坎坷，也就是必然的了。这里一语双关，将讽刺的笔触曲折地指向当今皇上，巧妙含蓄。</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湘水无情，流去了多少年光。楚国的屈原哪能知道上百年后，贾谊会来到湘水之滨吊念自己（贾谊写有《吊屈原赋》），贾谊更想不到近千年后的刘长卿又会迎着萧瑟的秋风来凭吊自己的遗址。</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寂寂江山摇落处，怜君何事到天涯。</w:t>
      </w:r>
    </w:p>
    <w:p>
      <w:pPr>
        <w:spacing w:line="360" w:lineRule="auto"/>
        <w:ind w:firstLine="420" w:firstLineChars="200"/>
        <w:rPr>
          <w:rFonts w:ascii="宋体" w:eastAsia="宋体" w:hAnsi="宋体" w:cs="宋体"/>
          <w:bCs/>
          <w:szCs w:val="21"/>
        </w:rPr>
      </w:pPr>
      <w:r>
        <w:rPr>
          <w:rFonts w:ascii="宋体" w:eastAsia="宋体" w:hAnsi="宋体" w:cs="宋体" w:hint="eastAsia"/>
          <w:bCs/>
          <w:szCs w:val="21"/>
        </w:rPr>
        <w:t>诗人表面上是对贾谊命运的感慨，实际上是对自己怀才不遇的愤懑之语。诗人在贾谊宅前久久徘徊，暮色沉沉，江山寂寥。秋风吹过，黄叶飘零。不禁发问,可叹啊贾谊,你为何被放逐到这偏远的地方呢？叹贾生，也是在叹自己，自怜之意，溢于言表。</w:t>
      </w:r>
    </w:p>
    <w:p>
      <w:pPr>
        <w:spacing w:line="360" w:lineRule="auto"/>
        <w:ind w:firstLine="420" w:firstLineChars="200"/>
        <w:rPr>
          <w:rFonts w:ascii="宋体" w:eastAsia="宋体" w:hAnsi="宋体" w:cs="宋体"/>
          <w:b/>
          <w:szCs w:val="21"/>
        </w:rPr>
      </w:pPr>
      <w:r>
        <w:rPr>
          <w:rFonts w:ascii="宋体" w:eastAsia="宋体" w:hAnsi="宋体" w:cs="宋体" w:hint="eastAsia"/>
          <w:b/>
          <w:bCs/>
          <w:szCs w:val="21"/>
        </w:rPr>
        <w:t>七、</w:t>
      </w:r>
      <w:r>
        <w:rPr>
          <w:rFonts w:ascii="宋体" w:eastAsia="宋体" w:hAnsi="宋体" w:cs="宋体" w:hint="eastAsia"/>
          <w:b/>
          <w:szCs w:val="21"/>
        </w:rPr>
        <w:t>诗歌主旨</w:t>
      </w:r>
    </w:p>
    <w:p>
      <w:pPr>
        <w:spacing w:line="360" w:lineRule="auto"/>
        <w:ind w:firstLine="420" w:firstLineChars="200"/>
        <w:rPr>
          <w:rFonts w:ascii="宋体" w:eastAsia="宋体" w:hAnsi="宋体" w:cs="宋体"/>
          <w:szCs w:val="21"/>
          <w:u w:val="single"/>
        </w:rPr>
      </w:pPr>
      <w:r>
        <w:rPr>
          <w:rFonts w:ascii="宋体" w:eastAsia="宋体" w:hAnsi="宋体" w:cs="宋体" w:hint="eastAsia"/>
          <w:szCs w:val="21"/>
        </w:rPr>
        <w:t xml:space="preserve">本诗写诗人经过长沙贾谊宅时所见景象和悲凉心情，表面是写对贾谊命运的感慨，实际上的抒发自己怀才不遇的愤懑情怀。 </w:t>
      </w:r>
    </w:p>
    <w:p>
      <w:pPr>
        <w:spacing w:line="360" w:lineRule="auto"/>
        <w:ind w:firstLine="420" w:firstLineChars="200"/>
        <w:rPr>
          <w:rFonts w:ascii="宋体" w:eastAsia="宋体" w:hAnsi="宋体" w:cs="宋体"/>
          <w:b/>
          <w:bCs/>
          <w:szCs w:val="21"/>
        </w:rPr>
      </w:pPr>
    </w:p>
    <w:p>
      <w:pPr>
        <w:spacing w:line="360" w:lineRule="auto"/>
        <w:ind w:firstLine="420" w:firstLineChars="200"/>
        <w:rPr>
          <w:rFonts w:ascii="宋体" w:eastAsia="宋体" w:hAnsi="宋体" w:cs="宋体"/>
          <w:b/>
          <w:szCs w:val="21"/>
        </w:rPr>
      </w:pPr>
      <w:r>
        <w:rPr>
          <w:rFonts w:ascii="宋体" w:eastAsia="宋体" w:hAnsi="宋体" w:cs="宋体" w:hint="eastAsia"/>
          <w:b/>
          <w:bCs/>
          <w:szCs w:val="21"/>
        </w:rPr>
        <w:t>八</w:t>
      </w:r>
      <w:r>
        <w:rPr>
          <w:rFonts w:ascii="宋体" w:eastAsia="宋体" w:hAnsi="宋体" w:cs="宋体" w:hint="eastAsia"/>
          <w:b/>
          <w:szCs w:val="21"/>
        </w:rPr>
        <w:t>、问题探究</w:t>
      </w:r>
    </w:p>
    <w:p>
      <w:pPr>
        <w:spacing w:line="360" w:lineRule="auto"/>
        <w:ind w:firstLine="420" w:firstLineChars="200"/>
        <w:rPr>
          <w:rFonts w:ascii="宋体" w:eastAsia="宋体" w:hAnsi="宋体" w:cs="宋体"/>
          <w:szCs w:val="21"/>
        </w:rPr>
        <w:sectPr>
          <w:type w:val="nextPage"/>
          <w:pgSz w:w="11906" w:h="16838"/>
          <w:pgMar w:top="1440" w:right="1080" w:bottom="1440" w:left="1080" w:header="850" w:footer="992" w:gutter="0"/>
          <w:pgNumType w:start="8"/>
          <w:cols w:num="1" w:space="425"/>
          <w:titlePg w:val="0"/>
          <w:docGrid w:type="lines" w:linePitch="318" w:charSpace="409"/>
        </w:sectPr>
      </w:pPr>
      <w:r>
        <w:rPr>
          <w:rFonts w:ascii="宋体" w:eastAsia="宋体" w:hAnsi="宋体" w:cs="宋体" w:hint="eastAsia"/>
          <w:szCs w:val="21"/>
        </w:rPr>
        <w:t>（1）颔联中的“空”字用得十分传神，请作简要赏析。</w:t>
      </w:r>
    </w:p>
    <w:p>
      <w:pPr>
        <w:spacing w:line="360" w:lineRule="auto"/>
        <w:ind w:firstLine="420" w:firstLineChars="200"/>
        <w:rPr>
          <w:rFonts w:ascii="宋体" w:eastAsia="宋体" w:hAnsi="宋体" w:cs="宋体"/>
          <w:szCs w:val="21"/>
          <w:u w:val="single"/>
        </w:rPr>
      </w:pPr>
      <w:r>
        <w:rPr>
          <w:rFonts w:ascii="宋体" w:eastAsia="宋体" w:hAnsi="宋体" w:cs="宋体" w:hint="eastAsia"/>
          <w:szCs w:val="21"/>
        </w:rPr>
        <w:t>答：</w:t>
      </w:r>
      <w:r>
        <w:rPr>
          <w:rFonts w:ascii="宋体" w:eastAsia="宋体" w:hAnsi="宋体" w:cs="宋体" w:hint="eastAsia"/>
          <w:szCs w:val="21"/>
          <w:u w:val="single"/>
        </w:rPr>
        <w:t xml:space="preserve">                                                                                          </w:t>
      </w:r>
    </w:p>
    <w:p>
      <w:pPr>
        <w:spacing w:line="360" w:lineRule="auto"/>
        <w:ind w:firstLine="420" w:firstLineChars="200"/>
        <w:rPr>
          <w:rFonts w:ascii="宋体" w:eastAsia="宋体" w:hAnsi="宋体" w:cs="宋体"/>
          <w:color w:val="FF0000"/>
          <w:szCs w:val="21"/>
        </w:rPr>
      </w:pPr>
      <w:r>
        <w:rPr>
          <w:rFonts w:asciiTheme="minorEastAsia" w:hAnsiTheme="minorEastAsia" w:hint="eastAsia"/>
          <w:bCs/>
          <w:color w:val="C00000"/>
          <w:szCs w:val="21"/>
        </w:rPr>
        <w:t>【答案】</w:t>
      </w:r>
      <w:r>
        <w:rPr>
          <w:rFonts w:ascii="宋体" w:eastAsia="宋体" w:hAnsi="宋体" w:cs="宋体" w:hint="eastAsia"/>
          <w:color w:val="FF0000"/>
          <w:szCs w:val="21"/>
        </w:rPr>
        <w:t>“空”，形象地写出了物是人非的悲凉、伤感，表现了诗人伤斯人已去的痛苦、怅惘之情。</w:t>
      </w:r>
    </w:p>
    <w:p>
      <w:pPr>
        <w:spacing w:line="360" w:lineRule="auto"/>
        <w:ind w:firstLine="420" w:firstLineChars="200"/>
        <w:rPr>
          <w:rFonts w:ascii="宋体" w:eastAsia="宋体" w:hAnsi="宋体" w:cs="宋体"/>
          <w:szCs w:val="21"/>
        </w:rPr>
      </w:pPr>
      <w:r>
        <w:rPr>
          <w:rFonts w:ascii="宋体" w:eastAsia="宋体" w:hAnsi="宋体" w:cs="宋体" w:hint="eastAsia"/>
          <w:szCs w:val="21"/>
        </w:rPr>
        <w:t>（2）这首怀古诗表面上咏的是古人古事，实际上着眼于今人今事，字里行间处处有诗人的自我存在，请结合具体诗句简要分析。</w:t>
      </w:r>
    </w:p>
    <w:p>
      <w:pPr>
        <w:spacing w:line="360" w:lineRule="auto"/>
        <w:ind w:firstLine="420" w:firstLineChars="200"/>
        <w:rPr>
          <w:rFonts w:ascii="宋体" w:eastAsia="宋体" w:hAnsi="宋体" w:cs="宋体"/>
          <w:szCs w:val="21"/>
          <w:u w:val="single"/>
        </w:rPr>
      </w:pPr>
      <w:r>
        <w:rPr>
          <w:rFonts w:ascii="宋体" w:eastAsia="宋体" w:hAnsi="宋体" w:cs="宋体" w:hint="eastAsia"/>
          <w:szCs w:val="21"/>
        </w:rPr>
        <w:t>答：</w:t>
      </w:r>
      <w:r>
        <w:rPr>
          <w:rFonts w:ascii="宋体" w:eastAsia="宋体" w:hAnsi="宋体" w:cs="宋体" w:hint="eastAsia"/>
          <w:szCs w:val="21"/>
          <w:u w:val="single"/>
        </w:rPr>
        <w:t xml:space="preserve">                                                                                          </w:t>
      </w:r>
    </w:p>
    <w:p>
      <w:pPr>
        <w:spacing w:line="360" w:lineRule="auto"/>
        <w:ind w:firstLine="420" w:firstLineChars="200"/>
        <w:rPr>
          <w:rFonts w:ascii="宋体" w:eastAsia="宋体" w:hAnsi="宋体" w:cs="宋体"/>
          <w:color w:val="FF0000"/>
          <w:szCs w:val="21"/>
        </w:rPr>
      </w:pPr>
      <w:r>
        <w:rPr>
          <w:rFonts w:asciiTheme="minorEastAsia" w:hAnsiTheme="minorEastAsia" w:hint="eastAsia"/>
          <w:bCs/>
          <w:color w:val="C00000"/>
          <w:szCs w:val="21"/>
        </w:rPr>
        <w:t>【答案】</w:t>
      </w:r>
      <w:r>
        <w:rPr>
          <w:rFonts w:ascii="宋体" w:eastAsia="宋体" w:hAnsi="宋体" w:cs="宋体" w:hint="eastAsia"/>
          <w:color w:val="FF0000"/>
          <w:szCs w:val="21"/>
        </w:rPr>
        <w:t>作者借古言今在这首诗中无处不在。首联，表写贾谊的一生，实则暗寓自己迁谪的悲苦命运。颔联看似写是眼前所见，实也正是李唐王朝危殆形势的写照。颈联表写文帝与贾谊，实写自己一贬再贬，沉沦坎坷，更是必然。尾联更是由古及今自己无罪被贬的悲愤和痛苦，对不合理的社会现实进行了强烈的控诉。</w:t>
      </w:r>
    </w:p>
    <w:p>
      <w:pPr>
        <w:spacing w:line="360" w:lineRule="auto"/>
        <w:ind w:firstLine="420" w:firstLineChars="200"/>
        <w:rPr>
          <w:rFonts w:ascii="宋体" w:eastAsia="宋体" w:hAnsi="宋体" w:cs="宋体"/>
          <w:szCs w:val="21"/>
        </w:rPr>
      </w:pPr>
      <w:r>
        <w:rPr>
          <w:rFonts w:ascii="宋体" w:eastAsia="宋体" w:hAnsi="宋体" w:cs="宋体" w:hint="eastAsia"/>
          <w:szCs w:val="21"/>
        </w:rPr>
        <w:t>（3）这首诗表达了作者什么样的情感？</w:t>
      </w:r>
    </w:p>
    <w:p>
      <w:pPr>
        <w:spacing w:line="360" w:lineRule="auto"/>
        <w:ind w:firstLine="420" w:firstLineChars="200"/>
        <w:rPr>
          <w:rFonts w:ascii="宋体" w:eastAsia="宋体" w:hAnsi="宋体" w:cs="宋体"/>
          <w:szCs w:val="21"/>
          <w:u w:val="single"/>
        </w:rPr>
      </w:pPr>
      <w:r>
        <w:rPr>
          <w:rFonts w:ascii="宋体" w:eastAsia="宋体" w:hAnsi="宋体" w:cs="宋体" w:hint="eastAsia"/>
          <w:szCs w:val="21"/>
        </w:rPr>
        <w:t>答：</w:t>
      </w:r>
      <w:r>
        <w:rPr>
          <w:rFonts w:ascii="宋体" w:eastAsia="宋体" w:hAnsi="宋体" w:cs="宋体" w:hint="eastAsia"/>
          <w:szCs w:val="21"/>
          <w:u w:val="single"/>
        </w:rPr>
        <w:t xml:space="preserve">                                                                                          </w:t>
      </w:r>
    </w:p>
    <w:p>
      <w:pPr>
        <w:spacing w:line="360" w:lineRule="auto"/>
        <w:ind w:firstLine="420" w:firstLineChars="200"/>
        <w:rPr>
          <w:rFonts w:ascii="宋体" w:eastAsia="宋体" w:hAnsi="宋体" w:cs="宋体"/>
          <w:color w:val="FF0000"/>
          <w:szCs w:val="21"/>
        </w:rPr>
      </w:pPr>
      <w:r>
        <w:rPr>
          <w:rFonts w:asciiTheme="minorEastAsia" w:hAnsiTheme="minorEastAsia" w:hint="eastAsia"/>
          <w:bCs/>
          <w:color w:val="C00000"/>
          <w:szCs w:val="21"/>
        </w:rPr>
        <w:t>【答案】</w:t>
      </w:r>
      <w:r>
        <w:rPr>
          <w:rFonts w:ascii="宋体" w:eastAsia="宋体" w:hAnsi="宋体" w:cs="宋体" w:hint="eastAsia"/>
          <w:color w:val="FF0000"/>
          <w:szCs w:val="21"/>
        </w:rPr>
        <w:t>表达了作者对自身迁谪命运的无限感伤和对强加于身的不合理现实的强烈控诉之情。</w:t>
      </w:r>
    </w:p>
    <w:p>
      <w:pPr>
        <w:numPr>
          <w:ilvl w:val="0"/>
          <w:numId w:val="1"/>
        </w:numPr>
        <w:spacing w:line="360" w:lineRule="auto"/>
        <w:ind w:firstLine="420" w:firstLineChars="200"/>
        <w:rPr>
          <w:rFonts w:ascii="宋体" w:eastAsia="宋体" w:hAnsi="宋体" w:cs="宋体"/>
          <w:b/>
          <w:szCs w:val="21"/>
        </w:rPr>
      </w:pPr>
      <w:r>
        <w:rPr>
          <w:rFonts w:ascii="宋体" w:eastAsia="宋体" w:hAnsi="宋体" w:cs="宋体" w:hint="eastAsia"/>
          <w:b/>
          <w:szCs w:val="21"/>
        </w:rPr>
        <w:t>学以致用</w:t>
      </w:r>
    </w:p>
    <w:p>
      <w:pPr>
        <w:pStyle w:val="BodyText"/>
        <w:spacing w:after="0" w:line="360" w:lineRule="auto"/>
        <w:rPr>
          <w:rFonts w:ascii="宋体" w:eastAsia="宋体" w:hAnsi="宋体" w:cs="宋体"/>
          <w:szCs w:val="21"/>
        </w:rPr>
      </w:pPr>
    </w:p>
    <w:p>
      <w:pPr>
        <w:spacing w:line="360" w:lineRule="auto"/>
        <w:rPr>
          <w:rFonts w:ascii="宋体" w:eastAsia="宋体" w:hAnsi="宋体" w:cs="宋体"/>
          <w:szCs w:val="21"/>
        </w:rPr>
      </w:pPr>
      <w:r>
        <w:rPr>
          <w:rFonts w:ascii="宋体" w:eastAsia="宋体" w:hAnsi="宋体" w:cs="宋体" w:hint="eastAsia"/>
          <w:b/>
          <w:bCs/>
          <w:szCs w:val="21"/>
        </w:rPr>
        <w:t>1. 借贾谊的遭遇，暗寓自己迁谪的悲苦命运的句子是：</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bCs/>
          <w:szCs w:val="21"/>
        </w:rPr>
        <w:t xml:space="preserve"> </w:t>
      </w:r>
    </w:p>
    <w:p>
      <w:pPr>
        <w:spacing w:line="360" w:lineRule="auto"/>
        <w:rPr>
          <w:rFonts w:ascii="宋体" w:eastAsia="宋体" w:hAnsi="宋体" w:cs="宋体"/>
          <w:szCs w:val="21"/>
        </w:rPr>
      </w:pPr>
      <w:r>
        <w:rPr>
          <w:rFonts w:ascii="宋体" w:eastAsia="宋体" w:hAnsi="宋体" w:cs="宋体" w:hint="eastAsia"/>
          <w:b/>
          <w:bCs/>
          <w:szCs w:val="21"/>
        </w:rPr>
        <w:t>2. 从贾谊的见疏，隐隐联系到自己沉沦坎坷是必然的句子是：</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bCs/>
          <w:szCs w:val="21"/>
        </w:rPr>
        <w:t xml:space="preserve"> </w:t>
      </w:r>
    </w:p>
    <w:p>
      <w:pPr>
        <w:spacing w:line="360" w:lineRule="auto"/>
        <w:rPr>
          <w:rFonts w:ascii="宋体" w:eastAsia="宋体" w:hAnsi="宋体" w:cs="宋体"/>
          <w:szCs w:val="21"/>
        </w:rPr>
      </w:pPr>
      <w:r>
        <w:rPr>
          <w:rFonts w:ascii="宋体" w:eastAsia="宋体" w:hAnsi="宋体" w:cs="宋体" w:hint="eastAsia"/>
          <w:b/>
          <w:bCs/>
          <w:szCs w:val="21"/>
        </w:rPr>
        <w:t>3.描写出一幅荒村日暮图，交代刘长卿活动的典型环境的句子是：</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szCs w:val="21"/>
        </w:rPr>
        <w:t>□□□□□□□</w:t>
      </w:r>
      <w:r>
        <w:rPr>
          <w:rFonts w:ascii="宋体" w:eastAsia="宋体" w:hAnsi="宋体" w:cs="宋体" w:hint="eastAsia"/>
          <w:b/>
          <w:bCs/>
          <w:szCs w:val="21"/>
        </w:rPr>
        <w:t xml:space="preserve"> </w:t>
      </w:r>
    </w:p>
    <w:p>
      <w:pPr>
        <w:spacing w:line="360" w:lineRule="auto"/>
        <w:rPr>
          <w:rFonts w:ascii="宋体" w:eastAsia="宋体" w:hAnsi="宋体" w:cs="宋体"/>
          <w:szCs w:val="21"/>
        </w:rPr>
      </w:pPr>
      <w:r>
        <w:rPr>
          <w:rFonts w:ascii="宋体" w:eastAsia="宋体" w:hAnsi="宋体" w:cs="宋体" w:hint="eastAsia"/>
          <w:b/>
          <w:bCs/>
          <w:szCs w:val="21"/>
        </w:rPr>
        <w:t>4.渲染出故宅一片萧条冷落的景色，表现一种景仰向慕、寂寞兴叹的心情的句子是：</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szCs w:val="21"/>
        </w:rPr>
        <w:t>□□□□□□□</w:t>
      </w:r>
      <w:r>
        <w:rPr>
          <w:rFonts w:ascii="宋体" w:eastAsia="宋体" w:hAnsi="宋体" w:cs="宋体" w:hint="eastAsia"/>
          <w:b/>
          <w:bCs/>
          <w:szCs w:val="21"/>
          <w:u w:val="single"/>
        </w:rPr>
        <w:t>。</w:t>
      </w:r>
      <w:r>
        <w:rPr>
          <w:rFonts w:ascii="宋体" w:eastAsia="宋体" w:hAnsi="宋体" w:cs="宋体" w:hint="eastAsia"/>
          <w:b/>
          <w:bCs/>
          <w:szCs w:val="21"/>
        </w:rPr>
        <w:t xml:space="preserve"> </w:t>
      </w:r>
    </w:p>
    <w:p>
      <w:pPr>
        <w:spacing w:line="360" w:lineRule="auto"/>
        <w:rPr>
          <w:rFonts w:ascii="宋体" w:eastAsia="宋体" w:hAnsi="宋体" w:cs="宋体"/>
          <w:color w:val="FF0000"/>
          <w:szCs w:val="21"/>
        </w:rPr>
      </w:pPr>
      <w:r>
        <w:rPr>
          <w:rFonts w:ascii="宋体" w:eastAsia="宋体" w:hAnsi="宋体" w:cs="宋体" w:hint="eastAsia"/>
          <w:color w:val="FF0000"/>
          <w:szCs w:val="21"/>
        </w:rPr>
        <w:t>【答案】</w:t>
      </w:r>
    </w:p>
    <w:p>
      <w:pPr>
        <w:spacing w:line="360" w:lineRule="auto"/>
        <w:rPr>
          <w:rFonts w:ascii="宋体" w:eastAsia="宋体" w:hAnsi="宋体" w:cs="宋体"/>
          <w:color w:val="FF0000"/>
          <w:szCs w:val="21"/>
        </w:rPr>
      </w:pPr>
      <w:r>
        <w:rPr>
          <w:rFonts w:ascii="宋体" w:eastAsia="宋体" w:hAnsi="宋体" w:cs="宋体" w:hint="eastAsia"/>
          <w:color w:val="FF0000"/>
          <w:szCs w:val="21"/>
        </w:rPr>
        <w:t>1. 借贾谊的遭遇，暗寓自己迁谪的悲苦命运的句子是：</w:t>
      </w:r>
      <w:r>
        <w:rPr>
          <w:rFonts w:ascii="宋体" w:eastAsia="宋体" w:hAnsi="宋体" w:cs="宋体" w:hint="eastAsia"/>
          <w:color w:val="FF0000"/>
          <w:szCs w:val="21"/>
          <w:u w:val="single"/>
        </w:rPr>
        <w:t>三年谪宦此栖迟，万古惟留楚客悲。</w:t>
      </w:r>
      <w:r>
        <w:rPr>
          <w:rFonts w:ascii="宋体" w:eastAsia="宋体" w:hAnsi="宋体" w:cs="宋体" w:hint="eastAsia"/>
          <w:color w:val="FF0000"/>
          <w:szCs w:val="21"/>
        </w:rPr>
        <w:t xml:space="preserve"> </w:t>
      </w:r>
    </w:p>
    <w:p>
      <w:pPr>
        <w:spacing w:line="360" w:lineRule="auto"/>
        <w:rPr>
          <w:rFonts w:ascii="宋体" w:eastAsia="宋体" w:hAnsi="宋体" w:cs="宋体"/>
          <w:color w:val="FF0000"/>
          <w:szCs w:val="21"/>
        </w:rPr>
      </w:pPr>
      <w:r>
        <w:rPr>
          <w:rFonts w:ascii="宋体" w:eastAsia="宋体" w:hAnsi="宋体" w:cs="宋体" w:hint="eastAsia"/>
          <w:color w:val="FF0000"/>
          <w:szCs w:val="21"/>
        </w:rPr>
        <w:t>2. 从贾谊的见疏，隐隐联系到自己沉沦坎坷是必然的句子是：</w:t>
      </w:r>
      <w:r>
        <w:rPr>
          <w:rFonts w:ascii="宋体" w:eastAsia="宋体" w:hAnsi="宋体" w:cs="宋体" w:hint="eastAsia"/>
          <w:color w:val="FF0000"/>
          <w:szCs w:val="21"/>
          <w:u w:val="single"/>
        </w:rPr>
        <w:t>汉文有道恩犹薄，湘水无情吊岂知？</w:t>
      </w:r>
      <w:r>
        <w:rPr>
          <w:rFonts w:ascii="宋体" w:eastAsia="宋体" w:hAnsi="宋体" w:cs="宋体" w:hint="eastAsia"/>
          <w:color w:val="FF0000"/>
          <w:szCs w:val="21"/>
        </w:rPr>
        <w:t xml:space="preserve"> </w:t>
      </w:r>
    </w:p>
    <w:p>
      <w:pPr>
        <w:spacing w:line="360" w:lineRule="auto"/>
        <w:rPr>
          <w:rFonts w:ascii="宋体" w:eastAsia="宋体" w:hAnsi="宋体" w:cs="宋体"/>
          <w:color w:val="FF0000"/>
          <w:szCs w:val="21"/>
        </w:rPr>
      </w:pPr>
      <w:r>
        <w:rPr>
          <w:rFonts w:ascii="宋体" w:eastAsia="宋体" w:hAnsi="宋体" w:cs="宋体" w:hint="eastAsia"/>
          <w:color w:val="FF0000"/>
          <w:szCs w:val="21"/>
        </w:rPr>
        <w:t>3.描写出一幅荒村日暮图，交代刘长卿活动的典型环境的句子是：</w:t>
      </w:r>
      <w:r>
        <w:rPr>
          <w:rFonts w:ascii="宋体" w:eastAsia="宋体" w:hAnsi="宋体" w:cs="宋体" w:hint="eastAsia"/>
          <w:color w:val="FF0000"/>
          <w:szCs w:val="21"/>
          <w:u w:val="single"/>
        </w:rPr>
        <w:t>寂寂江山摇落处，怜君何事到天涯！</w:t>
      </w:r>
      <w:r>
        <w:rPr>
          <w:rFonts w:ascii="宋体" w:eastAsia="宋体" w:hAnsi="宋体" w:cs="宋体" w:hint="eastAsia"/>
          <w:color w:val="FF0000"/>
          <w:szCs w:val="21"/>
        </w:rPr>
        <w:t xml:space="preserve"> </w:t>
      </w:r>
    </w:p>
    <w:p>
      <w:pPr>
        <w:spacing w:line="360" w:lineRule="auto"/>
        <w:rPr>
          <w:rFonts w:ascii="宋体" w:eastAsia="宋体" w:hAnsi="宋体" w:cs="宋体"/>
          <w:b/>
          <w:bCs/>
          <w:szCs w:val="21"/>
        </w:rPr>
      </w:pPr>
      <w:r>
        <w:rPr>
          <w:rFonts w:ascii="宋体" w:eastAsia="宋体" w:hAnsi="宋体" w:cs="宋体" w:hint="eastAsia"/>
          <w:color w:val="FF0000"/>
          <w:szCs w:val="21"/>
        </w:rPr>
        <w:t>4.渲染出故宅一片萧条冷落的景色，表现一种景仰向慕、寂寞兴叹的心情的句子是：</w:t>
      </w:r>
      <w:r>
        <w:rPr>
          <w:rFonts w:ascii="宋体" w:eastAsia="宋体" w:hAnsi="宋体" w:cs="宋体" w:hint="eastAsia"/>
          <w:color w:val="FF0000"/>
          <w:szCs w:val="21"/>
          <w:u w:val="single"/>
        </w:rPr>
        <w:t>秋草独寻人去后，寒林空见日斜时。</w:t>
      </w:r>
      <w:r>
        <w:rPr>
          <w:rFonts w:ascii="宋体" w:eastAsia="宋体" w:hAnsi="宋体" w:cs="宋体" w:hint="eastAsia"/>
          <w:color w:val="FF0000"/>
          <w:szCs w:val="21"/>
        </w:rPr>
        <w:t xml:space="preserve"> </w:t>
      </w:r>
    </w:p>
    <w:p>
      <w:pPr>
        <w:spacing w:line="360" w:lineRule="auto"/>
        <w:jc w:val="left"/>
        <w:textAlignment w:val="center"/>
        <w:rPr>
          <w:rFonts w:ascii="宋体" w:eastAsia="宋体" w:hAnsi="宋体" w:cs="宋体"/>
          <w:szCs w:val="21"/>
        </w:rPr>
      </w:pPr>
      <w:r>
        <w:rPr>
          <w:rFonts w:ascii="宋体" w:eastAsia="宋体" w:hAnsi="宋体" w:cs="宋体" w:hint="eastAsia"/>
          <w:b/>
          <w:bCs/>
          <w:szCs w:val="21"/>
        </w:rPr>
        <w:t>（一）</w:t>
      </w:r>
      <w:r>
        <w:rPr>
          <w:rFonts w:ascii="宋体" w:eastAsia="宋体" w:hAnsi="宋体" w:cs="宋体" w:hint="eastAsia"/>
          <w:b/>
          <w:szCs w:val="21"/>
        </w:rPr>
        <w:t>阅读下面的诗歌，完成题目。</w:t>
      </w:r>
    </w:p>
    <w:p>
      <w:pPr>
        <w:spacing w:line="360" w:lineRule="auto"/>
        <w:jc w:val="center"/>
        <w:textAlignment w:val="center"/>
        <w:rPr>
          <w:rFonts w:ascii="宋体" w:eastAsia="宋体" w:hAnsi="宋体" w:cs="宋体"/>
          <w:szCs w:val="21"/>
        </w:rPr>
      </w:pPr>
      <w:r>
        <w:rPr>
          <w:rFonts w:ascii="宋体" w:eastAsia="宋体" w:hAnsi="宋体" w:cs="宋体" w:hint="eastAsia"/>
          <w:szCs w:val="21"/>
        </w:rPr>
        <w:t>长沙过贾谊宅</w:t>
      </w:r>
    </w:p>
    <w:p>
      <w:pPr>
        <w:spacing w:line="360" w:lineRule="auto"/>
        <w:jc w:val="center"/>
        <w:textAlignment w:val="center"/>
        <w:rPr>
          <w:rFonts w:ascii="宋体" w:eastAsia="宋体" w:hAnsi="宋体" w:cs="宋体"/>
          <w:szCs w:val="21"/>
        </w:rPr>
      </w:pPr>
      <w:r>
        <w:rPr>
          <w:rFonts w:ascii="宋体" w:eastAsia="宋体" w:hAnsi="宋体" w:cs="宋体" w:hint="eastAsia"/>
          <w:szCs w:val="21"/>
        </w:rPr>
        <w:t>刘长卿</w:t>
      </w:r>
    </w:p>
    <w:p>
      <w:pPr>
        <w:spacing w:line="360" w:lineRule="auto"/>
        <w:jc w:val="center"/>
        <w:textAlignment w:val="center"/>
        <w:rPr>
          <w:rFonts w:ascii="宋体" w:eastAsia="宋体" w:hAnsi="宋体" w:cs="宋体"/>
          <w:szCs w:val="21"/>
        </w:rPr>
        <w:sectPr>
          <w:type w:val="nextPage"/>
          <w:pgSz w:w="11906" w:h="16838"/>
          <w:pgMar w:top="1440" w:right="1080" w:bottom="1440" w:left="1080" w:header="850" w:footer="992" w:gutter="0"/>
          <w:pgNumType w:start="9"/>
          <w:cols w:num="1" w:space="425"/>
          <w:titlePg w:val="0"/>
          <w:docGrid w:type="lines" w:linePitch="318" w:charSpace="409"/>
        </w:sectPr>
      </w:pPr>
      <w:r>
        <w:rPr>
          <w:rFonts w:ascii="宋体" w:eastAsia="宋体" w:hAnsi="宋体" w:cs="宋体" w:hint="eastAsia"/>
          <w:szCs w:val="21"/>
        </w:rPr>
        <w:t>三年谪宦</w:t>
      </w:r>
      <w:r>
        <w:rPr>
          <w:rFonts w:ascii="宋体" w:eastAsia="宋体" w:hAnsi="宋体" w:cs="宋体" w:hint="eastAsia"/>
          <w:szCs w:val="21"/>
          <w:vertAlign w:val="superscript"/>
        </w:rPr>
        <w:t>①</w:t>
      </w:r>
      <w:r>
        <w:rPr>
          <w:rFonts w:ascii="宋体" w:eastAsia="宋体" w:hAnsi="宋体" w:cs="宋体" w:hint="eastAsia"/>
          <w:szCs w:val="21"/>
        </w:rPr>
        <w:t>此栖迟</w:t>
      </w:r>
      <w:r>
        <w:rPr>
          <w:rFonts w:ascii="宋体" w:eastAsia="宋体" w:hAnsi="宋体" w:cs="宋体" w:hint="eastAsia"/>
          <w:szCs w:val="21"/>
          <w:vertAlign w:val="superscript"/>
        </w:rPr>
        <w:t>②</w:t>
      </w:r>
      <w:r>
        <w:rPr>
          <w:rFonts w:ascii="宋体" w:eastAsia="宋体" w:hAnsi="宋体" w:cs="宋体" w:hint="eastAsia"/>
          <w:szCs w:val="21"/>
        </w:rPr>
        <w:t>，万古惟留楚客</w:t>
      </w:r>
      <w:r>
        <w:rPr>
          <w:rFonts w:ascii="宋体" w:eastAsia="宋体" w:hAnsi="宋体" w:cs="宋体" w:hint="eastAsia"/>
          <w:szCs w:val="21"/>
          <w:vertAlign w:val="superscript"/>
        </w:rPr>
        <w:t>③</w:t>
      </w:r>
      <w:r>
        <w:rPr>
          <w:rFonts w:ascii="宋体" w:eastAsia="宋体" w:hAnsi="宋体" w:cs="宋体" w:hint="eastAsia"/>
          <w:szCs w:val="21"/>
        </w:rPr>
        <w:t>悲。</w:t>
      </w:r>
    </w:p>
    <w:p>
      <w:pPr>
        <w:spacing w:line="360" w:lineRule="auto"/>
        <w:jc w:val="center"/>
        <w:textAlignment w:val="center"/>
        <w:rPr>
          <w:rFonts w:ascii="宋体" w:eastAsia="宋体" w:hAnsi="宋体" w:cs="宋体"/>
          <w:szCs w:val="21"/>
        </w:rPr>
      </w:pPr>
      <w:r>
        <w:rPr>
          <w:rFonts w:ascii="宋体" w:eastAsia="宋体" w:hAnsi="宋体" w:cs="宋体" w:hint="eastAsia"/>
          <w:szCs w:val="21"/>
        </w:rPr>
        <w:t>秋草独寻人去后，寒林空见日斜时。</w:t>
      </w:r>
    </w:p>
    <w:p>
      <w:pPr>
        <w:spacing w:line="360" w:lineRule="auto"/>
        <w:jc w:val="center"/>
        <w:textAlignment w:val="center"/>
        <w:rPr>
          <w:rFonts w:ascii="宋体" w:eastAsia="宋体" w:hAnsi="宋体" w:cs="宋体"/>
          <w:szCs w:val="21"/>
        </w:rPr>
      </w:pPr>
      <w:r>
        <w:rPr>
          <w:rFonts w:ascii="宋体" w:eastAsia="宋体" w:hAnsi="宋体" w:cs="宋体" w:hint="eastAsia"/>
          <w:szCs w:val="21"/>
        </w:rPr>
        <w:t>汉文</w:t>
      </w:r>
      <w:r>
        <w:rPr>
          <w:rFonts w:ascii="宋体" w:eastAsia="宋体" w:hAnsi="宋体" w:cs="宋体" w:hint="eastAsia"/>
          <w:szCs w:val="21"/>
          <w:vertAlign w:val="superscript"/>
        </w:rPr>
        <w:t>④</w:t>
      </w:r>
      <w:r>
        <w:rPr>
          <w:rFonts w:ascii="宋体" w:eastAsia="宋体" w:hAnsi="宋体" w:cs="宋体" w:hint="eastAsia"/>
          <w:szCs w:val="21"/>
        </w:rPr>
        <w:t>有道恩犹薄，湘水无情吊</w:t>
      </w:r>
      <w:r>
        <w:rPr>
          <w:rFonts w:ascii="宋体" w:eastAsia="宋体" w:hAnsi="宋体" w:cs="宋体" w:hint="eastAsia"/>
          <w:szCs w:val="21"/>
          <w:vertAlign w:val="superscript"/>
        </w:rPr>
        <w:t>⑤</w:t>
      </w:r>
      <w:r>
        <w:rPr>
          <w:rFonts w:ascii="宋体" w:eastAsia="宋体" w:hAnsi="宋体" w:cs="宋体" w:hint="eastAsia"/>
          <w:szCs w:val="21"/>
        </w:rPr>
        <w:t>岂知?</w:t>
      </w:r>
    </w:p>
    <w:p>
      <w:pPr>
        <w:spacing w:line="360" w:lineRule="auto"/>
        <w:jc w:val="center"/>
        <w:textAlignment w:val="center"/>
        <w:rPr>
          <w:rFonts w:ascii="宋体" w:eastAsia="宋体" w:hAnsi="宋体" w:cs="宋体"/>
          <w:szCs w:val="21"/>
        </w:rPr>
      </w:pPr>
      <w:r>
        <w:rPr>
          <w:rFonts w:ascii="宋体" w:eastAsia="宋体" w:hAnsi="宋体" w:cs="宋体" w:hint="eastAsia"/>
          <w:szCs w:val="21"/>
        </w:rPr>
        <w:t>寂寂江山摇落处，怜君何事到天涯!</w:t>
      </w:r>
    </w:p>
    <w:p>
      <w:pPr>
        <w:spacing w:line="360" w:lineRule="auto"/>
        <w:ind w:firstLine="420" w:firstLineChars="200"/>
        <w:jc w:val="left"/>
        <w:textAlignment w:val="center"/>
        <w:rPr>
          <w:rFonts w:ascii="宋体" w:eastAsia="宋体" w:hAnsi="宋体" w:cs="宋体"/>
          <w:szCs w:val="21"/>
        </w:rPr>
      </w:pPr>
      <w:r>
        <w:rPr>
          <w:rFonts w:ascii="宋体" w:eastAsia="宋体" w:hAnsi="宋体" w:cs="宋体" w:hint="eastAsia"/>
          <w:szCs w:val="21"/>
        </w:rPr>
        <w:t>[注释]①三年谪宦:贾谊被贬至长沙三年。②栖迟:停留，居留。③楚客:这里指客居楚地的贾谊。④汉文:指汉文帝刘恒。⑤吊:凭吊。贾谊在长沙曾写《吊屈原赋》凭吊屈原。</w:t>
      </w:r>
    </w:p>
    <w:p>
      <w:pPr>
        <w:spacing w:line="360" w:lineRule="auto"/>
        <w:ind w:firstLine="420" w:firstLineChars="200"/>
        <w:jc w:val="left"/>
        <w:textAlignment w:val="center"/>
        <w:rPr>
          <w:rFonts w:ascii="宋体" w:eastAsia="宋体" w:hAnsi="宋体" w:cs="宋体"/>
          <w:szCs w:val="21"/>
        </w:rPr>
      </w:pPr>
      <w:r>
        <w:rPr>
          <w:rFonts w:ascii="宋体" w:eastAsia="宋体" w:hAnsi="宋体" w:cs="宋体" w:hint="eastAsia"/>
          <w:szCs w:val="21"/>
        </w:rPr>
        <w:t>这首怀古诗表面上咏的是古人古事，实际上着眼于今人今事，字里行间处处有诗人的自我存在，请结合具体诗句简要分析。</w:t>
      </w:r>
    </w:p>
    <w:p>
      <w:pPr>
        <w:spacing w:line="360" w:lineRule="auto"/>
        <w:ind w:firstLine="420" w:firstLineChars="200"/>
        <w:jc w:val="left"/>
        <w:textAlignment w:val="center"/>
        <w:rPr>
          <w:rFonts w:ascii="宋体" w:eastAsia="宋体" w:hAnsi="宋体" w:cs="宋体"/>
          <w:color w:val="C00000"/>
          <w:szCs w:val="21"/>
        </w:rPr>
      </w:pPr>
      <w:r>
        <w:rPr>
          <w:rFonts w:ascii="宋体" w:eastAsia="宋体" w:hAnsi="宋体" w:cs="宋体" w:hint="eastAsia"/>
          <w:color w:val="C00000"/>
          <w:szCs w:val="21"/>
        </w:rPr>
        <w:t>【答案】 作者借古言今在这首诗中无处不在。首联，表写贾谊的一生，实则暗寓自己迁谪的悲苦命运。颔联看似写是眼前所见，实也正是李唐王朝危殆形势的写照。颈联表写文帝与贾谊，实写自己一贬再贬，沉沦坎坷，更是必然。尾联更是由古及今表明自己和贾谊、甚至屈原都是无罪而遭受不公的处罚！</w:t>
      </w:r>
    </w:p>
    <w:p>
      <w:pPr>
        <w:spacing w:line="360" w:lineRule="auto"/>
        <w:ind w:firstLine="420" w:firstLineChars="200"/>
        <w:jc w:val="left"/>
        <w:textAlignment w:val="center"/>
        <w:rPr>
          <w:rFonts w:ascii="宋体" w:eastAsia="宋体" w:hAnsi="宋体" w:cs="宋体"/>
          <w:color w:val="C00000"/>
          <w:szCs w:val="21"/>
        </w:rPr>
      </w:pPr>
      <w:r>
        <w:rPr>
          <w:rFonts w:ascii="宋体" w:eastAsia="宋体" w:hAnsi="宋体" w:cs="宋体" w:hint="eastAsia"/>
          <w:color w:val="C00000"/>
          <w:szCs w:val="21"/>
        </w:rPr>
        <w:t>【解析】 《长沙过贾谊宅》是唐代诗人刘长卿创作的一首怀古诗。此诗通过对汉代文学家贾谊不幸遭遇的凭吊和痛惜，抒发了诗人自己被贬的悲愤与对当时社会现实的不满情绪。全诗意境悲凉，真挚感人，堪称唐人七律中的精品。本题考查体会诗歌蕴含的感情。这是一首怀古诗，一般采用借古伤今的手法，分析作者情感时，要注意作者和“贾谊”之间的相似之处：遭诬陷被贬。诗人联系与贾谊遭贬的共同的遭遇，心理上更使眼中的景色充满凄凉寥落之情。满腹牢骚，对历来有才人多遭不幸感慨系之，更是将自己和贾谊融为一体。诗人善于把自己的身世际遇、悲愁感兴，巧妙地结合到诗歌的形象中去，于曲折处微露讽世之意，给人以警醒的感觉。诗歌前四句借感慨贾谊悲凉的命运和对贾谊故宅萧条冷落的景象描写，寄寓了诗人对迁谪命运的悲叹；后四句表面上写贾谊的见疏实际将暗讽的笔触曲折地指向当今皇上，因而作者是借贾谊被逐长沙之事，表现自己无罪被贬的悲愤和痛苦，对不合理的社会现实进行了强烈的控诉。按以上分析，即可说明诗歌表面上咏的是古人古事，实际上着眼于今人今事，字里行间处处有诗人的自我存在。</w:t>
      </w:r>
    </w:p>
    <w:p>
      <w:pPr>
        <w:pStyle w:val="BodyText"/>
        <w:spacing w:after="0" w:line="360" w:lineRule="auto"/>
        <w:rPr>
          <w:rFonts w:asciiTheme="minorEastAsia" w:hAnsiTheme="minorEastAsia"/>
          <w:bCs/>
          <w:szCs w:val="21"/>
        </w:rPr>
      </w:pPr>
    </w:p>
    <w:p>
      <w:pPr>
        <w:pStyle w:val="BodyText"/>
        <w:spacing w:after="0" w:line="360" w:lineRule="auto"/>
        <w:ind w:firstLine="4760" w:firstLineChars="1700"/>
        <w:rPr>
          <w:rFonts w:eastAsia="新宋体"/>
          <w:color w:val="0000FF"/>
          <w:sz w:val="28"/>
          <w:szCs w:val="28"/>
          <w:u w:val="single"/>
        </w:rPr>
      </w:pPr>
      <w:r>
        <w:rPr>
          <w:rFonts w:asciiTheme="minorEastAsia" w:hAnsiTheme="minorEastAsia" w:hint="eastAsia"/>
          <w:bCs/>
          <w:color w:val="0000FF"/>
          <w:sz w:val="28"/>
          <w:szCs w:val="28"/>
        </w:rPr>
        <w:t>左迁至蓝关示侄孙湘</w:t>
      </w:r>
      <w:r>
        <w:rPr>
          <w:rFonts w:asciiTheme="minorEastAsia" w:hAnsiTheme="minorEastAsia" w:hint="eastAsia"/>
          <w:bCs/>
          <w:color w:val="0000FF"/>
          <w:sz w:val="28"/>
          <w:szCs w:val="28"/>
        </w:rPr>
        <w:br/>
      </w:r>
    </w:p>
    <w:p>
      <w:pPr>
        <w:spacing w:line="360" w:lineRule="auto"/>
        <w:ind w:firstLine="420" w:firstLineChars="200"/>
        <w:jc w:val="left"/>
        <w:rPr>
          <w:rFonts w:asciiTheme="minorEastAsia" w:hAnsiTheme="minorEastAsia"/>
          <w:bCs/>
          <w:szCs w:val="21"/>
        </w:rPr>
      </w:pPr>
      <w:r>
        <w:rPr>
          <w:rFonts w:asciiTheme="minorEastAsia" w:hAnsiTheme="minorEastAsia" w:hint="eastAsia"/>
          <w:b/>
          <w:bCs/>
          <w:szCs w:val="21"/>
        </w:rPr>
        <w:t>一、</w:t>
      </w:r>
      <w:r>
        <w:rPr>
          <w:rFonts w:asciiTheme="minorEastAsia" w:hAnsiTheme="minorEastAsia"/>
          <w:b/>
          <w:bCs/>
          <w:szCs w:val="21"/>
        </w:rPr>
        <w:t>原文</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左迁至蓝关示侄孙湘</w:t>
      </w:r>
      <w:r>
        <w:rPr>
          <w:rFonts w:asciiTheme="minorEastAsia" w:hAnsiTheme="minorEastAsia" w:hint="eastAsia"/>
          <w:bCs/>
          <w:szCs w:val="21"/>
        </w:rPr>
        <w:br/>
      </w:r>
      <w:r>
        <w:rPr>
          <w:rFonts w:asciiTheme="minorEastAsia" w:hAnsiTheme="minorEastAsia" w:hint="eastAsia"/>
          <w:bCs/>
          <w:szCs w:val="21"/>
        </w:rPr>
        <w:t>韩愈</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一封朝奏九重天，夕贬潮州路八千。</w:t>
      </w:r>
    </w:p>
    <w:p>
      <w:pPr>
        <w:spacing w:line="360" w:lineRule="auto"/>
        <w:ind w:firstLine="420" w:firstLineChars="200"/>
        <w:jc w:val="center"/>
        <w:rPr>
          <w:rFonts w:asciiTheme="minorEastAsia" w:hAnsiTheme="minorEastAsia"/>
          <w:bCs/>
          <w:szCs w:val="21"/>
        </w:rPr>
      </w:pPr>
      <w:r>
        <w:rPr>
          <w:rFonts w:asciiTheme="minorEastAsia" w:hAnsiTheme="minorEastAsia" w:hint="eastAsia"/>
          <w:bCs/>
          <w:szCs w:val="21"/>
        </w:rPr>
        <w:t>欲为圣明除弊事，肯将衰朽惜残年！</w:t>
      </w:r>
      <w:r>
        <w:rPr>
          <w:rFonts w:asciiTheme="minorEastAsia" w:hAnsiTheme="minorEastAsia"/>
          <w:bCs/>
          <w:szCs w:val="21"/>
        </w:rPr>
        <w:br/>
      </w:r>
      <w:r>
        <w:rPr>
          <w:rFonts w:asciiTheme="minorEastAsia" w:hAnsiTheme="minorEastAsia"/>
          <w:bCs/>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 w:history="1">
        <w:r>
          <w:rPr>
            <w:rFonts w:ascii="SimSun" w:eastAsia="SimSun" w:hAnsi="SimSun" w:cs="SimSun"/>
            <w:b/>
            <w:bCs/>
            <w:color w:val="0000EE"/>
            <w:kern w:val="0"/>
            <w:sz w:val="30"/>
            <w:szCs w:val="30"/>
            <w:u w:val="single" w:color="0000EE"/>
          </w:rPr>
          <w:t>https://d.book118.com/705310323341011033</w:t>
        </w:r>
      </w:hyperlink>
    </w:p>
    <w:p>
      <w:pPr>
        <w:spacing w:line="360" w:lineRule="auto"/>
        <w:ind w:firstLine="420" w:firstLineChars="200"/>
        <w:jc w:val="center"/>
        <w:rPr>
          <w:rFonts w:asciiTheme="minorEastAsia" w:hAnsiTheme="minorEastAsia"/>
          <w:bCs/>
          <w:szCs w:val="21"/>
        </w:rPr>
      </w:pPr>
    </w:p>
    <w:sectPr>
      <w:type w:val="nextPage"/>
      <w:pgSz w:w="11906" w:h="16838"/>
      <w:pgMar w:top="1440" w:right="1080" w:bottom="1440" w:left="1080" w:header="850" w:footer="992" w:gutter="0"/>
      <w:pgNumType w:start="10"/>
      <w:cols w:num="1"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FZ">
    <w:altName w:val="Segoe Print"/>
    <w:panose1 w:val="00000000000000000000"/>
    <w:charset w:val="00"/>
    <w:family w:val="auto"/>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FZHTK--GBK1-0">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590F5F6"/>
    <w:multiLevelType w:val="singleLevel"/>
    <w:tmpl w:val="B590F5F6"/>
    <w:lvl w:ilvl="0">
      <w:start w:val="9"/>
      <w:numFmt w:val="chineseCounting"/>
      <w:suff w:val="nothing"/>
      <w:lvlText w:val="%1、"/>
      <w:lvlJc w:val="left"/>
      <w:rPr>
        <w:rFonts w:hint="eastAsia"/>
      </w:rPr>
    </w:lvl>
  </w:abstractNum>
  <w:abstractNum w:abstractNumId="1">
    <w:nsid w:val="1C08A238"/>
    <w:multiLevelType w:val="singleLevel"/>
    <w:tmpl w:val="1C08A238"/>
    <w:lvl w:ilvl="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27"/>
    <w:rsid w:val="0001360E"/>
    <w:rsid w:val="00041561"/>
    <w:rsid w:val="00051F46"/>
    <w:rsid w:val="000D38AA"/>
    <w:rsid w:val="000D7007"/>
    <w:rsid w:val="000E4A0D"/>
    <w:rsid w:val="00146953"/>
    <w:rsid w:val="001A598E"/>
    <w:rsid w:val="0027067E"/>
    <w:rsid w:val="002771D2"/>
    <w:rsid w:val="002E56FE"/>
    <w:rsid w:val="00363227"/>
    <w:rsid w:val="003F1D2B"/>
    <w:rsid w:val="0040402F"/>
    <w:rsid w:val="004151FC"/>
    <w:rsid w:val="0047331D"/>
    <w:rsid w:val="00486104"/>
    <w:rsid w:val="0056487D"/>
    <w:rsid w:val="005F7D3E"/>
    <w:rsid w:val="006E406D"/>
    <w:rsid w:val="00775536"/>
    <w:rsid w:val="007A4194"/>
    <w:rsid w:val="0085328A"/>
    <w:rsid w:val="009035F2"/>
    <w:rsid w:val="00913910"/>
    <w:rsid w:val="00AD2CA8"/>
    <w:rsid w:val="00B205AE"/>
    <w:rsid w:val="00BF2518"/>
    <w:rsid w:val="00BF4AD7"/>
    <w:rsid w:val="00C02FC6"/>
    <w:rsid w:val="00C2613D"/>
    <w:rsid w:val="00CF1C82"/>
    <w:rsid w:val="00DD0D58"/>
    <w:rsid w:val="00E8727B"/>
    <w:rsid w:val="00FB568B"/>
    <w:rsid w:val="015E6EDA"/>
    <w:rsid w:val="01891B53"/>
    <w:rsid w:val="01B9699D"/>
    <w:rsid w:val="01EC2C12"/>
    <w:rsid w:val="01F6102C"/>
    <w:rsid w:val="021E4FA7"/>
    <w:rsid w:val="03C30270"/>
    <w:rsid w:val="048B79F3"/>
    <w:rsid w:val="04B12F8E"/>
    <w:rsid w:val="04B318FF"/>
    <w:rsid w:val="04EF633A"/>
    <w:rsid w:val="05C467A5"/>
    <w:rsid w:val="061B1B37"/>
    <w:rsid w:val="064F7A0E"/>
    <w:rsid w:val="068107B7"/>
    <w:rsid w:val="069C49FD"/>
    <w:rsid w:val="06F05987"/>
    <w:rsid w:val="07760689"/>
    <w:rsid w:val="07940497"/>
    <w:rsid w:val="081E4418"/>
    <w:rsid w:val="082C3553"/>
    <w:rsid w:val="09231CED"/>
    <w:rsid w:val="09BA722F"/>
    <w:rsid w:val="0A162D4D"/>
    <w:rsid w:val="0A2A7C4B"/>
    <w:rsid w:val="0ABF3E0B"/>
    <w:rsid w:val="0C603127"/>
    <w:rsid w:val="0D5A0567"/>
    <w:rsid w:val="0DC04E09"/>
    <w:rsid w:val="0DC85087"/>
    <w:rsid w:val="0DC97FF8"/>
    <w:rsid w:val="0E226CC8"/>
    <w:rsid w:val="0E326BA2"/>
    <w:rsid w:val="0E8F62FB"/>
    <w:rsid w:val="0ED02EDC"/>
    <w:rsid w:val="0EFE168B"/>
    <w:rsid w:val="0FB57FB7"/>
    <w:rsid w:val="0FDF1926"/>
    <w:rsid w:val="11791E29"/>
    <w:rsid w:val="12174FD2"/>
    <w:rsid w:val="12695257"/>
    <w:rsid w:val="128A5DD4"/>
    <w:rsid w:val="12A10CC7"/>
    <w:rsid w:val="12CF0750"/>
    <w:rsid w:val="137C5763"/>
    <w:rsid w:val="13901FE6"/>
    <w:rsid w:val="144C40AC"/>
    <w:rsid w:val="14FD7FA7"/>
    <w:rsid w:val="15535D49"/>
    <w:rsid w:val="15A718AE"/>
    <w:rsid w:val="161D08A2"/>
    <w:rsid w:val="163E2462"/>
    <w:rsid w:val="16893F4C"/>
    <w:rsid w:val="17137487"/>
    <w:rsid w:val="1887414C"/>
    <w:rsid w:val="18B426C5"/>
    <w:rsid w:val="18CC2ACC"/>
    <w:rsid w:val="19781296"/>
    <w:rsid w:val="19884332"/>
    <w:rsid w:val="1A913B32"/>
    <w:rsid w:val="1AB07B31"/>
    <w:rsid w:val="1AE33E95"/>
    <w:rsid w:val="1BD653B8"/>
    <w:rsid w:val="1C136985"/>
    <w:rsid w:val="1C86338C"/>
    <w:rsid w:val="1D77084A"/>
    <w:rsid w:val="1DE63E57"/>
    <w:rsid w:val="1E097306"/>
    <w:rsid w:val="1E4E139B"/>
    <w:rsid w:val="1F272CBB"/>
    <w:rsid w:val="2091593A"/>
    <w:rsid w:val="213B4094"/>
    <w:rsid w:val="222D7DAD"/>
    <w:rsid w:val="224C154B"/>
    <w:rsid w:val="22A26308"/>
    <w:rsid w:val="22A901F2"/>
    <w:rsid w:val="22FC4716"/>
    <w:rsid w:val="230B2B48"/>
    <w:rsid w:val="23CD3485"/>
    <w:rsid w:val="240206AF"/>
    <w:rsid w:val="244A296A"/>
    <w:rsid w:val="25945AA7"/>
    <w:rsid w:val="25A94ED2"/>
    <w:rsid w:val="265758C8"/>
    <w:rsid w:val="26E075DB"/>
    <w:rsid w:val="270A279E"/>
    <w:rsid w:val="27632572"/>
    <w:rsid w:val="290D2D10"/>
    <w:rsid w:val="29685380"/>
    <w:rsid w:val="298D6B39"/>
    <w:rsid w:val="29AB3B1B"/>
    <w:rsid w:val="2A7405DB"/>
    <w:rsid w:val="2A9557A9"/>
    <w:rsid w:val="2A9B29FC"/>
    <w:rsid w:val="2B161A0E"/>
    <w:rsid w:val="2B332CDC"/>
    <w:rsid w:val="2BFD08C4"/>
    <w:rsid w:val="2C0413C3"/>
    <w:rsid w:val="2C221680"/>
    <w:rsid w:val="2D9470A9"/>
    <w:rsid w:val="2DA67C74"/>
    <w:rsid w:val="2DBA1F8F"/>
    <w:rsid w:val="2DDF45F3"/>
    <w:rsid w:val="2DF9330D"/>
    <w:rsid w:val="2E0C58A5"/>
    <w:rsid w:val="2EDA25DA"/>
    <w:rsid w:val="30123ABF"/>
    <w:rsid w:val="302D7B32"/>
    <w:rsid w:val="30855636"/>
    <w:rsid w:val="30DB4130"/>
    <w:rsid w:val="31652155"/>
    <w:rsid w:val="31945AEF"/>
    <w:rsid w:val="3207673F"/>
    <w:rsid w:val="32A31336"/>
    <w:rsid w:val="32B95493"/>
    <w:rsid w:val="33344A85"/>
    <w:rsid w:val="337D5F58"/>
    <w:rsid w:val="33A846B4"/>
    <w:rsid w:val="33BF048E"/>
    <w:rsid w:val="33C27DAD"/>
    <w:rsid w:val="33F25C67"/>
    <w:rsid w:val="340134BA"/>
    <w:rsid w:val="347B1805"/>
    <w:rsid w:val="34AB2142"/>
    <w:rsid w:val="3518010B"/>
    <w:rsid w:val="35430EAC"/>
    <w:rsid w:val="356E334C"/>
    <w:rsid w:val="358B237C"/>
    <w:rsid w:val="358E747B"/>
    <w:rsid w:val="358F21A0"/>
    <w:rsid w:val="35D107C9"/>
    <w:rsid w:val="35D567C7"/>
    <w:rsid w:val="36142394"/>
    <w:rsid w:val="364F61C0"/>
    <w:rsid w:val="3680074B"/>
    <w:rsid w:val="36A908A1"/>
    <w:rsid w:val="36FC6348"/>
    <w:rsid w:val="372C02AF"/>
    <w:rsid w:val="377871A2"/>
    <w:rsid w:val="377C7AC6"/>
    <w:rsid w:val="37FD58BA"/>
    <w:rsid w:val="38B559E7"/>
    <w:rsid w:val="38FA6896"/>
    <w:rsid w:val="3B294136"/>
    <w:rsid w:val="3C164E0D"/>
    <w:rsid w:val="3C706079"/>
    <w:rsid w:val="3CDE2F12"/>
    <w:rsid w:val="3D5E6452"/>
    <w:rsid w:val="3D622FDF"/>
    <w:rsid w:val="3D756F0E"/>
    <w:rsid w:val="3D962ED4"/>
    <w:rsid w:val="3E2E5C39"/>
    <w:rsid w:val="3EF709A1"/>
    <w:rsid w:val="3F396C4D"/>
    <w:rsid w:val="3F4372C6"/>
    <w:rsid w:val="3FAB4DAA"/>
    <w:rsid w:val="3FE65815"/>
    <w:rsid w:val="404B3D8B"/>
    <w:rsid w:val="404C0C34"/>
    <w:rsid w:val="407D7D01"/>
    <w:rsid w:val="40816629"/>
    <w:rsid w:val="40A259E0"/>
    <w:rsid w:val="41816265"/>
    <w:rsid w:val="41AF45C7"/>
    <w:rsid w:val="41CE0955"/>
    <w:rsid w:val="431337EC"/>
    <w:rsid w:val="43790C7F"/>
    <w:rsid w:val="43A11BAD"/>
    <w:rsid w:val="44752BD5"/>
    <w:rsid w:val="44D31ADE"/>
    <w:rsid w:val="44E43DD6"/>
    <w:rsid w:val="450B501A"/>
    <w:rsid w:val="455D2508"/>
    <w:rsid w:val="45A8387A"/>
    <w:rsid w:val="45AF3B0D"/>
    <w:rsid w:val="45FB28BE"/>
    <w:rsid w:val="46FD59F0"/>
    <w:rsid w:val="4729148C"/>
    <w:rsid w:val="47CC58C3"/>
    <w:rsid w:val="48AA4070"/>
    <w:rsid w:val="4A3702A2"/>
    <w:rsid w:val="4B0768D7"/>
    <w:rsid w:val="4CC5790F"/>
    <w:rsid w:val="4D937316"/>
    <w:rsid w:val="4EC64319"/>
    <w:rsid w:val="4F1A33B7"/>
    <w:rsid w:val="4F3A6AF3"/>
    <w:rsid w:val="4FE50E11"/>
    <w:rsid w:val="50A02E8F"/>
    <w:rsid w:val="518A5F03"/>
    <w:rsid w:val="51FE6928"/>
    <w:rsid w:val="526D205A"/>
    <w:rsid w:val="52C12DA6"/>
    <w:rsid w:val="533328BE"/>
    <w:rsid w:val="53553DE7"/>
    <w:rsid w:val="53AA2830"/>
    <w:rsid w:val="53F73DB6"/>
    <w:rsid w:val="5409773D"/>
    <w:rsid w:val="54377866"/>
    <w:rsid w:val="55274EC4"/>
    <w:rsid w:val="552C2978"/>
    <w:rsid w:val="55A71B80"/>
    <w:rsid w:val="564B1A63"/>
    <w:rsid w:val="564E5969"/>
    <w:rsid w:val="57636055"/>
    <w:rsid w:val="57A20873"/>
    <w:rsid w:val="57AB3392"/>
    <w:rsid w:val="57E7336B"/>
    <w:rsid w:val="58182046"/>
    <w:rsid w:val="581848E0"/>
    <w:rsid w:val="58421126"/>
    <w:rsid w:val="58643FA2"/>
    <w:rsid w:val="588B2009"/>
    <w:rsid w:val="58D04503"/>
    <w:rsid w:val="59566A1B"/>
    <w:rsid w:val="59625D22"/>
    <w:rsid w:val="5D7A41D2"/>
    <w:rsid w:val="5DB77BCD"/>
    <w:rsid w:val="5DDE0944"/>
    <w:rsid w:val="5E9B7108"/>
    <w:rsid w:val="5EC07879"/>
    <w:rsid w:val="5F7F7320"/>
    <w:rsid w:val="5FA01F9D"/>
    <w:rsid w:val="5FB36E1F"/>
    <w:rsid w:val="60912B31"/>
    <w:rsid w:val="60F62CA4"/>
    <w:rsid w:val="61BF72EF"/>
    <w:rsid w:val="63146FF6"/>
    <w:rsid w:val="632E7133"/>
    <w:rsid w:val="63674FF9"/>
    <w:rsid w:val="64056EA8"/>
    <w:rsid w:val="64AB5B11"/>
    <w:rsid w:val="65BB7145"/>
    <w:rsid w:val="66180BD1"/>
    <w:rsid w:val="6677738A"/>
    <w:rsid w:val="66D72BA1"/>
    <w:rsid w:val="67F1426D"/>
    <w:rsid w:val="68356BA2"/>
    <w:rsid w:val="68624B16"/>
    <w:rsid w:val="692679F7"/>
    <w:rsid w:val="692D2A80"/>
    <w:rsid w:val="697A7498"/>
    <w:rsid w:val="69A60633"/>
    <w:rsid w:val="6A182A9F"/>
    <w:rsid w:val="6AB44268"/>
    <w:rsid w:val="6AC6443E"/>
    <w:rsid w:val="6B0F36B0"/>
    <w:rsid w:val="6B466312"/>
    <w:rsid w:val="6B4A54BD"/>
    <w:rsid w:val="6CA85C26"/>
    <w:rsid w:val="6D3B2696"/>
    <w:rsid w:val="6D593EA8"/>
    <w:rsid w:val="6D9A4175"/>
    <w:rsid w:val="6E2C5A70"/>
    <w:rsid w:val="6E3463AF"/>
    <w:rsid w:val="6E8C30F1"/>
    <w:rsid w:val="6FCB4170"/>
    <w:rsid w:val="6FE76C4C"/>
    <w:rsid w:val="701315F8"/>
    <w:rsid w:val="70C14F73"/>
    <w:rsid w:val="70DC0C67"/>
    <w:rsid w:val="710D65AF"/>
    <w:rsid w:val="719964DE"/>
    <w:rsid w:val="71CE4345"/>
    <w:rsid w:val="71E05992"/>
    <w:rsid w:val="729D2F17"/>
    <w:rsid w:val="72AE6490"/>
    <w:rsid w:val="72DA7A7D"/>
    <w:rsid w:val="73B51DD8"/>
    <w:rsid w:val="742F0A24"/>
    <w:rsid w:val="744A742F"/>
    <w:rsid w:val="74524093"/>
    <w:rsid w:val="74A81F07"/>
    <w:rsid w:val="750012B4"/>
    <w:rsid w:val="764C54D1"/>
    <w:rsid w:val="76733229"/>
    <w:rsid w:val="76A63920"/>
    <w:rsid w:val="76C7297A"/>
    <w:rsid w:val="781D1A73"/>
    <w:rsid w:val="78C16E7D"/>
    <w:rsid w:val="79236B50"/>
    <w:rsid w:val="795216AA"/>
    <w:rsid w:val="79E32784"/>
    <w:rsid w:val="7A4732C7"/>
    <w:rsid w:val="7AC26495"/>
    <w:rsid w:val="7AE2662A"/>
    <w:rsid w:val="7B151678"/>
    <w:rsid w:val="7B19745B"/>
    <w:rsid w:val="7B8F5052"/>
    <w:rsid w:val="7BB41E1C"/>
    <w:rsid w:val="7BDB5EB2"/>
    <w:rsid w:val="7C474F34"/>
    <w:rsid w:val="7C7302DB"/>
    <w:rsid w:val="7CCE36D6"/>
    <w:rsid w:val="7D42268D"/>
    <w:rsid w:val="7D441279"/>
    <w:rsid w:val="7D44419F"/>
    <w:rsid w:val="7E475AF5"/>
    <w:rsid w:val="7E5D72A9"/>
    <w:rsid w:val="7E8D7EA4"/>
    <w:rsid w:val="7EE25243"/>
    <w:rsid w:val="7EE42DA3"/>
    <w:rsid w:val="7F263665"/>
    <w:rsid w:val="7F9B4529"/>
    <w:rsid w:val="7FF2685A"/>
  </w:rsids>
  <w:docVars>
    <w:docVar w:name="commondata" w:val="eyJoZGlkIjoiYTBmODg4MDE1MDYwOTUxZTJiYjllMGI4MzIwMWRkNT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semiHidden="0" w:unhideWhenUsed="0" w:qFormat="1"/>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qFormat="1"/>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next w:val="Normal"/>
    <w:uiPriority w:val="9"/>
    <w:qFormat/>
    <w:pPr>
      <w:spacing w:beforeAutospacing="1" w:afterAutospacing="1"/>
      <w:jc w:val="left"/>
      <w:outlineLvl w:val="0"/>
    </w:pPr>
    <w:rPr>
      <w:rFonts w:ascii="宋体" w:eastAsia="宋体" w:hAnsi="宋体" w:cs="Times New Roman" w:hint="eastAsia"/>
      <w:b/>
      <w:bCs/>
      <w:kern w:val="44"/>
      <w:sz w:val="48"/>
      <w:szCs w:val="48"/>
    </w:rPr>
  </w:style>
  <w:style w:type="paragraph" w:styleId="Heading3">
    <w:name w:val="heading 3"/>
    <w:basedOn w:val="Normal"/>
    <w:next w:val="Normal"/>
    <w:uiPriority w:val="9"/>
    <w:unhideWhenUsed/>
    <w:qFormat/>
    <w:pPr>
      <w:keepNext/>
      <w:keepLines/>
      <w:spacing w:before="260" w:after="260" w:line="413" w:lineRule="auto"/>
      <w:outlineLvl w:val="2"/>
    </w:pPr>
    <w:rPr>
      <w:b/>
      <w:sz w:val="32"/>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odyText">
    <w:name w:val="Body Text"/>
    <w:basedOn w:val="Normal"/>
    <w:qFormat/>
    <w:pPr>
      <w:spacing w:after="120"/>
    </w:pPr>
  </w:style>
  <w:style w:type="paragraph" w:styleId="TOC5">
    <w:name w:val="toc 5"/>
    <w:basedOn w:val="Normal"/>
    <w:next w:val="Normal"/>
    <w:uiPriority w:val="99"/>
    <w:qFormat/>
    <w:pPr>
      <w:wordWrap w:val="0"/>
      <w:ind w:left="1275"/>
    </w:pPr>
    <w:rPr>
      <w:rFonts w:ascii="宋体" w:hAnsi="Times New Roman"/>
      <w:kern w:val="0"/>
      <w:sz w:val="20"/>
      <w:szCs w:val="20"/>
    </w:rPr>
  </w:style>
  <w:style w:type="paragraph" w:styleId="PlainText">
    <w:name w:val="Plain Text"/>
    <w:basedOn w:val="Normal"/>
    <w:qFormat/>
    <w:rPr>
      <w:rFonts w:ascii="宋体" w:hAnsi="Courier New" w:cs="Courier New"/>
      <w:szCs w:val="21"/>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HTMLPreformatted">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Emphasis">
    <w:name w:val="Emphasis"/>
    <w:basedOn w:val="DefaultParagraphFont"/>
    <w:uiPriority w:val="20"/>
    <w:qFormat/>
    <w:rPr>
      <w:i/>
    </w:rPr>
  </w:style>
  <w:style w:type="character" w:styleId="Hyperlink">
    <w:name w:val="Hyperlink"/>
    <w:basedOn w:val="DefaultParagraphFont"/>
    <w:uiPriority w:val="99"/>
    <w:semiHidden/>
    <w:unhideWhenUsed/>
    <w:qFormat/>
    <w:rPr>
      <w:color w:val="0000FF"/>
      <w:u w:val="single"/>
    </w:rPr>
  </w:style>
  <w:style w:type="paragraph" w:customStyle="1" w:styleId="Normal0">
    <w:name w:val="Normal_0"/>
    <w:qFormat/>
    <w:rPr>
      <w:rFonts w:ascii="Times New Roman" w:eastAsia="Times New Roman" w:hAnsi="Times New Roman" w:cs="Times New Roman"/>
      <w:sz w:val="24"/>
      <w:szCs w:val="24"/>
      <w:lang w:val="en-US" w:eastAsia="zh-CN" w:bidi="ar-SA"/>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 w:type="paragraph" w:customStyle="1" w:styleId="Bodytext1">
    <w:name w:val="Body text|1"/>
    <w:basedOn w:val="Normal"/>
    <w:qFormat/>
    <w:pPr>
      <w:spacing w:line="326" w:lineRule="auto"/>
      <w:ind w:firstLine="220"/>
    </w:pPr>
    <w:rPr>
      <w:rFonts w:ascii="宋体" w:eastAsia="宋体" w:hAnsi="宋体" w:cs="宋体"/>
      <w:sz w:val="19"/>
      <w:szCs w:val="19"/>
      <w:lang w:val="zh-TW" w:eastAsia="zh-TW" w:bidi="zh-TW"/>
    </w:rPr>
  </w:style>
  <w:style w:type="character" w:customStyle="1" w:styleId="fontstyle31">
    <w:name w:val="fontstyle31"/>
    <w:basedOn w:val="DefaultParagraphFont"/>
    <w:qFormat/>
    <w:rPr>
      <w:rFonts w:ascii="E-FZ" w:eastAsia="E-FZ" w:hAnsi="E-FZ" w:cs="E-FZ"/>
      <w:color w:val="000000"/>
      <w:sz w:val="20"/>
      <w:szCs w:val="20"/>
    </w:rPr>
  </w:style>
  <w:style w:type="character" w:customStyle="1" w:styleId="fontstyle11">
    <w:name w:val="fontstyle11"/>
    <w:basedOn w:val="DefaultParagraphFont"/>
    <w:qFormat/>
    <w:rPr>
      <w:rFonts w:ascii="E-BZ" w:eastAsia="E-BZ" w:hAnsi="E-BZ" w:cs="E-BZ"/>
      <w:color w:val="000000"/>
      <w:sz w:val="20"/>
      <w:szCs w:val="20"/>
    </w:rPr>
  </w:style>
  <w:style w:type="character" w:customStyle="1" w:styleId="fontstyle41">
    <w:name w:val="fontstyle41"/>
    <w:basedOn w:val="DefaultParagraphFont"/>
    <w:qFormat/>
    <w:rPr>
      <w:rFonts w:ascii="FZHTK--GBK1-0" w:eastAsia="FZHTK--GBK1-0" w:hAnsi="FZHTK--GBK1-0" w:cs="FZHTK--GBK1-0"/>
      <w:color w:val="000000"/>
      <w:sz w:val="20"/>
      <w:szCs w:val="20"/>
    </w:rPr>
  </w:style>
  <w:style w:type="paragraph" w:customStyle="1" w:styleId="Normal1">
    <w:name w:val="Normal_1"/>
    <w:qFormat/>
    <w:pPr>
      <w:widowControl w:val="0"/>
      <w:jc w:val="both"/>
    </w:pPr>
    <w:rPr>
      <w:rFonts w:ascii="Calibri" w:eastAsia="宋体" w:hAnsi="Calibri" w:cs="宋体"/>
      <w:kern w:val="2"/>
      <w:sz w:val="21"/>
      <w:szCs w:val="22"/>
      <w:lang w:val="en-US" w:eastAsia="zh-CN" w:bidi="ar-SA"/>
    </w:rPr>
  </w:style>
  <w:style w:type="paragraph" w:customStyle="1" w:styleId="Bodytext2">
    <w:name w:val="Body text|2"/>
    <w:basedOn w:val="Normal"/>
    <w:qFormat/>
    <w:pPr>
      <w:spacing w:line="305" w:lineRule="auto"/>
      <w:ind w:firstLine="220"/>
    </w:pPr>
    <w:rPr>
      <w:rFonts w:ascii="宋体" w:eastAsia="宋体" w:hAnsi="宋体" w:cs="宋体"/>
      <w:sz w:val="19"/>
      <w:szCs w:val="19"/>
      <w:lang w:val="zh-TW" w:eastAsia="zh-TW" w:bidi="zh-TW"/>
    </w:rPr>
  </w:style>
  <w:style w:type="paragraph" w:customStyle="1" w:styleId="Bodytext3">
    <w:name w:val="Body text|3"/>
    <w:basedOn w:val="Normal"/>
    <w:qFormat/>
    <w:pPr>
      <w:spacing w:line="324" w:lineRule="exact"/>
      <w:ind w:firstLine="260"/>
    </w:pPr>
    <w:rPr>
      <w:rFonts w:ascii="宋体" w:eastAsia="宋体" w:hAnsi="宋体" w:cs="宋体"/>
      <w:sz w:val="20"/>
      <w:szCs w:val="20"/>
      <w:lang w:val="zh-TW" w:eastAsia="zh-TW" w:bidi="zh-TW"/>
    </w:rPr>
  </w:style>
  <w:style w:type="paragraph" w:customStyle="1" w:styleId="Other1">
    <w:name w:val="Other|1"/>
    <w:basedOn w:val="Normal"/>
    <w:qFormat/>
    <w:pPr>
      <w:spacing w:line="305" w:lineRule="auto"/>
      <w:ind w:firstLine="220"/>
    </w:pPr>
    <w:rPr>
      <w:rFonts w:ascii="宋体" w:eastAsia="宋体" w:hAnsi="宋体" w:cs="宋体"/>
      <w:sz w:val="19"/>
      <w:szCs w:val="19"/>
      <w:lang w:val="zh-TW" w:eastAsia="zh-TW" w:bidi="zh-TW"/>
    </w:rPr>
  </w:style>
  <w:style w:type="paragraph" w:customStyle="1" w:styleId="Heading41">
    <w:name w:val="Heading #4|1"/>
    <w:basedOn w:val="Normal"/>
    <w:qFormat/>
    <w:pPr>
      <w:spacing w:line="349" w:lineRule="exact"/>
      <w:ind w:firstLine="240"/>
      <w:outlineLvl w:val="3"/>
    </w:pPr>
    <w:rPr>
      <w:rFonts w:ascii="宋体" w:eastAsia="宋体" w:hAnsi="宋体" w:cs="宋体"/>
      <w:b/>
      <w:bCs/>
      <w:color w:val="00AEEF"/>
      <w:sz w:val="20"/>
      <w:szCs w:val="20"/>
      <w:lang w:val="zh-TW" w:eastAsia="zh-TW" w:bidi="zh-TW"/>
    </w:rPr>
  </w:style>
  <w:style w:type="paragraph" w:customStyle="1" w:styleId="0">
    <w:name w:val="0"/>
    <w:basedOn w:val="Normal"/>
    <w:qFormat/>
    <w:pPr>
      <w:widowControl/>
      <w:spacing w:before="100" w:beforeAutospacing="1" w:after="100" w:afterAutospacing="1"/>
      <w:jc w:val="left"/>
    </w:pPr>
    <w:rPr>
      <w:rFonts w:ascii="宋体" w:hAnsi="宋体" w:cs="宋体"/>
      <w:kern w:val="0"/>
      <w:sz w:val="24"/>
    </w:rPr>
  </w:style>
  <w:style w:type="paragraph" w:customStyle="1" w:styleId="1">
    <w:name w:val="正文1"/>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d.book118.com/705310323341011033"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8</TotalTime>
  <Pages>12</Pages>
  <Words>2568</Words>
  <Characters>14644</Characters>
  <Application>Microsoft Office Word</Application>
  <DocSecurity>0</DocSecurity>
  <Lines>122</Lines>
  <Paragraphs>34</Paragraphs>
  <ScaleCrop>false</ScaleCrop>
  <Company/>
  <LinksUpToDate>false</LinksUpToDate>
  <CharactersWithSpaces>17178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2023-05-03T10:17:00Z</cp:lastPrinted>
  <dcterms:created xsi:type="dcterms:W3CDTF">2019-12-17T03:45:00Z</dcterms:created>
  <dcterms:modified xsi:type="dcterms:W3CDTF">2023-12-27T11:27:59Z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CC275187636746419F2D261C4272E19D_13</vt:lpwstr>
  </property>
  <property fmtid="{D5CDD505-2E9C-101B-9397-08002B2CF9AE}" pid="7" name="KSOProductBuildVer">
    <vt:lpwstr>2052-12.1.0.16120</vt:lpwstr>
  </property>
</Properties>
</file>