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>
      <w:pPr>
        <w:jc w:val="center"/>
        <w:rPr>
          <w:rFonts w:eastAsia="微软雅黑"/>
          <w:b/>
          <w:sz w:val="30"/>
        </w:rPr>
      </w:pPr>
      <w:r>
        <w:rPr>
          <w:rFonts w:eastAsia="微软雅黑"/>
          <w:b/>
          <w:sz w:val="30"/>
        </w:rPr>
        <w:t>四川省内江市第六中学2022-2023学年高一下学期（创新班）入学考试化学试卷</w:t>
      </w:r>
    </w:p>
    <w:p w:rsidR="00A77B3E">
      <w:pPr>
        <w:jc w:val="center"/>
        <w:rPr>
          <w:rFonts w:eastAsia="微软雅黑"/>
          <w:b w:val="0"/>
        </w:rPr>
      </w:pPr>
      <w:r>
        <w:rPr>
          <w:rFonts w:eastAsia="微软雅黑"/>
          <w:b w:val="0"/>
          <w:sz w:val="24"/>
        </w:rPr>
        <w:t>学校：___________姓名：___________班级：___________考号：___________</w:t>
      </w:r>
    </w:p>
    <w:p w:rsidR="00A77B3E">
      <w:pPr>
        <w:jc w:val="left"/>
        <w:rPr>
          <w:rFonts w:eastAsia="微软雅黑"/>
          <w:b/>
        </w:rPr>
      </w:pPr>
      <w:r>
        <w:rPr>
          <w:rFonts w:eastAsia="微软雅黑"/>
          <w:b w:val="0"/>
          <w:sz w:val="24"/>
        </w:rPr>
        <w:br/>
      </w:r>
      <w:r>
        <w:rPr>
          <w:rFonts w:eastAsia="微软雅黑"/>
          <w:b/>
          <w:sz w:val="24"/>
        </w:rPr>
        <w:t>一、单选题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color w:val="000000"/>
          <w:kern w:val="2"/>
          <w:szCs w:val="22"/>
          <w:shd w:val="clear" w:color="auto" w:fill="FFFFFF"/>
          <w:lang w:eastAsia="zh-CN"/>
        </w:rPr>
        <w:t>1．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化学与生产、生活密切相关。下列说法正确的是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A.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用铝质容器盛装浓硫酸，用铁桶贮存老陈醋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B.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金属、木材、电器等着火均可用二氧化碳灭火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C.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为保护环境，倡导选用一次性筷子、纸杯和塑料袋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D.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食盐熔化是物理变化，但是有化学键被破坏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2．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在如图装置中，烧瓶中充满干燥气体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，将滴管中的液体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挤入烧瓶内，轻轻振荡烧瓶，然后打开弹簧夹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f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，烧杯中的液体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呈喷泉状喷出，最终充满烧瓶，则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分别是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1266825" cy="2019300"/>
            <wp:effectExtent l="0" t="0" r="9525" b="0"/>
            <wp:docPr id="1" name="_x0000_i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i1025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414"/>
        <w:gridCol w:w="720"/>
        <w:gridCol w:w="2054"/>
      </w:tblGrid>
      <w:tr w:rsidTr="00FD508A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b</w:t>
            </w:r>
          </w:p>
        </w:tc>
      </w:tr>
      <w:tr w:rsidTr="00FD508A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o:spid="_x0000_i1025" type="#_x0000_t75" style="width:23.25pt;height:18pt" o:oleicon="f" o:ole="">
                  <v:imagedata r:id="rId5" o:title=""/>
                  <o:lock v:ext="edit" aspectratio="t"/>
                </v:shape>
                <o:OLEObject Type="Embed" ProgID="Equation.DSMT4" ShapeID="_x0000_i1026" DrawAspect="Content" ObjectID="_1559595546" r:id="rId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4mol/LNaOH</w:t>
            </w: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溶液</w:t>
            </w:r>
          </w:p>
        </w:tc>
      </w:tr>
      <w:tr w:rsidTr="00FD508A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028" o:spid="_x0000_i1026" type="#_x0000_t75" style="width:24pt;height:18pt" o:oleicon="f" o:ole="">
                  <v:imagedata r:id="rId7" o:title=""/>
                  <o:lock v:ext="edit" aspectratio="t"/>
                </v:shape>
                <o:OLEObject Type="Embed" ProgID="Equation.DSMT4" ShapeID="_x0000_i1028" DrawAspect="Content" ObjectID="_1755192844" r:id="rId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水</w:t>
            </w:r>
          </w:p>
        </w:tc>
      </w:tr>
      <w:tr w:rsidTr="00FD508A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030" o:spid="_x0000_i1027" type="#_x0000_t75" style="width:18.75pt;height:18pt" o:oleicon="f" o:ole="">
                  <v:imagedata r:id="rId9" o:title=""/>
                  <o:lock v:ext="edit" aspectratio="t"/>
                </v:shape>
                <o:OLEObject Type="Embed" ProgID="Equation.DSMT4" ShapeID="_x0000_i1030" DrawAspect="Content" ObjectID="_1649316166" r:id="rId1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饱和食盐水</w:t>
            </w:r>
          </w:p>
        </w:tc>
      </w:tr>
      <w:tr w:rsidTr="00FD508A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032" o:spid="_x0000_i1028" type="#_x0000_t75" style="width:17.25pt;height:18pt" o:oleicon="f" o:ole="">
                  <v:imagedata r:id="rId11" o:title=""/>
                  <o:lock v:ext="edit" aspectratio="t"/>
                </v:shape>
                <o:OLEObject Type="Embed" ProgID="Equation.DSMT4" ShapeID="_x0000_i1032" DrawAspect="Content" ObjectID="_1198642031" r:id="rId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hd w:val="clear" w:color="auto" w:fill="FFFFFF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</w:pP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1mol/L</w:t>
            </w:r>
            <w:r w:rsidRPr="00F61B4F">
              <w:rPr>
                <w:rFonts w:eastAsia="宋体"/>
                <w:kern w:val="2"/>
                <w:szCs w:val="22"/>
                <w:shd w:val="clear" w:color="auto" w:fill="FFFFFF"/>
                <w:lang w:eastAsia="zh-CN"/>
              </w:rPr>
              <w:t>盐酸</w:t>
            </w:r>
          </w:p>
        </w:tc>
      </w:tr>
    </w:tbl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A.A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B.B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C.C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D.D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  <w:sectPr>
          <w:pgSz w:w="11906" w:h="16838"/>
          <w:pgMar w:top="1440" w:right="1440" w:bottom="1440" w:left="1440" w:header="720" w:footer="720" w:gutter="0"/>
          <w:cols w:space="720"/>
          <w:vAlign w:val="top"/>
          <w:docGrid w:linePitch="360"/>
        </w:sect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3．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部分含硫物质的分类与相应硫元素的化合价关系如图所示。下列说法错误的是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2390775" cy="1323975"/>
            <wp:effectExtent l="0" t="0" r="0" b="9525"/>
            <wp:docPr id="2" name="_x0000_i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i103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物质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的分子结构模型为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V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形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B.a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通入到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的水溶液中会生成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盐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g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与盐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f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之间也可能发生反应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D.e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的浓溶液不能干燥有较强还原性的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气体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4．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某食盐水仍含有可溶性的</w:t>
      </w:r>
      <w:r>
        <w:rPr>
          <w:rFonts w:ascii="Times New Roman" w:eastAsia="宋体" w:hAnsi="Times New Roman" w:cs="Times New Roman"/>
          <w:sz w:val="24"/>
        </w:rPr>
        <w:object>
          <v:shape id="_x0000_i1039" o:spid="_x0000_i1029" type="#_x0000_t75" style="width:125.25pt;height:18pt" o:oleicon="f" o:ole="">
            <v:imagedata r:id="rId14" o:title=""/>
            <o:lock v:ext="edit" aspectratio="t"/>
          </v:shape>
          <o:OLEObject Type="Embed" ProgID="Equation.DSMT4" ShapeID="_x0000_i1039" DrawAspect="Content" ObjectID="_442452829" r:id="rId15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等杂质，通过如下几个实验步骤，可制得纯净的食盐水：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①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加入稍过量的碳酸钠溶液；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②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加入稍过量的氢氧化钠溶液；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③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加入稍过量的氯化钡溶液；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④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滴入稀盐酸至无气泡产生；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⑤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过滤；正确的操作顺序是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A.③②⑤①④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B.①②③⑤④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C.②③①⑤④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D.③⑤②①④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color w:val="000000"/>
          <w:kern w:val="2"/>
          <w:szCs w:val="22"/>
          <w:shd w:val="clear" w:color="auto" w:fill="FFFFFF"/>
          <w:lang w:eastAsia="zh-CN"/>
        </w:rPr>
        <w:t>5．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下列说法正确的是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(   )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A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在进行焰色试验时，透过蓝色钴玻璃看到紫色火焰，证明试样中含</w:t>
      </w:r>
      <w:r>
        <w:rPr>
          <w:rFonts w:ascii="Times New Roman" w:eastAsia="宋体" w:hAnsi="Times New Roman" w:cs="Times New Roman"/>
          <w:sz w:val="24"/>
        </w:rPr>
        <w:object>
          <v:shape id="_x0000_i1039" o:spid="_x0000_i1030" type="#_x0000_t75" style="width:16.5pt;height:15pt" o:oleicon="f" o:ole="">
            <v:imagedata r:id="rId16" o:title=""/>
            <o:lock v:ext="edit" aspectratio="t"/>
          </v:shape>
          <o:OLEObject Type="Embed" ProgID="Equation.DSMT4" ShapeID="_x0000_i1039" DrawAspect="Content" ObjectID="_442452830" r:id="rId17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，不含</w:t>
      </w:r>
      <w:r>
        <w:rPr>
          <w:rFonts w:ascii="Times New Roman" w:eastAsia="宋体" w:hAnsi="Times New Roman" w:cs="Times New Roman"/>
          <w:sz w:val="24"/>
        </w:rPr>
        <w:object>
          <v:shape id="_x0000_i1041" o:spid="_x0000_i1031" type="#_x0000_t75" style="width:23.25pt;height:15.75pt" o:oleicon="f" o:ole="">
            <v:imagedata r:id="rId18" o:title=""/>
            <o:lock v:ext="edit" aspectratio="t"/>
          </v:shape>
          <o:OLEObject Type="Embed" ProgID="Equation.DSMT4" ShapeID="_x0000_i1041" DrawAspect="Content" ObjectID="_1200195957" r:id="rId19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某无色溶液中加入稀盐酸酸化的</w:t>
      </w:r>
      <w:r>
        <w:rPr>
          <w:rFonts w:ascii="Times New Roman" w:eastAsia="宋体" w:hAnsi="Times New Roman" w:cs="Times New Roman"/>
          <w:sz w:val="24"/>
        </w:rPr>
        <w:object>
          <v:shape id="_x0000_i1043" o:spid="_x0000_i1032" type="#_x0000_t75" style="width:31.5pt;height:18pt" o:oleicon="f" o:ole="">
            <v:imagedata r:id="rId20" o:title=""/>
            <o:lock v:ext="edit" aspectratio="t"/>
          </v:shape>
          <o:OLEObject Type="Embed" ProgID="Equation.DSMT4" ShapeID="_x0000_i1043" DrawAspect="Content" ObjectID="_1945678308" r:id="rId21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溶液产生白色沉淀，证明试样中含</w:t>
      </w:r>
      <w:r>
        <w:rPr>
          <w:rFonts w:ascii="Times New Roman" w:eastAsia="宋体" w:hAnsi="Times New Roman" w:cs="Times New Roman"/>
          <w:sz w:val="24"/>
        </w:rPr>
        <w:object>
          <v:shape id="_x0000_i1045" o:spid="_x0000_i1033" type="#_x0000_t75" style="width:27pt;height:18.75pt" o:oleicon="f" o:ole="">
            <v:imagedata r:id="rId22" o:title=""/>
            <o:lock v:ext="edit" aspectratio="t"/>
          </v:shape>
          <o:OLEObject Type="Embed" ProgID="Equation.DSMT4" ShapeID="_x0000_i1045" DrawAspect="Content" ObjectID="_949569752" r:id="rId23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C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某无色溶液中加入稀盐酸后，再加入</w:t>
      </w:r>
      <w:r>
        <w:rPr>
          <w:rFonts w:ascii="Times New Roman" w:eastAsia="宋体" w:hAnsi="Times New Roman" w:cs="Times New Roman"/>
          <w:sz w:val="24"/>
        </w:rPr>
        <w:object>
          <v:shape id="_x0000_i1047" o:spid="_x0000_i1034" type="#_x0000_t75" style="width:39pt;height:18pt" o:oleicon="f" o:ole="">
            <v:imagedata r:id="rId24" o:title=""/>
            <o:lock v:ext="edit" aspectratio="t"/>
          </v:shape>
          <o:OLEObject Type="Embed" ProgID="Equation.DSMT4" ShapeID="_x0000_i1047" DrawAspect="Content" ObjectID="_2099272109" r:id="rId25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溶液，产生白色沉淀，证明试样中含</w:t>
      </w:r>
      <w:r>
        <w:rPr>
          <w:rFonts w:ascii="Times New Roman" w:eastAsia="宋体" w:hAnsi="Times New Roman" w:cs="Times New Roman"/>
          <w:sz w:val="24"/>
        </w:rPr>
        <w:object>
          <v:shape id="_x0000_i1049" o:spid="_x0000_i1035" type="#_x0000_t75" style="width:18.75pt;height:15.75pt" o:oleicon="f" o:ole="">
            <v:imagedata r:id="rId26" o:title=""/>
            <o:lock v:ext="edit" aspectratio="t"/>
          </v:shape>
          <o:OLEObject Type="Embed" ProgID="Equation.DSMT4" ShapeID="_x0000_i1049" DrawAspect="Content" ObjectID="_587775847" r:id="rId27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D.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某无色盐溶液中加入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NaOH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浓溶液并加热，产生了能使湿润的红色石蕊试纸变蓝的气体，说明原溶液中一定含</w:t>
      </w:r>
      <w:r>
        <w:rPr>
          <w:rFonts w:ascii="Times New Roman" w:eastAsia="宋体" w:hAnsi="Times New Roman" w:cs="Times New Roman"/>
          <w:sz w:val="24"/>
        </w:rPr>
        <w:object>
          <v:shape id="_x0000_i1051" o:spid="_x0000_i1036" type="#_x0000_t75" style="width:26.25pt;height:18.75pt" o:oleicon="f" o:ole="">
            <v:imagedata r:id="rId28" o:title=""/>
            <o:lock v:ext="edit" aspectratio="t"/>
          </v:shape>
          <o:OLEObject Type="Embed" ProgID="Equation.DSMT4" ShapeID="_x0000_i1051" DrawAspect="Content" ObjectID="_626863973" r:id="rId29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color w:val="000000"/>
          <w:kern w:val="2"/>
          <w:szCs w:val="22"/>
          <w:shd w:val="clear" w:color="auto" w:fill="FFFFFF"/>
          <w:lang w:eastAsia="zh-CN"/>
        </w:rPr>
        <w:t>6．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设</w:t>
      </w:r>
      <w:r>
        <w:rPr>
          <w:rFonts w:ascii="Times New Roman" w:eastAsia="宋体" w:hAnsi="Times New Roman" w:cs="Times New Roman"/>
          <w:sz w:val="24"/>
        </w:rPr>
        <w:object>
          <v:shape id="_x0000_i1060" o:spid="_x0000_i1037" type="#_x0000_t75" style="width:18pt;height:18pt" o:oleicon="f" o:ole="">
            <v:imagedata r:id="rId30" o:title=""/>
            <o:lock v:ext="edit" aspectratio="t"/>
          </v:shape>
          <o:OLEObject Type="Embed" ProgID="Equation.DSMT4" ShapeID="_x0000_i1060" DrawAspect="Content" ObjectID="_1003550677" r:id="rId31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为阿伏加德罗常数的值，下列叙述正确的是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(   )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A.</w:t>
      </w:r>
      <w:r>
        <w:rPr>
          <w:rFonts w:ascii="Times New Roman" w:eastAsia="宋体" w:hAnsi="Times New Roman" w:cs="Times New Roman"/>
          <w:sz w:val="24"/>
        </w:rPr>
        <w:object>
          <v:shape id="_x0000_i1062" o:spid="_x0000_i1038" type="#_x0000_t75" style="width:57.75pt;height:18.75pt" o:oleicon="f" o:ole="">
            <v:imagedata r:id="rId32" o:title=""/>
            <o:lock v:ext="edit" aspectratio="t"/>
          </v:shape>
          <o:OLEObject Type="Embed" ProgID="Equation.DSMT4" ShapeID="_x0000_i1062" DrawAspect="Content" ObjectID="_1358625013" r:id="rId33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所含电子数为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10</w:t>
      </w:r>
      <w:r>
        <w:rPr>
          <w:rFonts w:ascii="Times New Roman" w:eastAsia="宋体" w:hAnsi="Times New Roman" w:cs="Times New Roman"/>
          <w:sz w:val="24"/>
        </w:rPr>
        <w:object>
          <v:shape id="_x0000_i1064" o:spid="_x0000_i1039" type="#_x0000_t75" style="width:18pt;height:18pt" o:oleicon="f" o:ole="">
            <v:imagedata r:id="rId34" o:title=""/>
            <o:lock v:ext="edit" aspectratio="t"/>
          </v:shape>
          <o:OLEObject Type="Embed" ProgID="Equation.DSMT4" ShapeID="_x0000_i1064" DrawAspect="Content" ObjectID="_1008269081" r:id="rId35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用溶有</w:t>
      </w:r>
      <w:r>
        <w:rPr>
          <w:rFonts w:ascii="Times New Roman" w:eastAsia="宋体" w:hAnsi="Times New Roman" w:cs="Times New Roman"/>
          <w:sz w:val="24"/>
        </w:rPr>
        <w:object>
          <v:shape id="_x0000_i1066" o:spid="_x0000_i1040" type="#_x0000_t75" style="width:53.25pt;height:18pt" o:oleicon="f" o:ole="">
            <v:imagedata r:id="rId36" o:title=""/>
            <o:lock v:ext="edit" aspectratio="t"/>
          </v:shape>
          <o:OLEObject Type="Embed" ProgID="Equation.DSMT4" ShapeID="_x0000_i1066" DrawAspect="Content" ObjectID="_2109153755" r:id="rId37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的饱和溶液制备</w:t>
      </w:r>
      <w:r>
        <w:rPr>
          <w:rFonts w:ascii="Times New Roman" w:eastAsia="宋体" w:hAnsi="Times New Roman" w:cs="Times New Roman"/>
          <w:sz w:val="24"/>
        </w:rPr>
        <w:object>
          <v:shape id="_x0000_i1068" o:spid="_x0000_i1041" type="#_x0000_t75" style="width:45pt;height:18pt" o:oleicon="f" o:ole="">
            <v:imagedata r:id="rId38" o:title=""/>
            <o:lock v:ext="edit" aspectratio="t"/>
          </v:shape>
          <o:OLEObject Type="Embed" ProgID="Equation.DSMT4" ShapeID="_x0000_i1068" DrawAspect="Content" ObjectID="_65212616" r:id="rId39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胶体，制成的胶体中含有的胶粒数为</w:t>
      </w:r>
      <w:r>
        <w:rPr>
          <w:rFonts w:ascii="Times New Roman" w:eastAsia="宋体" w:hAnsi="Times New Roman" w:cs="Times New Roman"/>
          <w:sz w:val="24"/>
        </w:rPr>
        <w:object>
          <v:shape id="_x0000_i1070" o:spid="_x0000_i1042" type="#_x0000_t75" style="width:18pt;height:18pt" o:oleicon="f" o:ole="">
            <v:imagedata r:id="rId40" o:title=""/>
            <o:lock v:ext="edit" aspectratio="t"/>
          </v:shape>
          <o:OLEObject Type="Embed" ProgID="Equation.DSMT4" ShapeID="_x0000_i1070" DrawAspect="Content" ObjectID="_1851925803" r:id="rId41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C.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常温常压下，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16g</w:t>
      </w:r>
      <w:r>
        <w:rPr>
          <w:rFonts w:ascii="Times New Roman" w:eastAsia="宋体" w:hAnsi="Times New Roman" w:cs="Times New Roman"/>
          <w:sz w:val="24"/>
        </w:rPr>
        <w:object>
          <v:shape id="_x0000_i1072" o:spid="_x0000_i1043" type="#_x0000_t75" style="width:15.75pt;height:18pt" o:oleicon="f" o:ole="">
            <v:imagedata r:id="rId42" o:title=""/>
            <o:lock v:ext="edit" aspectratio="t"/>
          </v:shape>
          <o:OLEObject Type="Embed" ProgID="Equation.DSMT4" ShapeID="_x0000_i1072" DrawAspect="Content" ObjectID="_2137491580" r:id="rId43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和</w:t>
      </w:r>
      <w:r>
        <w:rPr>
          <w:rFonts w:ascii="Times New Roman" w:eastAsia="宋体" w:hAnsi="Times New Roman" w:cs="Times New Roman"/>
          <w:sz w:val="24"/>
        </w:rPr>
        <w:object>
          <v:shape id="_x0000_i1074" o:spid="_x0000_i1044" type="#_x0000_t75" style="width:15.75pt;height:18pt" o:oleicon="f" o:ole="">
            <v:imagedata r:id="rId44" o:title=""/>
            <o:lock v:ext="edit" aspectratio="t"/>
          </v:shape>
          <o:OLEObject Type="Embed" ProgID="Equation.DSMT4" ShapeID="_x0000_i1074" DrawAspect="Content" ObjectID="_1454235444" r:id="rId45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的混合气体中含有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 xml:space="preserve"> O 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原子数目为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1.5</w:t>
      </w:r>
      <w:r>
        <w:rPr>
          <w:rFonts w:ascii="Times New Roman" w:eastAsia="宋体" w:hAnsi="Times New Roman" w:cs="Times New Roman"/>
          <w:sz w:val="24"/>
        </w:rPr>
        <w:object>
          <v:shape id="_x0000_i1076" o:spid="_x0000_i1045" type="#_x0000_t75" style="width:18pt;height:18pt" o:oleicon="f" o:ole="">
            <v:imagedata r:id="rId46" o:title=""/>
            <o:lock v:ext="edit" aspectratio="t"/>
          </v:shape>
          <o:OLEObject Type="Embed" ProgID="Equation.DSMT4" ShapeID="_x0000_i1076" DrawAspect="Content" ObjectID="_675580731" r:id="rId47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D.50mL18.4mol/L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浓硫酸与足量铜微热反应，生成</w:t>
      </w:r>
      <w:r>
        <w:rPr>
          <w:rFonts w:ascii="Times New Roman" w:eastAsia="宋体" w:hAnsi="Times New Roman" w:cs="Times New Roman"/>
          <w:sz w:val="24"/>
        </w:rPr>
        <w:object>
          <v:shape id="_x0000_i1078" o:spid="_x0000_i1046" type="#_x0000_t75" style="width:23.25pt;height:18pt" o:oleicon="f" o:ole="">
            <v:imagedata r:id="rId48" o:title=""/>
            <o:lock v:ext="edit" aspectratio="t"/>
          </v:shape>
          <o:OLEObject Type="Embed" ProgID="Equation.DSMT4" ShapeID="_x0000_i1078" DrawAspect="Content" ObjectID="_1754296375" r:id="rId49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分子的数目为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0.46</w:t>
      </w:r>
      <w:r>
        <w:rPr>
          <w:rFonts w:ascii="Times New Roman" w:eastAsia="宋体" w:hAnsi="Times New Roman" w:cs="Times New Roman"/>
          <w:sz w:val="24"/>
        </w:rPr>
        <w:object>
          <v:shape id="_x0000_i1080" o:spid="_x0000_i1047" type="#_x0000_t75" style="width:18pt;height:18pt" o:oleicon="f" o:ole="">
            <v:imagedata r:id="rId50" o:title=""/>
            <o:lock v:ext="edit" aspectratio="t"/>
          </v:shape>
          <o:OLEObject Type="Embed" ProgID="Equation.DSMT4" ShapeID="_x0000_i1080" DrawAspect="Content" ObjectID="_1821177336" r:id="rId51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E2968">
        <w:rPr>
          <w:rFonts w:eastAsia="宋体" w:hint="eastAsia"/>
          <w:color w:val="000000"/>
          <w:kern w:val="2"/>
          <w:szCs w:val="22"/>
          <w:shd w:val="clear" w:color="auto" w:fill="FFFFFF"/>
          <w:lang w:eastAsia="zh-CN"/>
        </w:rPr>
        <w:t>7．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下列实验方案中，不能测定出</w:t>
      </w:r>
      <w:r>
        <w:rPr>
          <w:rFonts w:ascii="Times New Roman" w:eastAsia="宋体" w:hAnsi="Times New Roman" w:cs="Times New Roman"/>
          <w:sz w:val="24"/>
        </w:rPr>
        <w:object>
          <v:shape id="_x0000_i1154" o:spid="_x0000_i1048" type="#_x0000_t75" style="width:42.75pt;height:18pt" o:oleicon="f" o:ole="">
            <v:imagedata r:id="rId52" o:title=""/>
            <o:lock v:ext="edit" aspectratio="t"/>
          </v:shape>
          <o:OLEObject Type="Embed" ProgID="Equation.DSMT4" ShapeID="_x0000_i1154" DrawAspect="Content" ObjectID="_587232589" r:id="rId53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和</w:t>
      </w:r>
      <w:r>
        <w:rPr>
          <w:rFonts w:ascii="Times New Roman" w:eastAsia="宋体" w:hAnsi="Times New Roman" w:cs="Times New Roman"/>
          <w:sz w:val="24"/>
        </w:rPr>
        <w:object>
          <v:shape id="_x0000_i1156" o:spid="_x0000_i1049" type="#_x0000_t75" style="width:46.5pt;height:18pt" o:oleicon="f" o:ole="">
            <v:imagedata r:id="rId54" o:title=""/>
            <o:lock v:ext="edit" aspectratio="t"/>
          </v:shape>
          <o:OLEObject Type="Embed" ProgID="Equation.DSMT4" ShapeID="_x0000_i1156" DrawAspect="Content" ObjectID="_1947978014" r:id="rId55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的混合物中</w:t>
      </w:r>
      <w:r>
        <w:rPr>
          <w:rFonts w:ascii="Times New Roman" w:eastAsia="宋体" w:hAnsi="Times New Roman" w:cs="Times New Roman"/>
          <w:sz w:val="24"/>
        </w:rPr>
        <w:object>
          <v:shape id="_x0000_i1158" o:spid="_x0000_i1050" type="#_x0000_t75" style="width:42.75pt;height:18pt" o:oleicon="f" o:ole="">
            <v:imagedata r:id="rId56" o:title=""/>
            <o:lock v:ext="edit" aspectratio="t"/>
          </v:shape>
          <o:OLEObject Type="Embed" ProgID="Equation.DSMT4" ShapeID="_x0000_i1158" DrawAspect="Content" ObjectID="_1706746116" r:id="rId57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质量分数的是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BE2968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vAlign w:val="top"/>
          <w:titlePg w:val="0"/>
          <w:docGrid w:linePitch="360"/>
        </w:sectPr>
      </w:pP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A.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取</w:t>
      </w:r>
      <w:r>
        <w:rPr>
          <w:rFonts w:ascii="Times New Roman" w:eastAsia="宋体" w:hAnsi="Times New Roman" w:cs="Times New Roman"/>
          <w:sz w:val="24"/>
        </w:rPr>
        <w:object>
          <v:shape id="_x0000_i1160" o:spid="_x0000_i1051" type="#_x0000_t75" style="width:15.75pt;height:12.75pt" o:oleicon="f" o:ole="">
            <v:imagedata r:id="rId58" o:title=""/>
            <o:lock v:ext="edit" aspectratio="t"/>
          </v:shape>
          <o:OLEObject Type="Embed" ProgID="Equation.DSMT4" ShapeID="_x0000_i1160" DrawAspect="Content" ObjectID="_724046315" r:id="rId59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混合物充分加热，质量减少</w:t>
      </w:r>
      <w:r>
        <w:rPr>
          <w:rFonts w:ascii="Times New Roman" w:eastAsia="宋体" w:hAnsi="Times New Roman" w:cs="Times New Roman"/>
          <w:sz w:val="24"/>
        </w:rPr>
        <w:object>
          <v:shape id="_x0000_i1162" o:spid="_x0000_i1052" type="#_x0000_t75" style="width:15.75pt;height:15.75pt" o:oleicon="f" o:ole="">
            <v:imagedata r:id="rId60" o:title=""/>
            <o:lock v:ext="edit" aspectratio="t"/>
          </v:shape>
          <o:OLEObject Type="Embed" ProgID="Equation.DSMT4" ShapeID="_x0000_i1162" DrawAspect="Content" ObjectID="_981848395" r:id="rId61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B.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取</w:t>
      </w:r>
      <w:r>
        <w:rPr>
          <w:rFonts w:ascii="Times New Roman" w:eastAsia="宋体" w:hAnsi="Times New Roman" w:cs="Times New Roman"/>
          <w:sz w:val="24"/>
        </w:rPr>
        <w:object>
          <v:shape id="_x0000_i1164" o:spid="_x0000_i1053" type="#_x0000_t75" style="width:15.75pt;height:12.75pt" o:oleicon="f" o:ole="">
            <v:imagedata r:id="rId62" o:title=""/>
            <o:lock v:ext="edit" aspectratio="t"/>
          </v:shape>
          <o:OLEObject Type="Embed" ProgID="Equation.DSMT4" ShapeID="_x0000_i1164" DrawAspect="Content" ObjectID="_315304373" r:id="rId63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混合物与足量稀盐酸充分反应，加热、蒸干、灼烧，得到</w:t>
      </w:r>
      <w:r>
        <w:rPr>
          <w:rFonts w:ascii="Times New Roman" w:eastAsia="宋体" w:hAnsi="Times New Roman" w:cs="Times New Roman"/>
          <w:sz w:val="24"/>
        </w:rPr>
        <w:object>
          <v:shape id="_x0000_i1166" o:spid="_x0000_i1054" type="#_x0000_t75" style="width:15.75pt;height:15.75pt" o:oleicon="f" o:ole="">
            <v:imagedata r:id="rId60" o:title=""/>
            <o:lock v:ext="edit" aspectratio="t"/>
          </v:shape>
          <o:OLEObject Type="Embed" ProgID="Equation.DSMT4" ShapeID="_x0000_i1166" DrawAspect="Content" ObjectID="_475269784" r:id="rId64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固体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C.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取</w:t>
      </w:r>
      <w:r>
        <w:rPr>
          <w:rFonts w:ascii="Times New Roman" w:eastAsia="宋体" w:hAnsi="Times New Roman" w:cs="Times New Roman"/>
          <w:sz w:val="24"/>
        </w:rPr>
        <w:object>
          <v:shape id="_x0000_i1168" o:spid="_x0000_i1055" type="#_x0000_t75" style="width:15.75pt;height:12.75pt" o:oleicon="f" o:ole="">
            <v:imagedata r:id="rId62" o:title=""/>
            <o:lock v:ext="edit" aspectratio="t"/>
          </v:shape>
          <o:OLEObject Type="Embed" ProgID="Equation.DSMT4" ShapeID="_x0000_i1168" DrawAspect="Content" ObjectID="_880625662" r:id="rId65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混合物与足量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NaOH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溶液充分反应，得到</w:t>
      </w:r>
      <w:r>
        <w:rPr>
          <w:rFonts w:ascii="Times New Roman" w:eastAsia="宋体" w:hAnsi="Times New Roman" w:cs="Times New Roman"/>
          <w:sz w:val="24"/>
        </w:rPr>
        <w:object>
          <v:shape id="_x0000_i1170" o:spid="_x0000_i1056" type="#_x0000_t75" style="width:15.75pt;height:15.75pt" o:oleicon="f" o:ole="">
            <v:imagedata r:id="rId60" o:title=""/>
            <o:lock v:ext="edit" aspectratio="t"/>
          </v:shape>
          <o:OLEObject Type="Embed" ProgID="Equation.DSMT4" ShapeID="_x0000_i1170" DrawAspect="Content" ObjectID="_1543454120" r:id="rId66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溶液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D.</w: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取</w:t>
      </w:r>
      <w:r>
        <w:rPr>
          <w:rFonts w:ascii="Times New Roman" w:eastAsia="宋体" w:hAnsi="Times New Roman" w:cs="Times New Roman"/>
          <w:sz w:val="24"/>
        </w:rPr>
        <w:object>
          <v:shape id="_x0000_i1172" o:spid="_x0000_i1057" type="#_x0000_t75" style="width:15.75pt;height:12.75pt" o:oleicon="f" o:ole="">
            <v:imagedata r:id="rId62" o:title=""/>
            <o:lock v:ext="edit" aspectratio="t"/>
          </v:shape>
          <o:OLEObject Type="Embed" ProgID="Equation.DSMT4" ShapeID="_x0000_i1172" DrawAspect="Content" ObjectID="_1331075398" r:id="rId67"/>
        </w:object>
      </w:r>
      <w:r w:rsidRPr="00BE2968">
        <w:rPr>
          <w:rFonts w:eastAsia="宋体" w:hint="eastAsia"/>
          <w:kern w:val="2"/>
          <w:szCs w:val="22"/>
          <w:shd w:val="clear" w:color="auto" w:fill="FFFFFF"/>
          <w:lang w:eastAsia="zh-CN"/>
        </w:rPr>
        <w:t>混合物与足量稀硫酸充分反应，逸出气体经干燥后用碱石灰吸收，质量增加</w:t>
      </w:r>
      <w:r>
        <w:rPr>
          <w:rFonts w:ascii="Times New Roman" w:eastAsia="宋体" w:hAnsi="Times New Roman" w:cs="Times New Roman"/>
          <w:sz w:val="24"/>
        </w:rPr>
        <w:object>
          <v:shape id="_x0000_i1174" o:spid="_x0000_i1058" type="#_x0000_t75" style="width:15.75pt;height:15.75pt" o:oleicon="f" o:ole="">
            <v:imagedata r:id="rId60" o:title=""/>
            <o:lock v:ext="edit" aspectratio="t"/>
          </v:shape>
          <o:OLEObject Type="Embed" ProgID="Equation.DSMT4" ShapeID="_x0000_i1174" DrawAspect="Content" ObjectID="_1047903413" r:id="rId68"/>
        </w:object>
      </w:r>
      <w:bookmarkStart w:id="0" w:name="_GoBack"/>
      <w:bookmarkEnd w:id="0"/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color w:val="000000"/>
          <w:kern w:val="2"/>
          <w:szCs w:val="22"/>
          <w:shd w:val="clear" w:color="auto" w:fill="FFFFFF"/>
          <w:lang w:eastAsia="zh-CN"/>
        </w:rPr>
        <w:t>8．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下列关于元素周期表及周期律的叙述，其中错误的是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①硫酸锶（</w:t>
      </w:r>
      <w:r>
        <w:rPr>
          <w:rFonts w:ascii="Times New Roman" w:eastAsia="宋体" w:hAnsi="Times New Roman" w:cs="Times New Roman"/>
          <w:sz w:val="24"/>
        </w:rPr>
        <w:object>
          <v:shape id="_x0000_i1102" o:spid="_x0000_i1059" type="#_x0000_t75" style="width:33pt;height:18pt" o:oleicon="f" o:ole="">
            <v:imagedata r:id="rId69" o:title=""/>
            <o:lock v:ext="edit" aspectratio="t"/>
          </v:shape>
          <o:OLEObject Type="Embed" ProgID="Equation.DSMT4" ShapeID="_x0000_i1102" DrawAspect="Content" ObjectID="_1130186590" r:id="rId70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）是难溶于水的白色固体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②硒化氢（</w:t>
      </w:r>
      <w:r>
        <w:rPr>
          <w:rFonts w:ascii="Times New Roman" w:eastAsia="宋体" w:hAnsi="Times New Roman" w:cs="Times New Roman"/>
          <w:sz w:val="24"/>
        </w:rPr>
        <w:object>
          <v:shape id="_x0000_i1104" o:spid="_x0000_i1060" type="#_x0000_t75" style="width:29.25pt;height:18pt" o:oleicon="f" o:ole="">
            <v:imagedata r:id="rId71" o:title=""/>
            <o:lock v:ext="edit" aspectratio="t"/>
          </v:shape>
          <o:OLEObject Type="Embed" ProgID="Equation.DSMT4" ShapeID="_x0000_i1104" DrawAspect="Content" ObjectID="_2005789796" r:id="rId72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）是无色，有毒，比</w:t>
      </w:r>
      <w:r>
        <w:rPr>
          <w:rFonts w:ascii="Times New Roman" w:eastAsia="宋体" w:hAnsi="Times New Roman" w:cs="Times New Roman"/>
          <w:sz w:val="24"/>
        </w:rPr>
        <w:object>
          <v:shape id="_x0000_i1106" o:spid="_x0000_i1061" type="#_x0000_t75" style="width:23.25pt;height:18pt" o:oleicon="f" o:ole="">
            <v:imagedata r:id="rId73" o:title=""/>
            <o:lock v:ext="edit" aspectratio="t"/>
          </v:shape>
          <o:OLEObject Type="Embed" ProgID="Equation.DSMT4" ShapeID="_x0000_i1106" DrawAspect="Content" ObjectID="_1476653312" r:id="rId74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稳定的气体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③锂（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Li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）在氧气中剧烈燃烧，产物是</w:t>
      </w:r>
      <w:r>
        <w:rPr>
          <w:rFonts w:ascii="Times New Roman" w:eastAsia="宋体" w:hAnsi="Times New Roman" w:cs="Times New Roman"/>
          <w:sz w:val="24"/>
        </w:rPr>
        <w:object>
          <v:shape id="_x0000_i1108" o:spid="_x0000_i1062" type="#_x0000_t75" style="width:30.75pt;height:18pt" o:oleicon="f" o:ole="">
            <v:imagedata r:id="rId75" o:title=""/>
            <o:lock v:ext="edit" aspectratio="t"/>
          </v:shape>
          <o:OLEObject Type="Embed" ProgID="Equation.DSMT4" ShapeID="_x0000_i1108" DrawAspect="Content" ObjectID="_1174277203" r:id="rId76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，其溶液是一种强碱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④卤素单质的熔点从</w:t>
      </w:r>
      <w:r>
        <w:rPr>
          <w:rFonts w:ascii="Times New Roman" w:eastAsia="宋体" w:hAnsi="Times New Roman" w:cs="Times New Roman"/>
          <w:sz w:val="24"/>
        </w:rPr>
        <w:object>
          <v:shape id="_x0000_i1110" o:spid="_x0000_i1063" type="#_x0000_t75" style="width:12.75pt;height:18pt" o:oleicon="f" o:ole="">
            <v:imagedata r:id="rId77" o:title=""/>
            <o:lock v:ext="edit" aspectratio="t"/>
          </v:shape>
          <o:OLEObject Type="Embed" ProgID="Equation.DSMT4" ShapeID="_x0000_i1110" DrawAspect="Content" ObjectID="_174182291" r:id="rId78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到</w:t>
      </w:r>
      <w:r>
        <w:rPr>
          <w:rFonts w:ascii="Times New Roman" w:eastAsia="宋体" w:hAnsi="Times New Roman" w:cs="Times New Roman"/>
          <w:sz w:val="24"/>
        </w:rPr>
        <w:object>
          <v:shape id="_x0000_i1112" o:spid="_x0000_i1064" type="#_x0000_t75" style="width:12pt;height:18pt" o:oleicon="f" o:ole="">
            <v:imagedata r:id="rId79" o:title=""/>
            <o:lock v:ext="edit" aspectratio="t"/>
          </v:shape>
          <o:OLEObject Type="Embed" ProgID="Equation.DSMT4" ShapeID="_x0000_i1112" DrawAspect="Content" ObjectID="_401846963" r:id="rId80"/>
        </w:objec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逐渐升高，碱金属单质的熔点从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Li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到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Cs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也逐渐升高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⑤元素周期表中位于金属和非金属分界线附近的元素属于过渡元素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⑥砹（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At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）为有色固体，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HAt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不稳定，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AgAt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不溶于水也不溶于稀酸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⑦原子序数为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 xml:space="preserve"> 2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的元素位于元素周期表的第四周期第Ⅱ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B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族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⑧由分子构成的物质中一定存在共价键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A.4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个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B.5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个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C.6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个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D.7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个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9．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部分常见含氯物质的分类与相应化合价关系如图所示。下列反应路径不合理的是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2486025" cy="1628775"/>
            <wp:effectExtent l="0" t="0" r="9525" b="9525"/>
            <wp:docPr id="3" name="_x0000_i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_i1150"/>
                    <pic:cNvPicPr/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A.a+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碱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→b+c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B.b+c+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151" o:spid="_x0000_i1065" type="#_x0000_t75" style="width:17.25pt;height:15pt" o:oleicon="f" o:ole="">
            <v:imagedata r:id="rId82" o:title=""/>
            <o:lock v:ext="edit" aspectratio="t"/>
          </v:shape>
          <o:OLEObject Type="Embed" ProgID="Equation.DSMT4" ShapeID="_x0000_i1151" DrawAspect="Content" ObjectID="_1537539262" r:id="rId83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→a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不存在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a→c→e→d→a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的循环转化关系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D.d→b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或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e→c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可通过复分解反应实现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color w:val="000000"/>
          <w:kern w:val="2"/>
          <w:szCs w:val="22"/>
          <w:shd w:val="clear" w:color="auto" w:fill="FFFFFF"/>
          <w:lang w:eastAsia="zh-CN"/>
        </w:rPr>
        <w:t>10．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下列离子在一定条件下能共存，且加入相应试剂后发生的离子方程式正确的是</w:t>
      </w: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tbl>
      <w:tblPr>
        <w:tblStyle w:val="TableGrid0"/>
        <w:tblW w:w="0" w:type="auto"/>
        <w:tblLook w:val="04A0"/>
      </w:tblPr>
      <w:tblGrid>
        <w:gridCol w:w="1115"/>
        <w:gridCol w:w="1959"/>
        <w:gridCol w:w="1512"/>
        <w:gridCol w:w="4656"/>
      </w:tblGrid>
      <w:tr w:rsidTr="00771EDD">
        <w:tblPrEx>
          <w:tblW w:w="0" w:type="auto"/>
          <w:tblLook w:val="04A0"/>
        </w:tblPrEx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离子组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加入试剂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加入试剂后发生反应的离子方程式</w:t>
            </w:r>
          </w:p>
        </w:tc>
      </w:tr>
      <w:tr w:rsidTr="00771EDD">
        <w:tblPrEx>
          <w:tblW w:w="0" w:type="auto"/>
          <w:tblLook w:val="04A0"/>
        </w:tblPrEx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A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24" o:spid="_x0000_i1066" type="#_x0000_t75" style="width:82.5pt;height:18.75pt" o:oleicon="f" o:ole="">
                  <v:imagedata r:id="rId84" o:title=""/>
                  <o:lock v:ext="edit" aspectratio="t"/>
                </v:shape>
                <o:OLEObject Type="Embed" ProgID="Equation.DSMT4" ShapeID="_x0000_i1124" DrawAspect="Content" ObjectID="_638171722" r:id="rId85"/>
              </w:objec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稀硫酸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26" o:spid="_x0000_i1067" type="#_x0000_t75" style="width:222pt;height:40.5pt" o:oleicon="f" o:ole="">
                  <v:imagedata r:id="rId86" o:title=""/>
                  <o:lock v:ext="edit" aspectratio="t"/>
                </v:shape>
                <o:OLEObject Type="Embed" ProgID="Equation.DSMT4" ShapeID="_x0000_i1126" DrawAspect="Content" ObjectID="_2122881600" r:id="rId87"/>
              </w:object>
            </w:r>
          </w:p>
        </w:tc>
      </w:tr>
    </w:tbl>
    <w:p>
      <w:pPr>
        <w:sectPr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vAlign w:val="top"/>
          <w:titlePg w:val="0"/>
          <w:docGrid w:linePitch="360"/>
        </w:sectPr>
      </w:pPr>
    </w:p>
    <w:tbl>
      <w:tblPr>
        <w:tblStyle w:val="TableGrid1"/>
        <w:tblW w:w="0" w:type="auto"/>
        <w:tblLook w:val="04A0"/>
      </w:tblPr>
      <w:tblGrid>
        <w:gridCol w:w="1889"/>
        <w:gridCol w:w="2091"/>
        <w:gridCol w:w="2031"/>
        <w:gridCol w:w="3231"/>
      </w:tblGrid>
      <w:tr w:rsidTr="00771EDD">
        <w:tblPrEx>
          <w:tblW w:w="0" w:type="auto"/>
          <w:tblLook w:val="04A0"/>
        </w:tblPrEx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B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28" o:spid="_x0000_i1068" type="#_x0000_t75" style="width:78.75pt;height:15.75pt" o:oleicon="f" o:ole="">
                  <v:imagedata r:id="rId88" o:title=""/>
                  <o:lock v:ext="edit" aspectratio="t"/>
                </v:shape>
                <o:OLEObject Type="Embed" ProgID="Equation.DSMT4" ShapeID="_x0000_i1128" DrawAspect="Content" ObjectID="_1380182313" r:id="rId89"/>
              </w:objec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氢氧化钠溶液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30" o:spid="_x0000_i1069" type="#_x0000_t75" style="width:144.75pt;height:40.5pt" o:oleicon="f" o:ole="">
                  <v:imagedata r:id="rId90" o:title=""/>
                  <o:lock v:ext="edit" aspectratio="t"/>
                </v:shape>
                <o:OLEObject Type="Embed" ProgID="Equation.DSMT4" ShapeID="_x0000_i1130" DrawAspect="Content" ObjectID="_1638451829" r:id="rId91"/>
              </w:object>
            </w:r>
          </w:p>
        </w:tc>
      </w:tr>
      <w:tr w:rsidTr="00771EDD">
        <w:tblPrEx>
          <w:tblW w:w="0" w:type="auto"/>
          <w:tblLook w:val="04A0"/>
        </w:tblPrEx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C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32" o:spid="_x0000_i1070" type="#_x0000_t75" style="width:93.75pt;height:18.75pt" o:oleicon="f" o:ole="">
                  <v:imagedata r:id="rId92" o:title=""/>
                  <o:lock v:ext="edit" aspectratio="t"/>
                </v:shape>
                <o:OLEObject Type="Embed" ProgID="Equation.DSMT4" ShapeID="_x0000_i1132" DrawAspect="Content" ObjectID="_65271247" r:id="rId93"/>
              </w:objec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氢氧化钠溶液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34" o:spid="_x0000_i1071" type="#_x0000_t75" style="width:150.75pt;height:40.5pt" o:oleicon="f" o:ole="">
                  <v:imagedata r:id="rId94" o:title=""/>
                  <o:lock v:ext="edit" aspectratio="t"/>
                </v:shape>
                <o:OLEObject Type="Embed" ProgID="Equation.DSMT4" ShapeID="_x0000_i1134" DrawAspect="Content" ObjectID="_818200948" r:id="rId95"/>
              </w:object>
            </w:r>
          </w:p>
        </w:tc>
      </w:tr>
      <w:tr w:rsidTr="00771EDD">
        <w:tblPrEx>
          <w:tblW w:w="0" w:type="auto"/>
          <w:tblLook w:val="04A0"/>
        </w:tblPrEx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D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36" o:spid="_x0000_i1072" type="#_x0000_t75" style="width:83.25pt;height:18.75pt" o:oleicon="f" o:ole="">
                  <v:imagedata r:id="rId96" o:title=""/>
                  <o:lock v:ext="edit" aspectratio="t"/>
                </v:shape>
                <o:OLEObject Type="Embed" ProgID="Equation.DSMT4" ShapeID="_x0000_i1136" DrawAspect="Content" ObjectID="_736891500" r:id="rId97"/>
              </w:objec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 w:rsidRPr="00BD72CC">
              <w:rPr>
                <w:rFonts w:eastAsia="宋体" w:hint="eastAsia"/>
                <w:shd w:val="clear" w:color="auto" w:fill="FFFFFF"/>
              </w:rPr>
              <w:t>足量</w:t>
            </w: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38" o:spid="_x0000_i1073" type="#_x0000_t75" style="width:30.75pt;height:18pt" o:oleicon="f" o:ole="">
                  <v:imagedata r:id="rId98" o:title=""/>
                  <o:lock v:ext="edit" aspectratio="t"/>
                </v:shape>
                <o:OLEObject Type="Embed" ProgID="Equation.DSMT4" ShapeID="_x0000_i1138" DrawAspect="Content" ObjectID="_2056119311" r:id="rId99"/>
              </w:object>
            </w:r>
            <w:r w:rsidRPr="00BD72CC">
              <w:rPr>
                <w:rFonts w:eastAsia="宋体" w:hint="eastAsia"/>
                <w:shd w:val="clear" w:color="auto" w:fill="FFFFFF"/>
              </w:rPr>
              <w:t>溶液</w:t>
            </w:r>
          </w:p>
        </w:tc>
        <w:tc>
          <w:tcPr>
            <w:tcW w:w="2074" w:type="dxa"/>
            <w:vAlign w:val="center"/>
          </w:tcPr>
          <w:p>
            <w:pPr>
              <w:widowControl w:val="0"/>
              <w:tabs>
                <w:tab w:val="left" w:pos="2075"/>
                <w:tab w:val="left" w:pos="4156"/>
                <w:tab w:val="left" w:pos="6231"/>
              </w:tabs>
              <w:spacing w:line="360" w:lineRule="auto"/>
              <w:jc w:val="center"/>
              <w:textAlignment w:val="center"/>
              <w:rPr>
                <w:rFonts w:eastAsia="宋体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object>
                <v:shape id="_x0000_i1140" o:spid="_x0000_i1074" type="#_x0000_t75" style="width:133.5pt;height:40.5pt" o:oleicon="f" o:ole="">
                  <v:imagedata r:id="rId100" o:title=""/>
                  <o:lock v:ext="edit" aspectratio="t"/>
                </v:shape>
                <o:OLEObject Type="Embed" ProgID="Equation.DSMT4" ShapeID="_x0000_i1140" DrawAspect="Content" ObjectID="_1084756724" r:id="rId101"/>
              </w:object>
            </w:r>
          </w:p>
        </w:tc>
      </w:tr>
    </w:tbl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BD72CC">
        <w:rPr>
          <w:rFonts w:eastAsia="宋体" w:hint="eastAsia"/>
          <w:kern w:val="2"/>
          <w:szCs w:val="22"/>
          <w:shd w:val="clear" w:color="auto" w:fill="FFFFFF"/>
          <w:lang w:eastAsia="zh-CN"/>
        </w:rPr>
        <w:t>A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.A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B.B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C.C</w:t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BD72CC">
        <w:rPr>
          <w:rFonts w:eastAsia="宋体"/>
          <w:kern w:val="2"/>
          <w:szCs w:val="22"/>
          <w:shd w:val="clear" w:color="auto" w:fill="FFFFFF"/>
          <w:lang w:eastAsia="zh-CN"/>
        </w:rPr>
        <w:t>D.D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11．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用下列装置（夹持装置略去）进行相应的实验，不能达到实验目的的是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5276800" cy="1712339"/>
            <wp:effectExtent l="0" t="0" r="635" b="0"/>
            <wp:docPr id="4" name="_x0000_i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_i1205"/>
                    <pic:cNvPicPr/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71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I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可以用来验证非金属性：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S&gt;C&gt;Si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II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能较长时间观察到</w:t>
      </w:r>
      <w:r>
        <w:rPr>
          <w:rFonts w:ascii="Times New Roman" w:eastAsia="宋体" w:hAnsi="Times New Roman" w:cs="Times New Roman"/>
          <w:sz w:val="24"/>
        </w:rPr>
        <w:object>
          <v:shape id="_x0000_i1206" o:spid="_x0000_i1075" type="#_x0000_t75" style="width:45.75pt;height:18pt" o:oleicon="f" o:ole="">
            <v:imagedata r:id="rId103" o:title=""/>
            <o:lock v:ext="edit" aspectratio="t"/>
          </v:shape>
          <o:OLEObject Type="Embed" ProgID="Equation.DSMT4" ShapeID="_x0000_i1206" DrawAspect="Content" ObjectID="_1459749886" r:id="rId104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白色沉淀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III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加热可以分离烧杯中的</w:t>
      </w:r>
      <w:r>
        <w:rPr>
          <w:rFonts w:ascii="Times New Roman" w:eastAsia="宋体" w:hAnsi="Times New Roman" w:cs="Times New Roman"/>
          <w:sz w:val="24"/>
        </w:rPr>
        <w:object>
          <v:shape id="_x0000_i1208" o:spid="_x0000_i1076" type="#_x0000_t75" style="width:12pt;height:18pt" o:oleicon="f" o:ole="">
            <v:imagedata r:id="rId105" o:title=""/>
            <o:lock v:ext="edit" aspectratio="t"/>
          </v:shape>
          <o:OLEObject Type="Embed" ProgID="Equation.DSMT4" ShapeID="_x0000_i1208" DrawAspect="Content" ObjectID="_1341889808" r:id="rId106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NaCl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利用装置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IV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可用于排空气法收集气体</w:t>
      </w:r>
      <w:r>
        <w:rPr>
          <w:rFonts w:ascii="Times New Roman" w:eastAsia="宋体" w:hAnsi="Times New Roman" w:cs="Times New Roman"/>
          <w:sz w:val="24"/>
        </w:rPr>
        <w:object>
          <v:shape id="_x0000_i1210" o:spid="_x0000_i1077" type="#_x0000_t75" style="width:104.25pt;height:18pt" o:oleicon="f" o:ole="">
            <v:imagedata r:id="rId107" o:title=""/>
            <o:lock v:ext="edit" aspectratio="t"/>
          </v:shape>
          <o:OLEObject Type="Embed" ProgID="Equation.DSMT4" ShapeID="_x0000_i1210" DrawAspect="Content" ObjectID="_469024996" r:id="rId108"/>
        </w:objec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12．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W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Y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Z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为原子序数依次递减的短周期元素，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W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Y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Z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三种元素分属不同周期不同主族，已知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W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Y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Z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的最外层电子数之和等于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的最外层电子数，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W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对应的简单离子核外电子排布相同。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W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Y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Z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能形成如下结构的化合物。下列叙述正确的是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2667000" cy="628650"/>
            <wp:effectExtent l="0" t="0" r="0" b="0"/>
            <wp:docPr id="5" name="_x0000_i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_i1215"/>
                    <pic:cNvPicPr/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A.W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对应的简单离子半径顺序为：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X&gt;W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该化合物中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元素化合价均为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-2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价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C.Y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的最高价氧化物对应水化物为强酸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对应元素形成的气态氢化物稳定性：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Y&gt;X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vAlign w:val="top"/>
          <w:titlePg w:val="0"/>
          <w:docGrid w:linePitch="360"/>
        </w:sect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13．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高铁酸钾（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16" o:spid="_x0000_i1078" type="#_x0000_t75" style="width:42pt;height:18pt" o:oleicon="f" o:ole="">
            <v:imagedata r:id="rId110" o:title=""/>
            <o:lock v:ext="edit" aspectratio="t"/>
          </v:shape>
          <o:OLEObject Type="Embed" ProgID="Equation.DSMT4" ShapeID="_x0000_i1216" DrawAspect="Content" ObjectID="_1922776196" r:id="rId111"/>
        </w:objec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）是一种环保、高效、多功能饮用水处理剂，在水处理过程中，高铁酸钾转化为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18" o:spid="_x0000_i1079" type="#_x0000_t75" style="width:47.25pt;height:20.25pt" o:oleicon="f" o:ole="">
            <v:imagedata r:id="rId112" o:title=""/>
            <o:lock v:ext="edit" aspectratio="t"/>
          </v:shape>
          <o:OLEObject Type="Embed" ProgID="Equation.DSMT4" ShapeID="_x0000_i1218" DrawAspect="Content" ObjectID="_1925089818" r:id="rId113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胶体，制备高铁酸钾流程如图所示。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3752850" cy="1009650"/>
            <wp:effectExtent l="0" t="0" r="0" b="0"/>
            <wp:docPr id="6" name="_x0000_i1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_i1220"/>
                    <pic:cNvPicPr/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下列叙述不正确的是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反应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I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的化学方程式是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21" o:spid="_x0000_i1080" type="#_x0000_t75" style="width:101.25pt;height:33.75pt" o:oleicon="f" o:ole="">
            <v:imagedata r:id="rId115" o:title=""/>
            <o:lock v:ext="edit" aspectratio="t"/>
          </v:shape>
          <o:OLEObject Type="Embed" ProgID="Equation.DSMT4" ShapeID="_x0000_i1221" DrawAspect="Content" ObjectID="_185928884" r:id="rId116"/>
        </w:objec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用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23" o:spid="_x0000_i1081" type="#_x0000_t75" style="width:30.75pt;height:18pt" o:oleicon="f" o:ole="">
            <v:imagedata r:id="rId117" o:title=""/>
            <o:lock v:ext="edit" aspectratio="t"/>
          </v:shape>
          <o:OLEObject Type="Embed" ProgID="Equation.DSMT4" ShapeID="_x0000_i1223" DrawAspect="Content" ObjectID="_1800834903" r:id="rId118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溶液吸收反应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I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中尾气所得产物可再利用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反应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II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中氧化剂与还原剂的物质的量之比为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2∶3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用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25" o:spid="_x0000_i1082" type="#_x0000_t75" style="width:42pt;height:18pt" o:oleicon="f" o:ole="">
            <v:imagedata r:id="rId119" o:title=""/>
            <o:lock v:ext="edit" aspectratio="t"/>
          </v:shape>
          <o:OLEObject Type="Embed" ProgID="Equation.DSMT4" ShapeID="_x0000_i1225" DrawAspect="Content" ObjectID="_365378955" r:id="rId120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对饮用水处理时，能起到消毒杀菌和吸附杂质的双重作用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14．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氮在海洋中的循环，是整个海洋生态系统的基础和关键。海洋中无机氮的循环过程可用下图表示。其中反应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④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的离子方程式为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32" o:spid="_x0000_i1083" type="#_x0000_t75" style="width:203.25pt;height:39.75pt" o:oleicon="f" o:ole="">
            <v:imagedata r:id="rId121" o:title=""/>
            <o:lock v:ext="edit" aspectratio="t"/>
          </v:shape>
          <o:OLEObject Type="Embed" ProgID="Equation.DSMT4" ShapeID="_x0000_i1232" DrawAspect="Content" ObjectID="_1383227060" r:id="rId122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。下列说法正确的是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3657600" cy="2105025"/>
            <wp:effectExtent l="0" t="0" r="0" b="9525"/>
            <wp:docPr id="7" name="_x0000_i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_i1234"/>
                    <pic:cNvPicPr/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A.①②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均属于固氮反应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海洋中的反硝化作用一定有氧气参加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反应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④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中每生成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1mol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35" o:spid="_x0000_i1084" type="#_x0000_t75" style="width:26.25pt;height:18pt" o:oleicon="f" o:ole="">
            <v:imagedata r:id="rId124" o:title=""/>
            <o:lock v:ext="edit" aspectratio="t"/>
          </v:shape>
          <o:OLEObject Type="Embed" ProgID="Equation.DSMT4" ShapeID="_x0000_i1235" DrawAspect="Content" ObjectID="_1775570415" r:id="rId125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共转移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2mol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电子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向海洋中排放含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37" o:spid="_x0000_i1085" type="#_x0000_t75" style="width:26.25pt;height:18.75pt" o:oleicon="f" o:ole="">
            <v:imagedata r:id="rId126" o:title=""/>
            <o:lock v:ext="edit" aspectratio="t"/>
          </v:shape>
          <o:OLEObject Type="Embed" ProgID="Equation.DSMT4" ShapeID="_x0000_i1237" DrawAspect="Content" ObjectID="_470701926" r:id="rId127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的废水可能影响海洋中氮的循环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15．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铁和氧化铁的混合物共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2mol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，加盐酸后固体全部溶解，共收集到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0.5mol</w:t>
      </w:r>
      <w:r>
        <w:rPr>
          <w:rFonts w:ascii="Times New Roman" w:eastAsia="宋体" w:hAnsi="Times New Roman" w:cs="Times New Roman"/>
          <w:sz w:val="24"/>
        </w:rPr>
        <w:object>
          <v:shape id="_x0000_i1242" o:spid="_x0000_i1086" type="#_x0000_t75" style="width:17.25pt;height:18pt" o:oleicon="f" o:ole="">
            <v:imagedata r:id="rId128" o:title=""/>
            <o:lock v:ext="edit" aspectratio="t"/>
          </v:shape>
          <o:OLEObject Type="Embed" ProgID="Equation.DSMT4" ShapeID="_x0000_i1242" DrawAspect="Content" ObjectID="_2147425016" r:id="rId129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，且溶液中加入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KSCN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溶液不显红色，则原混合物中铁的物质的量为</w:t>
      </w:r>
      <w:r w:rsidRPr="00F61B4F">
        <w:rPr>
          <w:rFonts w:eastAsia="宋体" w:hint="eastAsia"/>
          <w:kern w:val="2"/>
          <w:szCs w:val="22"/>
          <w:shd w:val="clear" w:color="auto" w:fill="FFFFFF"/>
          <w:lang w:eastAsia="zh-CN"/>
        </w:rPr>
        <w:t>(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 xml:space="preserve">   )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vAlign w:val="top"/>
          <w:titlePg w:val="0"/>
          <w:docGrid w:linePitch="360"/>
        </w:sect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A.1.5mol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B.1.25mol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C.0.75mol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D.1.00mol</w:t>
      </w:r>
    </w:p>
    <w:p w:rsidR="00A77B3E">
      <w:pPr>
        <w:jc w:val="left"/>
        <w:rPr>
          <w:rFonts w:eastAsia="微软雅黑"/>
          <w:b/>
        </w:rPr>
      </w:pPr>
      <w:r>
        <w:rPr>
          <w:rFonts w:eastAsia="微软雅黑"/>
          <w:b/>
          <w:sz w:val="24"/>
        </w:rPr>
        <w:t>二、填空题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16．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按要求填空：现有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7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个化学符号：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45" o:spid="_x0000_i1087" type="#_x0000_t75" style="width:20.25pt;height:15.75pt" o:oleicon="f" o:ole="">
            <v:imagedata r:id="rId130" o:title=""/>
            <o:lock v:ext="edit" aspectratio="t"/>
          </v:shape>
          <o:OLEObject Type="Embed" ProgID="Equation.DSMT4" ShapeID="_x0000_i1245" DrawAspect="Content" ObjectID="_1033724855" r:id="rId131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47" o:spid="_x0000_i1088" type="#_x0000_t75" style="width:18.75pt;height:15.75pt" o:oleicon="f" o:ole="">
            <v:imagedata r:id="rId132" o:title=""/>
            <o:lock v:ext="edit" aspectratio="t"/>
          </v:shape>
          <o:OLEObject Type="Embed" ProgID="Equation.DSMT4" ShapeID="_x0000_i1247" DrawAspect="Content" ObjectID="_1400600080" r:id="rId133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49" o:spid="_x0000_i1089" type="#_x0000_t75" style="width:21pt;height:18.75pt" o:oleicon="f" o:ole="">
            <v:imagedata r:id="rId134" o:title=""/>
            <o:lock v:ext="edit" aspectratio="t"/>
          </v:shape>
          <o:OLEObject Type="Embed" ProgID="Equation.DSMT4" ShapeID="_x0000_i1249" DrawAspect="Content" ObjectID="_1545599780" r:id="rId135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51" o:spid="_x0000_i1090" type="#_x0000_t75" style="width:27pt;height:15.75pt" o:oleicon="f" o:ole="">
            <v:imagedata r:id="rId136" o:title=""/>
            <o:lock v:ext="edit" aspectratio="t"/>
          </v:shape>
          <o:OLEObject Type="Embed" ProgID="Equation.DSMT4" ShapeID="_x0000_i1251" DrawAspect="Content" ObjectID="_1738307654" r:id="rId137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53" o:spid="_x0000_i1091" type="#_x0000_t75" style="width:21pt;height:15.75pt" o:oleicon="f" o:ole="">
            <v:imagedata r:id="rId138" o:title=""/>
            <o:lock v:ext="edit" aspectratio="t"/>
          </v:shape>
          <o:OLEObject Type="Embed" ProgID="Equation.DSMT4" ShapeID="_x0000_i1253" DrawAspect="Content" ObjectID="_216757113" r:id="rId139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55" o:spid="_x0000_i1092" type="#_x0000_t75" style="width:20.25pt;height:15.75pt" o:oleicon="f" o:ole="">
            <v:imagedata r:id="rId140" o:title=""/>
            <o:lock v:ext="edit" aspectratio="t"/>
          </v:shape>
          <o:OLEObject Type="Embed" ProgID="Equation.DSMT4" ShapeID="_x0000_i1255" DrawAspect="Content" ObjectID="_1565717558" r:id="rId141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57" o:spid="_x0000_i1093" type="#_x0000_t75" style="width:21pt;height:18.75pt" o:oleicon="f" o:ole="">
            <v:imagedata r:id="rId142" o:title=""/>
            <o:lock v:ext="edit" aspectratio="t"/>
          </v:shape>
          <o:OLEObject Type="Embed" ProgID="Equation.DSMT4" ShapeID="_x0000_i1257" DrawAspect="Content" ObjectID="_1542861112" r:id="rId143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59" o:spid="_x0000_i1094" type="#_x0000_t75" style="width:27pt;height:18.75pt" o:oleicon="f" o:ole="">
            <v:imagedata r:id="rId144" o:title=""/>
            <o:lock v:ext="edit" aspectratio="t"/>
          </v:shape>
          <o:OLEObject Type="Embed" ProgID="Equation.DSMT4" ShapeID="_x0000_i1259" DrawAspect="Content" ObjectID="_269567713" r:id="rId145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61" o:spid="_x0000_i1095" type="#_x0000_t75" style="width:21.75pt;height:18.75pt" o:oleicon="f" o:ole="">
            <v:imagedata r:id="rId146" o:title=""/>
            <o:lock v:ext="edit" aspectratio="t"/>
          </v:shape>
          <o:OLEObject Type="Embed" ProgID="Equation.DSMT4" ShapeID="_x0000_i1261" DrawAspect="Content" ObjectID="_1943851495" r:id="rId147"/>
        </w:objec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）表示核素的符号共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种；互为同位素的是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）互为同素异形体的是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3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）写出以下物质的电子式：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63" o:spid="_x0000_i1096" type="#_x0000_t75" style="width:23.25pt;height:18pt" o:oleicon="f" o:ole="">
            <v:imagedata r:id="rId148" o:title=""/>
            <o:lock v:ext="edit" aspectratio="t"/>
          </v:shape>
          <o:OLEObject Type="Embed" ProgID="Equation.DSMT4" ShapeID="_x0000_i1263" DrawAspect="Content" ObjectID="_406140275" r:id="rId149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65" o:spid="_x0000_i1097" type="#_x0000_t75" style="width:36.75pt;height:18pt" o:oleicon="f" o:ole="">
            <v:imagedata r:id="rId150" o:title=""/>
            <o:lock v:ext="edit" aspectratio="t"/>
          </v:shape>
          <o:OLEObject Type="Embed" ProgID="Equation.DSMT4" ShapeID="_x0000_i1265" DrawAspect="Content" ObjectID="_1023941401" r:id="rId151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67" o:spid="_x0000_i1098" type="#_x0000_t75" style="width:30pt;height:18pt" o:oleicon="f" o:ole="">
            <v:imagedata r:id="rId152" o:title=""/>
            <o:lock v:ext="edit" aspectratio="t"/>
          </v:shape>
          <o:OLEObject Type="Embed" ProgID="Equation.DSMT4" ShapeID="_x0000_i1267" DrawAspect="Content" ObjectID="_1161348939" r:id="rId153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4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2.2g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铵根离子（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69" o:spid="_x0000_i1099" type="#_x0000_t75" style="width:33.75pt;height:18.75pt" o:oleicon="f" o:ole="">
            <v:imagedata r:id="rId154" o:title=""/>
            <o:lock v:ext="edit" aspectratio="t"/>
          </v:shape>
          <o:OLEObject Type="Embed" ProgID="Equation.DSMT4" ShapeID="_x0000_i1269" DrawAspect="Content" ObjectID="_699007419" r:id="rId155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）的核外电子数是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；某单核微粒含有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17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个质子，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20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个中子，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18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个核外电子，则表示该粒子构成的化学符号是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5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）下列变化中：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①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蔗糖溶于水、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②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硫酸氢钾熔化、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③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氨气液化、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④NaCl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溶于水、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⑤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71" o:spid="_x0000_i1100" type="#_x0000_t75" style="width:36pt;height:18pt" o:oleicon="f" o:ole="">
            <v:imagedata r:id="rId156" o:title=""/>
            <o:lock v:ext="edit" aspectratio="t"/>
          </v:shape>
          <o:OLEObject Type="Embed" ProgID="Equation.DSMT4" ShapeID="_x0000_i1271" DrawAspect="Content" ObjectID="_1441040276" r:id="rId157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溶于水、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⑥HBr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溶于水。只有离子键被破坏的是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，只有共价键被破坏的是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，既有离子键被破坏，又有共价键被破坏的是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6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）向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73" o:spid="_x0000_i1101" type="#_x0000_t75" style="width:36.75pt;height:18pt" o:oleicon="f" o:ole="">
            <v:imagedata r:id="rId158" o:title=""/>
            <o:lock v:ext="edit" aspectratio="t"/>
          </v:shape>
          <o:OLEObject Type="Embed" ProgID="Equation.DSMT4" ShapeID="_x0000_i1273" DrawAspect="Content" ObjectID="_1005876490" r:id="rId159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溶液中加入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75" o:spid="_x0000_i1102" type="#_x0000_t75" style="width:36pt;height:18pt" o:oleicon="f" o:ole="">
            <v:imagedata r:id="rId160" o:title=""/>
            <o:lock v:ext="edit" aspectratio="t"/>
          </v:shape>
          <o:OLEObject Type="Embed" ProgID="Equation.DSMT4" ShapeID="_x0000_i1275" DrawAspect="Content" ObjectID="_1789920966" r:id="rId161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会生成蓝色沉淀，请写出发生反应的离子方程式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17．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如图所示是部分短周期元素原子半径与原子序数的关系，回答下列问题：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2971800" cy="1885950"/>
            <wp:effectExtent l="0" t="0" r="0" b="0"/>
            <wp:docPr id="8" name="_x0000_i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_i1293"/>
                    <pic:cNvPicPr/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在周期表中的位置是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Q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的最高价氧化物对应的水化物中，酸性较强的物质是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（填化学式）。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3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）用电子式表示化合物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94" o:spid="_x0000_i1103" type="#_x0000_t75" style="width:24.75pt;height:18pt" o:oleicon="f" o:ole="">
            <v:imagedata r:id="rId163" o:title=""/>
            <o:lock v:ext="edit" aspectratio="t"/>
          </v:shape>
          <o:OLEObject Type="Embed" ProgID="Equation.DSMT4" ShapeID="_x0000_i1294" DrawAspect="Content" ObjectID="_1737751956" r:id="rId164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的形成过程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4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）请写出实验室制备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Y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的气态氢化物的化学方程式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5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）写出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296" o:spid="_x0000_i1104" type="#_x0000_t75" style="width:24pt;height:18pt" o:oleicon="f" o:ole="">
            <v:imagedata r:id="rId165" o:title=""/>
            <o:lock v:ext="edit" aspectratio="t"/>
          </v:shape>
          <o:OLEObject Type="Embed" ProgID="Equation.DSMT4" ShapeID="_x0000_i1296" DrawAspect="Content" ObjectID="_1704308182" r:id="rId166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的结构式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6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）均含有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M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Z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R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H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四种元素的两种化合物反应的化学方程式为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 w:rsidR="00A77B3E">
      <w:pPr>
        <w:jc w:val="left"/>
        <w:rPr>
          <w:rFonts w:eastAsia="微软雅黑"/>
          <w:b/>
        </w:rPr>
        <w:sectPr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vAlign w:val="top"/>
          <w:titlePg w:val="0"/>
          <w:docGrid w:linePitch="360"/>
        </w:sectPr>
      </w:pPr>
      <w:r>
        <w:rPr>
          <w:rFonts w:eastAsia="微软雅黑"/>
          <w:b/>
          <w:sz w:val="24"/>
        </w:rPr>
        <w:t>三、实验题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18．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Ⅰ.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学习小组在实验室中利用下图所示装置制备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00" o:spid="_x0000_i1105" type="#_x0000_t75" style="width:23.25pt;height:18pt" o:oleicon="f" o:ole="">
            <v:imagedata r:id="rId167" o:title=""/>
            <o:lock v:ext="edit" aspectratio="t"/>
          </v:shape>
          <o:OLEObject Type="Embed" ProgID="Equation.DSMT4" ShapeID="_x0000_i1300" DrawAspect="Content" ObjectID="_1641764103" r:id="rId168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并进行相关性质的探究。回答下列问题：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4476750" cy="2095500"/>
            <wp:effectExtent l="0" t="0" r="0" b="0"/>
            <wp:docPr id="9" name="_x0000_i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_i1302"/>
                    <pic:cNvPicPr/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）仪器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Q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的名称为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；装置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中品红溶液褪色，可证明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03" o:spid="_x0000_i1106" type="#_x0000_t75" style="width:23.25pt;height:18pt" o:oleicon="f" o:ole="">
            <v:imagedata r:id="rId170" o:title=""/>
            <o:lock v:ext="edit" aspectratio="t"/>
          </v:shape>
          <o:OLEObject Type="Embed" ProgID="Equation.DSMT4" ShapeID="_x0000_i1303" DrawAspect="Content" ObjectID="_2013352686" r:id="rId171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具有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性，装置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的作用是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）向分液漏斗中滴加浓硫酸之前，需先通入一段时间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05" o:spid="_x0000_i1107" type="#_x0000_t75" style="width:17.25pt;height:18pt" o:oleicon="f" o:ole="">
            <v:imagedata r:id="rId172" o:title=""/>
            <o:lock v:ext="edit" aspectratio="t"/>
          </v:shape>
          <o:OLEObject Type="Embed" ProgID="Equation.DSMT4" ShapeID="_x0000_i1305" DrawAspect="Content" ObjectID="_633500808" r:id="rId173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，此操作的目的是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3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中反应的化学方程式为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4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）探究：探究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07" o:spid="_x0000_i1108" type="#_x0000_t75" style="width:23.25pt;height:18pt" o:oleicon="f" o:ole="">
            <v:imagedata r:id="rId174" o:title=""/>
            <o:lock v:ext="edit" aspectratio="t"/>
          </v:shape>
          <o:OLEObject Type="Embed" ProgID="Equation.DSMT4" ShapeID="_x0000_i1307" DrawAspect="Content" ObjectID="_1122672881" r:id="rId175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在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KI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溶液体系中的反应产物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实验开始后，发现装置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中的溶液迅速变黄，继续通入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09" o:spid="_x0000_i1109" type="#_x0000_t75" style="width:23.25pt;height:18pt" o:oleicon="f" o:ole="">
            <v:imagedata r:id="rId176" o:title=""/>
            <o:lock v:ext="edit" aspectratio="t"/>
          </v:shape>
          <o:OLEObject Type="Embed" ProgID="Equation.DSMT4" ShapeID="_x0000_i1309" DrawAspect="Content" ObjectID="_1424625261" r:id="rId177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中出现乳黄色浑浊。该小组同学查阅资料得知，存在反应：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11" o:spid="_x0000_i1110" type="#_x0000_t75" style="width:185.25pt;height:39.75pt" o:oleicon="f" o:ole="">
            <v:imagedata r:id="rId178" o:title=""/>
            <o:lock v:ext="edit" aspectratio="t"/>
          </v:shape>
          <o:OLEObject Type="Embed" ProgID="Equation.DSMT4" ShapeID="_x0000_i1311" DrawAspect="Content" ObjectID="_714229503" r:id="rId179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。但有同学提出上述反应生成的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13" o:spid="_x0000_i1111" type="#_x0000_t75" style="width:12pt;height:18pt" o:oleicon="f" o:ole="">
            <v:imagedata r:id="rId180" o:title=""/>
            <o:lock v:ext="edit" aspectratio="t"/>
          </v:shape>
          <o:OLEObject Type="Embed" ProgID="Equation.DSMT4" ShapeID="_x0000_i1313" DrawAspect="Content" ObjectID="_615731728" r:id="rId181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可与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15" o:spid="_x0000_i1112" type="#_x0000_t75" style="width:23.25pt;height:18pt" o:oleicon="f" o:ole="">
            <v:imagedata r:id="rId182" o:title=""/>
            <o:lock v:ext="edit" aspectratio="t"/>
          </v:shape>
          <o:OLEObject Type="Embed" ProgID="Equation.DSMT4" ShapeID="_x0000_i1315" DrawAspect="Content" ObjectID="_1762246713" r:id="rId183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发生反应：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17" o:spid="_x0000_i1113" type="#_x0000_t75" style="width:188.25pt;height:39.75pt" o:oleicon="f" o:ole="">
            <v:imagedata r:id="rId184" o:title=""/>
            <o:lock v:ext="edit" aspectratio="t"/>
          </v:shape>
          <o:OLEObject Type="Embed" ProgID="Equation.DSMT4" ShapeID="_x0000_i1317" DrawAspect="Content" ObjectID="_477853607" r:id="rId185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。为进一步探究体系中的产物，完成下列实验方案。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①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取适量装置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中浊液，向其中滴加几滴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溶液（填试剂名称），振荡，无明显变化，浊液中无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19" o:spid="_x0000_i1114" type="#_x0000_t75" style="width:12pt;height:18pt" o:oleicon="f" o:ole="">
            <v:imagedata r:id="rId186" o:title=""/>
            <o:lock v:ext="edit" aspectratio="t"/>
          </v:shape>
          <o:OLEObject Type="Embed" ProgID="Equation.DSMT4" ShapeID="_x0000_i1319" DrawAspect="Content" ObjectID="_401303705" r:id="rId187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②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将装置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中浊液进行分离，得淡黄色固体和澄清溶液；取适量分离后的澄清溶液于试管中，加入盐酸酸化的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21" o:spid="_x0000_i1115" type="#_x0000_t75" style="width:32.25pt;height:18pt" o:oleicon="f" o:ole="">
            <v:imagedata r:id="rId188" o:title=""/>
            <o:lock v:ext="edit" aspectratio="t"/>
          </v:shape>
          <o:OLEObject Type="Embed" ProgID="Equation.DSMT4" ShapeID="_x0000_i1321" DrawAspect="Content" ObjectID="_147143111" r:id="rId189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溶液出现白色沉淀，产物溶液中存在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23" o:spid="_x0000_i1116" type="#_x0000_t75" style="width:27pt;height:18.75pt" o:oleicon="f" o:ole="">
            <v:imagedata r:id="rId190" o:title=""/>
            <o:lock v:ext="edit" aspectratio="t"/>
          </v:shape>
          <o:OLEObject Type="Embed" ProgID="Equation.DSMT4" ShapeID="_x0000_i1323" DrawAspect="Content" ObjectID="_1341367161" r:id="rId191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综上可知，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25" o:spid="_x0000_i1117" type="#_x0000_t75" style="width:23.25pt;height:18pt" o:oleicon="f" o:ole="">
            <v:imagedata r:id="rId192" o:title=""/>
            <o:lock v:ext="edit" aspectratio="t"/>
          </v:shape>
          <o:OLEObject Type="Embed" ProgID="Equation.DSMT4" ShapeID="_x0000_i1325" DrawAspect="Content" ObjectID="_1488302902" r:id="rId193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在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KI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溶液中发生了歧化反应，其反应的离子方程式为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vAlign w:val="top"/>
          <w:titlePg w:val="0"/>
          <w:docGrid w:linePitch="360"/>
        </w:sect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Ⅱ.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氮元素是高中化学重要非金属元素，其价类二维图分别如图：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2466975" cy="1838325"/>
            <wp:effectExtent l="0" t="0" r="9525" b="9525"/>
            <wp:docPr id="10" name="_x0000_i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_i1327"/>
                    <pic:cNvPicPr/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5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）写出反应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③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的离子方程式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6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）请配平化学方程式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28" o:spid="_x0000_i1118" type="#_x0000_t75" style="width:432.75pt;height:39.75pt" o:oleicon="f" o:ole="">
            <v:imagedata r:id="rId195" o:title=""/>
            <o:lock v:ext="edit" aspectratio="t"/>
          </v:shape>
          <o:OLEObject Type="Embed" ProgID="Equation.DSMT4" ShapeID="_x0000_i1328" DrawAspect="Content" ObjectID="_1353761627" r:id="rId196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19．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钠和氯的化合物常用于化工生产与生活中。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）实验室欲用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NaOH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固体配制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1.0mol/L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NaOH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溶液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480mL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①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完成本实验需要用托盘天平称量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NaOH________g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②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在配制过程中，若其他操作都正确，下列操作会使浓度偏高的是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（填序号）。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定容时仰视刻度线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未冷就转移溶液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未洗涤烧杯和玻璃棒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D.NaOH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已部分变质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44" o:spid="_x0000_i1119" type="#_x0000_t75" style="width:27.75pt;height:18pt" o:oleicon="f" o:ole="">
            <v:imagedata r:id="rId197" o:title=""/>
            <o:lock v:ext="edit" aspectratio="t"/>
          </v:shape>
          <o:OLEObject Type="Embed" ProgID="Equation.DSMT4" ShapeID="_x0000_i1344" DrawAspect="Content" ObjectID="_1992086094" r:id="rId198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将逐渐用来取代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46" o:spid="_x0000_i1120" type="#_x0000_t75" style="width:18.75pt;height:18pt" o:oleicon="f" o:ole="">
            <v:imagedata r:id="rId199" o:title=""/>
            <o:lock v:ext="edit" aspectratio="t"/>
          </v:shape>
          <o:OLEObject Type="Embed" ProgID="Equation.DSMT4" ShapeID="_x0000_i1346" DrawAspect="Content" ObjectID="_475328415" r:id="rId200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成为自来水的消毒剂。已知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48" o:spid="_x0000_i1121" type="#_x0000_t75" style="width:27.75pt;height:18pt" o:oleicon="f" o:ole="">
            <v:imagedata r:id="rId201" o:title=""/>
            <o:lock v:ext="edit" aspectratio="t"/>
          </v:shape>
          <o:OLEObject Type="Embed" ProgID="Equation.DSMT4" ShapeID="_x0000_i1348" DrawAspect="Content" ObjectID="_1994384454" r:id="rId202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是一种易溶于水难溶于有机物的气体，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50" o:spid="_x0000_i1122" type="#_x0000_t75" style="width:18.75pt;height:18pt" o:oleicon="f" o:ole="">
            <v:imagedata r:id="rId203" o:title=""/>
            <o:lock v:ext="edit" aspectratio="t"/>
          </v:shape>
          <o:OLEObject Type="Embed" ProgID="Equation.DSMT4" ShapeID="_x0000_i1350" DrawAspect="Content" ObjectID="_142854040" r:id="rId204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等卤素单质在水中溶解度远小于在有机溶剂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52" o:spid="_x0000_i1123" type="#_x0000_t75" style="width:27pt;height:18pt" o:oleicon="f" o:ole="">
            <v:imagedata r:id="rId205" o:title=""/>
            <o:lock v:ext="edit" aspectratio="t"/>
          </v:shape>
          <o:OLEObject Type="Embed" ProgID="Equation.DSMT4" ShapeID="_x0000_i1352" DrawAspect="Content" ObjectID="_1932959265" r:id="rId206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中的溶解度。制备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54" o:spid="_x0000_i1124" type="#_x0000_t75" style="width:27.75pt;height:18pt" o:oleicon="f" o:ole="">
            <v:imagedata r:id="rId207" o:title=""/>
            <o:lock v:ext="edit" aspectratio="t"/>
          </v:shape>
          <o:OLEObject Type="Embed" ProgID="Equation.DSMT4" ShapeID="_x0000_i1354" DrawAspect="Content" ObjectID="_1457079406" r:id="rId208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的原理为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56" o:spid="_x0000_i1125" type="#_x0000_t75" style="width:99pt;height:39.75pt" o:oleicon="f" o:ole="">
            <v:imagedata r:id="rId209" o:title=""/>
            <o:lock v:ext="edit" aspectratio="t"/>
          </v:shape>
          <o:OLEObject Type="Embed" ProgID="Equation.DSMT4" ShapeID="_x0000_i1356" DrawAspect="Content" ObjectID="_201816305" r:id="rId210"/>
        </w:objec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58" o:spid="_x0000_i1126" type="#_x0000_t75" style="width:77.25pt;height:18pt" o:oleicon="f" o:ole="">
            <v:imagedata r:id="rId211" o:title=""/>
            <o:lock v:ext="edit" aspectratio="t"/>
          </v:shape>
          <o:OLEObject Type="Embed" ProgID="Equation.DSMT4" ShapeID="_x0000_i1358" DrawAspect="Content" ObjectID="_320184299" r:id="rId212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。实验装置如下图：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2524125" cy="1266825"/>
            <wp:effectExtent l="0" t="0" r="9525" b="9525"/>
            <wp:docPr id="11" name="_x0000_i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_i1360"/>
                    <pic:cNvPicPr/>
                  </pic:nvPicPr>
                  <pic:blipFill>
                    <a:blip xmlns:r="http://schemas.openxmlformats.org/officeDocument/2006/relationships" r:embed="rId213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vAlign w:val="top"/>
          <w:titlePg w:val="0"/>
          <w:docGrid w:linePitch="360"/>
        </w:sect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①E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中加入的试剂可以是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（任意填一种）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②F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用于收集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61" o:spid="_x0000_i1127" type="#_x0000_t75" style="width:27.75pt;height:18pt" o:oleicon="f" o:ole="">
            <v:imagedata r:id="rId214" o:title=""/>
            <o:lock v:ext="edit" aspectratio="t"/>
          </v:shape>
          <o:OLEObject Type="Embed" ProgID="Equation.DSMT4" ShapeID="_x0000_i1361" DrawAspect="Content" ObjectID="_229721678" r:id="rId215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，可选用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（气流均左进右出）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1685925" cy="771525"/>
            <wp:effectExtent l="0" t="0" r="9525" b="9525"/>
            <wp:docPr id="12" name="_x0000_i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_x0000_i1363"/>
                    <pic:cNvPicPr/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3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）针对不同物品的消毒，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“84”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消毒液需要稀释到不同的浓度。取含次氯酸钠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64" o:spid="_x0000_i1128" type="#_x0000_t75" style="width:48.75pt;height:18pt" o:oleicon="f" o:ole="">
            <v:imagedata r:id="rId217" o:title=""/>
            <o:lock v:ext="edit" aspectratio="t"/>
          </v:shape>
          <o:OLEObject Type="Embed" ProgID="Equation.DSMT4" ShapeID="_x0000_i1364" DrawAspect="Content" ObjectID="_1309686373" r:id="rId218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的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“84”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消毒液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1mL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，加水稀释至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100mL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，则稀释后的溶液中次氯酸钠的物质的量浓度为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66" o:spid="_x0000_i1129" type="#_x0000_t75" style="width:41.25pt;height:15.75pt" o:oleicon="f" o:ole="">
            <v:imagedata r:id="rId219" o:title=""/>
            <o:lock v:ext="edit" aspectratio="t"/>
          </v:shape>
          <o:OLEObject Type="Embed" ProgID="Equation.DSMT4" ShapeID="_x0000_i1366" DrawAspect="Content" ObjectID="_2046643866" r:id="rId220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Ⅱ.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准确称取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xg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岩脑砂（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68" o:spid="_x0000_i1130" type="#_x0000_t75" style="width:36.75pt;height:18pt" o:oleicon="f" o:ole="">
            <v:imagedata r:id="rId221" o:title=""/>
            <o:lock v:ext="edit" aspectratio="t"/>
          </v:shape>
          <o:OLEObject Type="Embed" ProgID="Equation.DSMT4" ShapeID="_x0000_i1368" DrawAspect="Content" ObjectID="_1053609611" r:id="rId222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），与足量的氧化铜混合加热（发生的反应为：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70" o:spid="_x0000_i1131" type="#_x0000_t75" style="width:116.25pt;height:33.75pt" o:oleicon="f" o:ole="">
            <v:imagedata r:id="rId223" o:title=""/>
            <o:lock v:ext="edit" aspectratio="t"/>
          </v:shape>
          <o:OLEObject Type="Embed" ProgID="Equation.DSMT4" ShapeID="_x0000_i1370" DrawAspect="Content" ObjectID="_317948407" r:id="rId224"/>
        </w:objec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72" o:spid="_x0000_i1132" type="#_x0000_t75" style="width:117pt;height:18.75pt" o:oleicon="f" o:ole="">
            <v:imagedata r:id="rId225" o:title=""/>
            <o:lock v:ext="edit" aspectratio="t"/>
          </v:shape>
          <o:OLEObject Type="Embed" ProgID="Equation.DSMT4" ShapeID="_x0000_i1372" DrawAspect="Content" ObjectID="_1455159704" r:id="rId226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），利用下列装置测定岩脑砂中氮元素和氯元素的质量之比。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  <w:shd w:val="clear" w:color="auto" w:fill="FFFFFF"/>
        </w:rPr>
        <w:drawing>
          <wp:inline distT="0" distB="0" distL="0" distR="0">
            <wp:extent cx="2781300" cy="1228725"/>
            <wp:effectExtent l="0" t="0" r="0" b="9525"/>
            <wp:docPr id="13" name="_x0000_i1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_i1374"/>
                    <pic:cNvPicPr/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4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）若装置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Ⅰ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增重</w:t>
      </w:r>
      <w:r w:rsidRPr="00F61B4F">
        <w:rPr>
          <w:rFonts w:eastAsia="宋体"/>
          <w:i/>
          <w:kern w:val="2"/>
          <w:szCs w:val="22"/>
          <w:shd w:val="clear" w:color="auto" w:fill="FFFFFF"/>
          <w:lang w:eastAsia="zh-CN"/>
        </w:rPr>
        <w:t>y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g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，利用装置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K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测得气体体积为</w:t>
      </w:r>
      <w:r w:rsidRPr="00F61B4F">
        <w:rPr>
          <w:rFonts w:eastAsia="宋体"/>
          <w:i/>
          <w:kern w:val="2"/>
          <w:szCs w:val="22"/>
          <w:shd w:val="clear" w:color="auto" w:fill="FFFFFF"/>
          <w:lang w:eastAsia="zh-CN"/>
        </w:rPr>
        <w:t>V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L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（已经换算成标准状况），在读取气体体积时，需要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a.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将气体冷却；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视线与凹液面最低处相平；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c.________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。</w:t>
      </w:r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5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）则岩脑砂中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75" o:spid="_x0000_i1133" type="#_x0000_t75" style="width:80.25pt;height:20.25pt" o:oleicon="f" o:ole="">
            <v:imagedata r:id="rId228" o:title=""/>
            <o:lock v:ext="edit" aspectratio="t"/>
          </v:shape>
          <o:OLEObject Type="Embed" ProgID="Equation.DSMT4" ShapeID="_x0000_i1375" DrawAspect="Content" ObjectID="_1223768777" r:id="rId229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（用代数式表示，不必化简）。若去掉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J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装置，则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1377" o:spid="_x0000_i1134" type="#_x0000_t75" style="width:80.25pt;height:20.25pt" o:oleicon="f" o:ole="">
            <v:imagedata r:id="rId230" o:title=""/>
            <o:lock v:ext="edit" aspectratio="t"/>
          </v:shape>
          <o:OLEObject Type="Embed" ProgID="Equation.DSMT4" ShapeID="_x0000_i1377" DrawAspect="Content" ObjectID="_484049542" r:id="rId231"/>
        </w:objec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比正确值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________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（填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“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偏高偏低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”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或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“</w:t>
      </w:r>
      <w:r w:rsidRPr="00F61B4F">
        <w:rPr>
          <w:rFonts w:eastAsia="宋体"/>
          <w:kern w:val="2"/>
          <w:szCs w:val="22"/>
          <w:shd w:val="clear" w:color="auto" w:fill="FFFFFF"/>
          <w:lang w:eastAsia="zh-CN"/>
        </w:rPr>
        <w:t>无影响）。</w:t>
      </w:r>
      <w:r>
        <w:rPr>
          <w:rFonts w:eastAsia="宋体"/>
          <w:kern w:val="2"/>
          <w:szCs w:val="22"/>
          <w:shd w:val="clear" w:color="auto" w:fill="FFFFFF"/>
          <w:lang w:eastAsia="zh-CN"/>
        </w:rPr>
        <w:br/>
      </w:r>
      <w:r>
        <w:rPr>
          <w:rFonts w:eastAsia="宋体"/>
          <w:kern w:val="2"/>
          <w:szCs w:val="22"/>
          <w:shd w:val="clear" w:color="auto" w:fill="FFFFFF"/>
          <w:lang w:eastAsia="zh-CN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https://d.book118.com/705313222024011044</w:t>
        </w:r>
      </w:hyperlink>
    </w:p>
    <w:p>
      <w:pPr>
        <w:widowControl w:val="0"/>
        <w:shd w:val="clear" w:color="auto" w:fill="FFFFFF"/>
        <w:tabs>
          <w:tab w:val="left" w:pos="2075"/>
          <w:tab w:val="left" w:pos="4156"/>
          <w:tab w:val="left" w:pos="6231"/>
        </w:tabs>
        <w:spacing w:line="360" w:lineRule="auto"/>
        <w:textAlignment w:val="center"/>
        <w:rPr>
          <w:rFonts w:eastAsia="宋体"/>
          <w:kern w:val="2"/>
          <w:szCs w:val="22"/>
          <w:shd w:val="clear" w:color="auto" w:fill="FFFFFF"/>
          <w:lang w:eastAsia="zh-CN"/>
        </w:rPr>
      </w:pPr>
    </w:p>
    <w:sectPr>
      <w:type w:val="nextPage"/>
      <w:pgSz w:w="11906" w:h="16838"/>
      <w:pgMar w:top="1440" w:right="1440" w:bottom="1440" w:left="1440" w:header="720" w:footer="720" w:gutter="0"/>
      <w:pgNumType w:start="9"/>
      <w:cols w:space="720"/>
      <w:vAlign w:val="top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54333"/>
    <w:rsid w:val="00166F49"/>
    <w:rsid w:val="00A77B3E"/>
    <w:rsid w:val="00BD72CC"/>
    <w:rsid w:val="00BE2968"/>
    <w:rsid w:val="00CA2A55"/>
    <w:rsid w:val="00E40434"/>
    <w:rsid w:val="00F61B4F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uiPriority w:val="39"/>
    <w:rsid w:val="002A5F9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2A5F9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2A5F9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9.png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3.png" /><Relationship Id="rId11" Type="http://schemas.openxmlformats.org/officeDocument/2006/relationships/image" Target="media/image5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6.png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1.png" /><Relationship Id="rId124" Type="http://schemas.openxmlformats.org/officeDocument/2006/relationships/image" Target="media/image62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2.bin" /><Relationship Id="rId13" Type="http://schemas.openxmlformats.org/officeDocument/2006/relationships/image" Target="media/image6.png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7.wmf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8.wmf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1.png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3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5.png" /><Relationship Id="rId17" Type="http://schemas.openxmlformats.org/officeDocument/2006/relationships/oleObject" Target="embeddings/oleObject6.bin" /><Relationship Id="rId170" Type="http://schemas.openxmlformats.org/officeDocument/2006/relationships/image" Target="media/image86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7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8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6.bin" /><Relationship Id="rId18" Type="http://schemas.openxmlformats.org/officeDocument/2006/relationships/image" Target="media/image9.wmf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7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8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9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90.bin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1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6.wmf" /><Relationship Id="rId191" Type="http://schemas.openxmlformats.org/officeDocument/2006/relationships/oleObject" Target="embeddings/oleObject92.bin" /><Relationship Id="rId192" Type="http://schemas.openxmlformats.org/officeDocument/2006/relationships/image" Target="media/image97.wmf" /><Relationship Id="rId193" Type="http://schemas.openxmlformats.org/officeDocument/2006/relationships/oleObject" Target="embeddings/oleObject93.bin" /><Relationship Id="rId194" Type="http://schemas.openxmlformats.org/officeDocument/2006/relationships/image" Target="media/image98.png" /><Relationship Id="rId195" Type="http://schemas.openxmlformats.org/officeDocument/2006/relationships/image" Target="media/image99.wmf" /><Relationship Id="rId196" Type="http://schemas.openxmlformats.org/officeDocument/2006/relationships/oleObject" Target="embeddings/oleObject94.bin" /><Relationship Id="rId197" Type="http://schemas.openxmlformats.org/officeDocument/2006/relationships/image" Target="media/image100.wmf" /><Relationship Id="rId198" Type="http://schemas.openxmlformats.org/officeDocument/2006/relationships/oleObject" Target="embeddings/oleObject95.bin" /><Relationship Id="rId199" Type="http://schemas.openxmlformats.org/officeDocument/2006/relationships/image" Target="media/image101.wmf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96.bin" /><Relationship Id="rId201" Type="http://schemas.openxmlformats.org/officeDocument/2006/relationships/image" Target="media/image102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103.wmf" /><Relationship Id="rId204" Type="http://schemas.openxmlformats.org/officeDocument/2006/relationships/oleObject" Target="embeddings/oleObject98.bin" /><Relationship Id="rId205" Type="http://schemas.openxmlformats.org/officeDocument/2006/relationships/image" Target="media/image104.wmf" /><Relationship Id="rId206" Type="http://schemas.openxmlformats.org/officeDocument/2006/relationships/oleObject" Target="embeddings/oleObject99.bin" /><Relationship Id="rId207" Type="http://schemas.openxmlformats.org/officeDocument/2006/relationships/image" Target="media/image105.wmf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106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1.bin" /><Relationship Id="rId211" Type="http://schemas.openxmlformats.org/officeDocument/2006/relationships/image" Target="media/image107.wmf" /><Relationship Id="rId212" Type="http://schemas.openxmlformats.org/officeDocument/2006/relationships/oleObject" Target="embeddings/oleObject102.bin" /><Relationship Id="rId213" Type="http://schemas.openxmlformats.org/officeDocument/2006/relationships/image" Target="media/image108.png" /><Relationship Id="rId214" Type="http://schemas.openxmlformats.org/officeDocument/2006/relationships/image" Target="media/image109.wmf" /><Relationship Id="rId215" Type="http://schemas.openxmlformats.org/officeDocument/2006/relationships/oleObject" Target="embeddings/oleObject103.bin" /><Relationship Id="rId216" Type="http://schemas.openxmlformats.org/officeDocument/2006/relationships/image" Target="media/image110.png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4.bin" /><Relationship Id="rId219" Type="http://schemas.openxmlformats.org/officeDocument/2006/relationships/image" Target="media/image112.wmf" /><Relationship Id="rId22" Type="http://schemas.openxmlformats.org/officeDocument/2006/relationships/image" Target="media/image11.wmf" /><Relationship Id="rId220" Type="http://schemas.openxmlformats.org/officeDocument/2006/relationships/oleObject" Target="embeddings/oleObject105.bin" /><Relationship Id="rId221" Type="http://schemas.openxmlformats.org/officeDocument/2006/relationships/image" Target="media/image113.wmf" /><Relationship Id="rId222" Type="http://schemas.openxmlformats.org/officeDocument/2006/relationships/oleObject" Target="embeddings/oleObject106.bin" /><Relationship Id="rId223" Type="http://schemas.openxmlformats.org/officeDocument/2006/relationships/image" Target="media/image114.wmf" /><Relationship Id="rId224" Type="http://schemas.openxmlformats.org/officeDocument/2006/relationships/oleObject" Target="embeddings/oleObject107.bin" /><Relationship Id="rId225" Type="http://schemas.openxmlformats.org/officeDocument/2006/relationships/image" Target="media/image115.wmf" /><Relationship Id="rId226" Type="http://schemas.openxmlformats.org/officeDocument/2006/relationships/oleObject" Target="embeddings/oleObject108.bin" /><Relationship Id="rId227" Type="http://schemas.openxmlformats.org/officeDocument/2006/relationships/image" Target="media/image116.png" /><Relationship Id="rId228" Type="http://schemas.openxmlformats.org/officeDocument/2006/relationships/image" Target="media/image117.wmf" /><Relationship Id="rId229" Type="http://schemas.openxmlformats.org/officeDocument/2006/relationships/oleObject" Target="embeddings/oleObject109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18.wmf" /><Relationship Id="rId231" Type="http://schemas.openxmlformats.org/officeDocument/2006/relationships/oleObject" Target="embeddings/oleObject110.bin" /><Relationship Id="rId232" Type="http://schemas.openxmlformats.org/officeDocument/2006/relationships/hyperlink" Target="https://d.book118.com/705313222024011044" TargetMode="External" /><Relationship Id="rId233" Type="http://schemas.openxmlformats.org/officeDocument/2006/relationships/theme" Target="theme/theme1.xml" /><Relationship Id="rId234" Type="http://schemas.openxmlformats.org/officeDocument/2006/relationships/styles" Target="styles.xml" /><Relationship Id="rId24" Type="http://schemas.openxmlformats.org/officeDocument/2006/relationships/image" Target="media/image12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3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4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6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7.bin" /><Relationship Id="rId4" Type="http://schemas.openxmlformats.org/officeDocument/2006/relationships/image" Target="media/image1.png" /><Relationship Id="rId40" Type="http://schemas.openxmlformats.org/officeDocument/2006/relationships/image" Target="media/image20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2.wmf" /><Relationship Id="rId50" Type="http://schemas.openxmlformats.org/officeDocument/2006/relationships/image" Target="media/image25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7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0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9.bin" /><Relationship Id="rId64" Type="http://schemas.openxmlformats.org/officeDocument/2006/relationships/oleObject" Target="embeddings/oleObject30.bin" /><Relationship Id="rId65" Type="http://schemas.openxmlformats.org/officeDocument/2006/relationships/oleObject" Target="embeddings/oleObject31.bin" /><Relationship Id="rId66" Type="http://schemas.openxmlformats.org/officeDocument/2006/relationships/oleObject" Target="embeddings/oleObject32.bin" /><Relationship Id="rId67" Type="http://schemas.openxmlformats.org/officeDocument/2006/relationships/oleObject" Target="embeddings/oleObject33.bin" /><Relationship Id="rId68" Type="http://schemas.openxmlformats.org/officeDocument/2006/relationships/oleObject" Target="embeddings/oleObject34.bin" /><Relationship Id="rId69" Type="http://schemas.openxmlformats.org/officeDocument/2006/relationships/image" Target="media/image32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5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9.bin" /><Relationship Id="rId79" Type="http://schemas.openxmlformats.org/officeDocument/2006/relationships/image" Target="media/image37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40.bin" /><Relationship Id="rId81" Type="http://schemas.openxmlformats.org/officeDocument/2006/relationships/image" Target="media/image38.png" /><Relationship Id="rId82" Type="http://schemas.openxmlformats.org/officeDocument/2006/relationships/image" Target="media/image39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4.bin" /><Relationship Id="rId9" Type="http://schemas.openxmlformats.org/officeDocument/2006/relationships/image" Target="media/image4.wmf" /><Relationship Id="rId90" Type="http://schemas.openxmlformats.org/officeDocument/2006/relationships/image" Target="media/image43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