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温湿度控制器项目融资计划书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18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_Toc6189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87" w:history="1">
        <w:r>
          <w:rPr>
            <w:rFonts w:ascii="仿宋" w:eastAsia="仿宋" w:hAnsi="仿宋" w:cs="仿宋" w:hint="eastAsia"/>
            <w:lang w:eastAsia="zh-CN"/>
          </w:rPr>
          <w:t>一、产品规划</w:t>
        </w:r>
        <w:r>
          <w:tab/>
        </w:r>
        <w:r>
          <w:fldChar w:fldCharType="begin"/>
        </w:r>
        <w:r>
          <w:instrText xml:space="preserve"> PAGEREF _Toc13387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_Toc1291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_Toc10287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26" w:history="1">
        <w:r>
          <w:rPr>
            <w:rFonts w:ascii="仿宋" w:eastAsia="仿宋" w:hAnsi="仿宋" w:cs="仿宋" w:hint="eastAsia"/>
            <w:lang w:eastAsia="zh-CN"/>
          </w:rPr>
          <w:t>二、项目管理与团队协作</w:t>
        </w:r>
        <w:r>
          <w:tab/>
        </w:r>
        <w:r>
          <w:fldChar w:fldCharType="begin"/>
        </w:r>
        <w:r>
          <w:instrText xml:space="preserve"> PAGEREF _Toc12426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8" w:history="1">
        <w:r>
          <w:rPr>
            <w:rFonts w:ascii="仿宋" w:eastAsia="仿宋" w:hAnsi="仿宋" w:cs="仿宋" w:hint="eastAsia"/>
            <w:lang w:eastAsia="zh-CN"/>
          </w:rPr>
          <w:t>(一)、项目管理方法论</w:t>
        </w:r>
        <w:r>
          <w:tab/>
        </w:r>
        <w:r>
          <w:fldChar w:fldCharType="begin"/>
        </w:r>
        <w:r>
          <w:instrText xml:space="preserve"> PAGEREF _Toc27738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9" w:history="1">
        <w:r>
          <w:rPr>
            <w:rFonts w:ascii="仿宋" w:eastAsia="仿宋" w:hAnsi="仿宋" w:cs="仿宋" w:hint="eastAsia"/>
            <w:lang w:eastAsia="zh-CN"/>
          </w:rPr>
          <w:t>(二)、团队组建与角色分工</w:t>
        </w:r>
        <w:r>
          <w:tab/>
        </w:r>
        <w:r>
          <w:fldChar w:fldCharType="begin"/>
        </w:r>
        <w:r>
          <w:instrText xml:space="preserve"> PAGEREF _Toc31669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" w:history="1">
        <w:r>
          <w:rPr>
            <w:rFonts w:ascii="仿宋" w:eastAsia="仿宋" w:hAnsi="仿宋" w:cs="仿宋" w:hint="eastAsia"/>
            <w:lang w:eastAsia="zh-CN"/>
          </w:rPr>
          <w:t>(三)、团队沟通与协作机制</w:t>
        </w:r>
        <w:r>
          <w:tab/>
        </w:r>
        <w:r>
          <w:fldChar w:fldCharType="begin"/>
        </w:r>
        <w:r>
          <w:instrText xml:space="preserve"> PAGEREF _Toc242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9" w:history="1">
        <w:r>
          <w:rPr>
            <w:rFonts w:ascii="仿宋" w:eastAsia="仿宋" w:hAnsi="仿宋" w:cs="仿宋" w:hint="eastAsia"/>
            <w:lang w:eastAsia="zh-CN"/>
          </w:rPr>
          <w:t>(四)、项目风险管理与应对</w:t>
        </w:r>
        <w:r>
          <w:tab/>
        </w:r>
        <w:r>
          <w:fldChar w:fldCharType="begin"/>
        </w:r>
        <w:r>
          <w:instrText xml:space="preserve"> PAGEREF _Toc9279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53" w:history="1">
        <w:r>
          <w:rPr>
            <w:rFonts w:ascii="仿宋" w:eastAsia="仿宋" w:hAnsi="仿宋" w:cs="仿宋" w:hint="eastAsia"/>
            <w:lang w:eastAsia="zh-CN"/>
          </w:rPr>
          <w:t>三、节能方案分析</w:t>
        </w:r>
        <w:r>
          <w:tab/>
        </w:r>
        <w:r>
          <w:fldChar w:fldCharType="begin"/>
        </w:r>
        <w:r>
          <w:instrText xml:space="preserve"> PAGEREF _Toc31353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5" w:history="1">
        <w:r>
          <w:rPr>
            <w:rFonts w:ascii="仿宋" w:eastAsia="仿宋" w:hAnsi="仿宋" w:cs="仿宋" w:hint="eastAsia"/>
            <w:lang w:eastAsia="zh-CN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_Toc27605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1" w:history="1">
        <w:r>
          <w:rPr>
            <w:rFonts w:ascii="仿宋" w:eastAsia="仿宋" w:hAnsi="仿宋" w:cs="仿宋" w:hint="eastAsia"/>
            <w:lang w:eastAsia="zh-CN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_Toc24151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" w:history="1">
        <w:r>
          <w:rPr>
            <w:rFonts w:ascii="仿宋" w:eastAsia="仿宋" w:hAnsi="仿宋" w:cs="仿宋" w:hint="eastAsia"/>
            <w:lang w:eastAsia="zh-CN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_Toc2818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48" w:history="1">
        <w:r>
          <w:rPr>
            <w:rFonts w:ascii="仿宋" w:eastAsia="仿宋" w:hAnsi="仿宋" w:cs="仿宋" w:hint="eastAsia"/>
            <w:lang w:eastAsia="zh-CN"/>
          </w:rPr>
          <w:t>四、温湿度控制器项目规划进度</w:t>
        </w:r>
        <w:r>
          <w:tab/>
        </w:r>
        <w:r>
          <w:fldChar w:fldCharType="begin"/>
        </w:r>
        <w:r>
          <w:instrText xml:space="preserve"> PAGEREF _Toc12448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1" w:history="1">
        <w:r>
          <w:rPr>
            <w:rFonts w:ascii="仿宋" w:eastAsia="仿宋" w:hAnsi="仿宋" w:cs="仿宋" w:hint="eastAsia"/>
            <w:lang w:eastAsia="zh-CN"/>
          </w:rPr>
          <w:t>(一)、温湿度控制器项目进度安排</w:t>
        </w:r>
        <w:r>
          <w:tab/>
        </w:r>
        <w:r>
          <w:fldChar w:fldCharType="begin"/>
        </w:r>
        <w:r>
          <w:instrText xml:space="preserve"> PAGEREF _Toc21591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6" w:history="1">
        <w:r>
          <w:rPr>
            <w:rFonts w:ascii="仿宋" w:eastAsia="仿宋" w:hAnsi="仿宋" w:cs="仿宋" w:hint="eastAsia"/>
            <w:lang w:eastAsia="zh-CN"/>
          </w:rPr>
          <w:t>(二)、温湿度控制器项目实施保障措施</w:t>
        </w:r>
        <w:r>
          <w:tab/>
        </w:r>
        <w:r>
          <w:fldChar w:fldCharType="begin"/>
        </w:r>
        <w:r>
          <w:instrText xml:space="preserve"> PAGEREF _Toc9516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6" w:history="1">
        <w:r>
          <w:rPr>
            <w:rFonts w:ascii="仿宋" w:eastAsia="仿宋" w:hAnsi="仿宋" w:cs="仿宋" w:hint="eastAsia"/>
            <w:lang w:eastAsia="zh-CN"/>
          </w:rPr>
          <w:t>(三)、质量与安全控制</w:t>
        </w:r>
        <w:r>
          <w:tab/>
        </w:r>
        <w:r>
          <w:fldChar w:fldCharType="begin"/>
        </w:r>
        <w:r>
          <w:instrText xml:space="preserve"> PAGEREF _Toc20916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5" w:history="1">
        <w:r>
          <w:rPr>
            <w:rFonts w:ascii="仿宋" w:eastAsia="仿宋" w:hAnsi="仿宋" w:cs="仿宋" w:hint="eastAsia"/>
            <w:lang w:eastAsia="zh-CN"/>
          </w:rPr>
          <w:t>(四)、温湿度控制器项目进度监控与调整</w:t>
        </w:r>
        <w:r>
          <w:tab/>
        </w:r>
        <w:r>
          <w:fldChar w:fldCharType="begin"/>
        </w:r>
        <w:r>
          <w:instrText xml:space="preserve"> PAGEREF _Toc13875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6" w:history="1">
        <w:r>
          <w:rPr>
            <w:rFonts w:ascii="仿宋" w:eastAsia="仿宋" w:hAnsi="仿宋" w:cs="仿宋" w:hint="eastAsia"/>
            <w:lang w:eastAsia="zh-CN"/>
          </w:rPr>
          <w:t>(五)、沟通与决策流程</w:t>
        </w:r>
        <w:r>
          <w:tab/>
        </w:r>
        <w:r>
          <w:fldChar w:fldCharType="begin"/>
        </w:r>
        <w:r>
          <w:instrText xml:space="preserve"> PAGEREF _Toc13536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82" w:history="1">
        <w:r>
          <w:rPr>
            <w:rFonts w:ascii="仿宋" w:eastAsia="仿宋" w:hAnsi="仿宋" w:cs="仿宋" w:hint="eastAsia"/>
            <w:lang w:eastAsia="zh-CN"/>
          </w:rPr>
          <w:t>五、流程风险的识别和评估</w:t>
        </w:r>
        <w:r>
          <w:tab/>
        </w:r>
        <w:r>
          <w:fldChar w:fldCharType="begin"/>
        </w:r>
        <w:r>
          <w:instrText xml:space="preserve"> PAGEREF _Toc13582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9" w:history="1">
        <w:r>
          <w:rPr>
            <w:rFonts w:ascii="仿宋" w:eastAsia="仿宋" w:hAnsi="仿宋" w:cs="仿宋" w:hint="eastAsia"/>
            <w:lang w:eastAsia="zh-CN"/>
          </w:rPr>
          <w:t>(一)、风险清单识别法</w:t>
        </w:r>
        <w:r>
          <w:tab/>
        </w:r>
        <w:r>
          <w:fldChar w:fldCharType="begin"/>
        </w:r>
        <w:r>
          <w:instrText xml:space="preserve"> PAGEREF _Toc32209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3" w:history="1">
        <w:r>
          <w:rPr>
            <w:rFonts w:ascii="仿宋" w:eastAsia="仿宋" w:hAnsi="仿宋" w:cs="仿宋" w:hint="eastAsia"/>
            <w:lang w:eastAsia="zh-CN"/>
          </w:rPr>
          <w:t>(二)、流程图法</w:t>
        </w:r>
        <w:r>
          <w:tab/>
        </w:r>
        <w:r>
          <w:fldChar w:fldCharType="begin"/>
        </w:r>
        <w:r>
          <w:instrText xml:space="preserve"> PAGEREF _Toc19923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" w:history="1">
        <w:r>
          <w:rPr>
            <w:rFonts w:ascii="仿宋" w:eastAsia="仿宋" w:hAnsi="仿宋" w:cs="仿宋" w:hint="eastAsia"/>
            <w:lang w:eastAsia="zh-CN"/>
          </w:rPr>
          <w:t>(三)、风险矩阵评估法</w:t>
        </w:r>
        <w:r>
          <w:tab/>
        </w:r>
        <w:r>
          <w:fldChar w:fldCharType="begin"/>
        </w:r>
        <w:r>
          <w:instrText xml:space="preserve"> PAGEREF _Toc3160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4" w:history="1">
        <w:r>
          <w:rPr>
            <w:rFonts w:ascii="仿宋" w:eastAsia="仿宋" w:hAnsi="仿宋" w:cs="仿宋" w:hint="eastAsia"/>
            <w:lang w:eastAsia="zh-CN"/>
          </w:rPr>
          <w:t>(四)、内部威胁分析法</w:t>
        </w:r>
        <w:r>
          <w:tab/>
        </w:r>
        <w:r>
          <w:fldChar w:fldCharType="begin"/>
        </w:r>
        <w:r>
          <w:instrText xml:space="preserve"> PAGEREF _Toc31964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95" w:history="1">
        <w:r>
          <w:rPr>
            <w:rFonts w:ascii="仿宋" w:eastAsia="仿宋" w:hAnsi="仿宋" w:cs="仿宋" w:hint="eastAsia"/>
            <w:lang w:eastAsia="zh-CN"/>
          </w:rPr>
          <w:t>六、定性、定量分析评价</w:t>
        </w:r>
        <w:r>
          <w:tab/>
        </w:r>
        <w:r>
          <w:fldChar w:fldCharType="begin"/>
        </w:r>
        <w:r>
          <w:instrText xml:space="preserve"> PAGEREF _Toc16395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2" w:history="1">
        <w:r>
          <w:rPr>
            <w:rFonts w:ascii="仿宋" w:eastAsia="仿宋" w:hAnsi="仿宋" w:cs="仿宋" w:hint="eastAsia"/>
            <w:lang w:eastAsia="zh-CN"/>
          </w:rPr>
          <w:t>(一)、选址及总平面布置单元</w:t>
        </w:r>
        <w:r>
          <w:tab/>
        </w:r>
        <w:r>
          <w:fldChar w:fldCharType="begin"/>
        </w:r>
        <w:r>
          <w:instrText xml:space="preserve"> PAGEREF _Toc11642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8" w:history="1">
        <w:r>
          <w:rPr>
            <w:rFonts w:ascii="仿宋" w:eastAsia="仿宋" w:hAnsi="仿宋" w:cs="仿宋" w:hint="eastAsia"/>
            <w:lang w:eastAsia="zh-CN"/>
          </w:rPr>
          <w:t>(二)、建构筑物单元</w:t>
        </w:r>
        <w:r>
          <w:tab/>
        </w:r>
        <w:r>
          <w:fldChar w:fldCharType="begin"/>
        </w:r>
        <w:r>
          <w:instrText xml:space="preserve"> PAGEREF _Toc8358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3" w:history="1">
        <w:r>
          <w:rPr>
            <w:rFonts w:ascii="仿宋" w:eastAsia="仿宋" w:hAnsi="仿宋" w:cs="仿宋" w:hint="eastAsia"/>
            <w:lang w:eastAsia="zh-CN"/>
          </w:rPr>
          <w:t>(三)、消防系统单元</w:t>
        </w:r>
        <w:r>
          <w:tab/>
        </w:r>
        <w:r>
          <w:fldChar w:fldCharType="begin"/>
        </w:r>
        <w:r>
          <w:instrText xml:space="preserve"> PAGEREF _Toc13163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6" w:history="1">
        <w:r>
          <w:rPr>
            <w:rFonts w:ascii="仿宋" w:eastAsia="仿宋" w:hAnsi="仿宋" w:cs="仿宋" w:hint="eastAsia"/>
            <w:lang w:eastAsia="zh-CN"/>
          </w:rPr>
          <w:t>(四)、公用工程及辅助设施单元</w:t>
        </w:r>
        <w:r>
          <w:tab/>
        </w:r>
        <w:r>
          <w:fldChar w:fldCharType="begin"/>
        </w:r>
        <w:r>
          <w:instrText xml:space="preserve"> PAGEREF _Toc6706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7" w:history="1">
        <w:r>
          <w:rPr>
            <w:rFonts w:ascii="仿宋" w:eastAsia="仿宋" w:hAnsi="仿宋" w:cs="仿宋" w:hint="eastAsia"/>
            <w:lang w:eastAsia="zh-CN"/>
          </w:rPr>
          <w:t>(五)、施工单元</w:t>
        </w:r>
        <w:r>
          <w:tab/>
        </w:r>
        <w:r>
          <w:fldChar w:fldCharType="begin"/>
        </w:r>
        <w:r>
          <w:instrText xml:space="preserve"> PAGEREF _Toc7367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6" w:history="1">
        <w:r>
          <w:rPr>
            <w:rFonts w:ascii="仿宋" w:eastAsia="仿宋" w:hAnsi="仿宋" w:cs="仿宋" w:hint="eastAsia"/>
            <w:lang w:eastAsia="zh-CN"/>
          </w:rPr>
          <w:t>(六)、特种设备单元</w:t>
        </w:r>
        <w:r>
          <w:tab/>
        </w:r>
        <w:r>
          <w:fldChar w:fldCharType="begin"/>
        </w:r>
        <w:r>
          <w:instrText xml:space="preserve"> PAGEREF _Toc29626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" w:history="1">
        <w:r>
          <w:rPr>
            <w:rFonts w:ascii="仿宋" w:eastAsia="仿宋" w:hAnsi="仿宋" w:cs="仿宋" w:hint="eastAsia"/>
            <w:lang w:eastAsia="zh-CN"/>
          </w:rPr>
          <w:t>(七)、安全管理单元</w:t>
        </w:r>
        <w:r>
          <w:tab/>
        </w:r>
        <w:r>
          <w:fldChar w:fldCharType="begin"/>
        </w:r>
        <w:r>
          <w:instrText xml:space="preserve"> PAGEREF _Toc2171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55" w:history="1">
        <w:r>
          <w:rPr>
            <w:rFonts w:ascii="仿宋" w:eastAsia="仿宋" w:hAnsi="仿宋" w:cs="仿宋" w:hint="eastAsia"/>
            <w:lang w:eastAsia="zh-CN"/>
          </w:rPr>
          <w:t>七、建设内容与产品方案</w:t>
        </w:r>
        <w:r>
          <w:tab/>
        </w:r>
        <w:r>
          <w:fldChar w:fldCharType="begin"/>
        </w:r>
        <w:r>
          <w:instrText xml:space="preserve"> PAGEREF _Toc7255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2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_Toc19862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" w:history="1">
        <w:r>
          <w:rPr>
            <w:rFonts w:ascii="仿宋" w:eastAsia="仿宋" w:hAnsi="仿宋" w:cs="仿宋" w:hint="eastAsia"/>
            <w:lang w:eastAsia="zh-CN"/>
          </w:rPr>
          <w:t>(二)、温湿度控制器产品规划方案及生产纲领</w:t>
        </w:r>
        <w:r>
          <w:tab/>
        </w:r>
        <w:r>
          <w:fldChar w:fldCharType="begin"/>
        </w:r>
        <w:r>
          <w:instrText xml:space="preserve"> PAGEREF _Toc2513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66" w:history="1">
        <w:r>
          <w:rPr>
            <w:rFonts w:ascii="仿宋" w:eastAsia="仿宋" w:hAnsi="仿宋" w:cs="仿宋" w:hint="eastAsia"/>
            <w:lang w:eastAsia="zh-CN"/>
          </w:rPr>
          <w:t>八、安全文化建设</w:t>
        </w:r>
        <w:r>
          <w:tab/>
        </w:r>
        <w:r>
          <w:fldChar w:fldCharType="begin"/>
        </w:r>
        <w:r>
          <w:instrText xml:space="preserve"> PAGEREF _Toc25066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9" w:history="1">
        <w:r>
          <w:rPr>
            <w:rFonts w:ascii="仿宋" w:eastAsia="仿宋" w:hAnsi="仿宋" w:cs="仿宋" w:hint="eastAsia"/>
            <w:lang w:eastAsia="zh-CN"/>
          </w:rPr>
          <w:t>(一)、安全文化建设的背景和意义</w:t>
        </w:r>
        <w:r>
          <w:tab/>
        </w:r>
        <w:r>
          <w:fldChar w:fldCharType="begin"/>
        </w:r>
        <w:r>
          <w:instrText xml:space="preserve"> PAGEREF _Toc32049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6" w:history="1">
        <w:r>
          <w:rPr>
            <w:rFonts w:ascii="仿宋" w:eastAsia="仿宋" w:hAnsi="仿宋" w:cs="仿宋" w:hint="eastAsia"/>
            <w:lang w:eastAsia="zh-CN"/>
          </w:rPr>
          <w:t>(二)、安全文化建设的基本原则</w:t>
        </w:r>
        <w:r>
          <w:tab/>
        </w:r>
        <w:r>
          <w:fldChar w:fldCharType="begin"/>
        </w:r>
        <w:r>
          <w:instrText xml:space="preserve"> PAGEREF _Toc8916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4" w:history="1">
        <w:r>
          <w:rPr>
            <w:rFonts w:ascii="仿宋" w:eastAsia="仿宋" w:hAnsi="仿宋" w:cs="仿宋" w:hint="eastAsia"/>
            <w:lang w:eastAsia="zh-CN"/>
          </w:rPr>
          <w:t>(三)、安全文化建设的方法和手段</w:t>
        </w:r>
        <w:r>
          <w:tab/>
        </w:r>
        <w:r>
          <w:fldChar w:fldCharType="begin"/>
        </w:r>
        <w:r>
          <w:instrText xml:space="preserve"> PAGEREF _Toc25844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6" w:history="1">
        <w:r>
          <w:rPr>
            <w:rFonts w:ascii="仿宋" w:eastAsia="仿宋" w:hAnsi="仿宋" w:cs="仿宋" w:hint="eastAsia"/>
            <w:lang w:eastAsia="zh-CN"/>
          </w:rPr>
          <w:t>(四)、安全文化建设的效果评估</w:t>
        </w:r>
        <w:r>
          <w:tab/>
        </w:r>
        <w:r>
          <w:fldChar w:fldCharType="begin"/>
        </w:r>
        <w:r>
          <w:instrText xml:space="preserve"> PAGEREF _Toc31016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44" w:history="1">
        <w:r>
          <w:rPr>
            <w:rFonts w:ascii="仿宋" w:eastAsia="仿宋" w:hAnsi="仿宋" w:cs="仿宋" w:hint="eastAsia"/>
            <w:lang w:eastAsia="zh-CN"/>
          </w:rPr>
          <w:t>九、市场趋势与消费者洞察</w:t>
        </w:r>
        <w:r>
          <w:tab/>
        </w:r>
        <w:r>
          <w:fldChar w:fldCharType="begin"/>
        </w:r>
        <w:r>
          <w:instrText xml:space="preserve"> PAGEREF _Toc4544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930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_Toc22930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8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_Toc22978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3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_Toc27883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1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_Toc26671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19" w:history="1">
        <w:r>
          <w:rPr>
            <w:rFonts w:ascii="仿宋" w:eastAsia="仿宋" w:hAnsi="仿宋" w:cs="仿宋" w:hint="eastAsia"/>
            <w:lang w:eastAsia="zh-CN"/>
          </w:rPr>
          <w:t>十、组织机构及人力资源</w:t>
        </w:r>
        <w:r>
          <w:tab/>
        </w:r>
        <w:r>
          <w:fldChar w:fldCharType="begin"/>
        </w:r>
        <w:r>
          <w:instrText xml:space="preserve"> PAGEREF _Toc18519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0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_Toc8560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8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_Toc6948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9" w:history="1">
        <w:r>
          <w:rPr>
            <w:rFonts w:ascii="仿宋" w:eastAsia="仿宋" w:hAnsi="仿宋" w:cs="仿宋" w:hint="eastAsia"/>
            <w:lang w:eastAsia="zh-CN"/>
          </w:rPr>
          <w:t>十一、可持续发展和社会责任</w:t>
        </w:r>
        <w:r>
          <w:tab/>
        </w:r>
        <w:r>
          <w:fldChar w:fldCharType="begin"/>
        </w:r>
        <w:r>
          <w:instrText xml:space="preserve"> PAGEREF _Toc2559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7" w:history="1">
        <w:r>
          <w:rPr>
            <w:rFonts w:ascii="仿宋" w:eastAsia="仿宋" w:hAnsi="仿宋" w:cs="仿宋" w:hint="eastAsia"/>
            <w:lang w:eastAsia="zh-CN"/>
          </w:rPr>
          <w:t>(一)、环境保护和可持续性策略</w:t>
        </w:r>
        <w:r>
          <w:tab/>
        </w:r>
        <w:r>
          <w:fldChar w:fldCharType="begin"/>
        </w:r>
        <w:r>
          <w:instrText xml:space="preserve"> PAGEREF _Toc10427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6" w:history="1">
        <w:r>
          <w:rPr>
            <w:rFonts w:ascii="仿宋" w:eastAsia="仿宋" w:hAnsi="仿宋" w:cs="仿宋" w:hint="eastAsia"/>
            <w:lang w:eastAsia="zh-CN"/>
          </w:rPr>
          <w:t>(二)、社会责任和慈善活动</w:t>
        </w:r>
        <w:r>
          <w:tab/>
        </w:r>
        <w:r>
          <w:fldChar w:fldCharType="begin"/>
        </w:r>
        <w:r>
          <w:instrText xml:space="preserve"> PAGEREF _Toc19726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1" w:history="1">
        <w:r>
          <w:rPr>
            <w:rFonts w:ascii="仿宋" w:eastAsia="仿宋" w:hAnsi="仿宋" w:cs="仿宋" w:hint="eastAsia"/>
            <w:lang w:eastAsia="zh-CN"/>
          </w:rPr>
          <w:t>(三)、企业伦理和道德准则</w:t>
        </w:r>
        <w:r>
          <w:tab/>
        </w:r>
        <w:r>
          <w:fldChar w:fldCharType="begin"/>
        </w:r>
        <w:r>
          <w:instrText xml:space="preserve"> PAGEREF _Toc22321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4" w:history="1">
        <w:r>
          <w:rPr>
            <w:rFonts w:ascii="仿宋" w:eastAsia="仿宋" w:hAnsi="仿宋" w:cs="仿宋" w:hint="eastAsia"/>
            <w:lang w:eastAsia="zh-CN"/>
          </w:rPr>
          <w:t>(四)、社会影响评估</w:t>
        </w:r>
        <w:r>
          <w:tab/>
        </w:r>
        <w:r>
          <w:fldChar w:fldCharType="begin"/>
        </w:r>
        <w:r>
          <w:instrText xml:space="preserve"> PAGEREF _Toc10594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5" w:history="1">
        <w:r>
          <w:rPr>
            <w:rFonts w:ascii="仿宋" w:eastAsia="仿宋" w:hAnsi="仿宋" w:cs="仿宋" w:hint="eastAsia"/>
            <w:lang w:eastAsia="zh-CN"/>
          </w:rPr>
          <w:t>(五)、可持续发展目标和计划</w:t>
        </w:r>
        <w:r>
          <w:tab/>
        </w:r>
        <w:r>
          <w:fldChar w:fldCharType="begin"/>
        </w:r>
        <w:r>
          <w:instrText xml:space="preserve"> PAGEREF _Toc7985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68" w:history="1">
        <w:r>
          <w:rPr>
            <w:rFonts w:ascii="仿宋" w:eastAsia="仿宋" w:hAnsi="仿宋" w:cs="仿宋" w:hint="eastAsia"/>
            <w:lang w:eastAsia="zh-CN"/>
          </w:rPr>
          <w:t>十二、战略合作伙伴关系</w:t>
        </w:r>
        <w:r>
          <w:tab/>
        </w:r>
        <w:r>
          <w:fldChar w:fldCharType="begin"/>
        </w:r>
        <w:r>
          <w:instrText xml:space="preserve"> PAGEREF _Toc32268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4" w:history="1">
        <w:r>
          <w:rPr>
            <w:rFonts w:ascii="仿宋" w:eastAsia="仿宋" w:hAnsi="仿宋" w:cs="仿宋" w:hint="eastAsia"/>
            <w:lang w:eastAsia="zh-CN"/>
          </w:rPr>
          <w:t>(一)、合作伙伴策略</w:t>
        </w:r>
        <w:r>
          <w:tab/>
        </w:r>
        <w:r>
          <w:fldChar w:fldCharType="begin"/>
        </w:r>
        <w:r>
          <w:instrText xml:space="preserve"> PAGEREF _Toc20564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5" w:history="1">
        <w:r>
          <w:rPr>
            <w:rFonts w:ascii="仿宋" w:eastAsia="仿宋" w:hAnsi="仿宋" w:cs="仿宋" w:hint="eastAsia"/>
            <w:lang w:eastAsia="zh-CN"/>
          </w:rPr>
          <w:t>(二)、合作伙伴选择与合同</w:t>
        </w:r>
        <w:r>
          <w:tab/>
        </w:r>
        <w:r>
          <w:fldChar w:fldCharType="begin"/>
        </w:r>
        <w:r>
          <w:instrText xml:space="preserve"> PAGEREF _Toc15845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9" w:history="1">
        <w:r>
          <w:rPr>
            <w:rFonts w:ascii="仿宋" w:eastAsia="仿宋" w:hAnsi="仿宋" w:cs="仿宋" w:hint="eastAsia"/>
            <w:lang w:eastAsia="zh-CN"/>
          </w:rPr>
          <w:t>(三)、合作伙伴关系管理</w:t>
        </w:r>
        <w:r>
          <w:tab/>
        </w:r>
        <w:r>
          <w:fldChar w:fldCharType="begin"/>
        </w:r>
        <w:r>
          <w:instrText xml:space="preserve"> PAGEREF _Toc29989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4" w:history="1">
        <w:r>
          <w:rPr>
            <w:rFonts w:ascii="仿宋" w:eastAsia="仿宋" w:hAnsi="仿宋" w:cs="仿宋" w:hint="eastAsia"/>
            <w:lang w:eastAsia="zh-CN"/>
          </w:rPr>
          <w:t>十三、温湿度控制器项目规划进度</w:t>
        </w:r>
        <w:r>
          <w:tab/>
        </w:r>
        <w:r>
          <w:fldChar w:fldCharType="begin"/>
        </w:r>
        <w:r>
          <w:instrText xml:space="preserve"> PAGEREF _Toc2044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0" w:history="1">
        <w:r>
          <w:rPr>
            <w:rFonts w:ascii="仿宋" w:eastAsia="仿宋" w:hAnsi="仿宋" w:cs="仿宋" w:hint="eastAsia"/>
            <w:lang w:eastAsia="zh-CN"/>
          </w:rPr>
          <w:t>(一)、温湿度控制器项目进度安排</w:t>
        </w:r>
        <w:r>
          <w:tab/>
        </w:r>
        <w:r>
          <w:fldChar w:fldCharType="begin"/>
        </w:r>
        <w:r>
          <w:instrText xml:space="preserve"> PAGEREF _Toc15460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6" w:history="1">
        <w:r>
          <w:rPr>
            <w:rFonts w:ascii="仿宋" w:eastAsia="仿宋" w:hAnsi="仿宋" w:cs="仿宋" w:hint="eastAsia"/>
            <w:lang w:eastAsia="zh-CN"/>
          </w:rPr>
          <w:t>(二)、温湿度控制器项目实施保障措施</w:t>
        </w:r>
        <w:r>
          <w:tab/>
        </w:r>
        <w:r>
          <w:fldChar w:fldCharType="begin"/>
        </w:r>
        <w:r>
          <w:instrText xml:space="preserve"> PAGEREF _Toc21586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63" w:history="1">
        <w:r>
          <w:rPr>
            <w:rFonts w:ascii="仿宋" w:eastAsia="仿宋" w:hAnsi="仿宋" w:cs="仿宋" w:hint="eastAsia"/>
            <w:lang w:eastAsia="zh-CN"/>
          </w:rPr>
          <w:t>十四、第十三章技术与创新支持</w:t>
        </w:r>
        <w:r>
          <w:tab/>
        </w:r>
        <w:r>
          <w:fldChar w:fldCharType="begin"/>
        </w:r>
        <w:r>
          <w:instrText xml:space="preserve"> PAGEREF _Toc14663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3" w:history="1">
        <w:r>
          <w:rPr>
            <w:rFonts w:ascii="仿宋" w:eastAsia="仿宋" w:hAnsi="仿宋" w:cs="仿宋" w:hint="eastAsia"/>
            <w:lang w:eastAsia="zh-CN"/>
          </w:rPr>
          <w:t>(一)、技术培训与更新</w:t>
        </w:r>
        <w:r>
          <w:tab/>
        </w:r>
        <w:r>
          <w:fldChar w:fldCharType="begin"/>
        </w:r>
        <w:r>
          <w:instrText xml:space="preserve"> PAGEREF _Toc24473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0" w:history="1">
        <w:r>
          <w:rPr>
            <w:rFonts w:ascii="仿宋" w:eastAsia="仿宋" w:hAnsi="仿宋" w:cs="仿宋" w:hint="eastAsia"/>
            <w:lang w:eastAsia="zh-CN"/>
          </w:rPr>
          <w:t>(二)、创新文化与项目支持</w:t>
        </w:r>
        <w:r>
          <w:tab/>
        </w:r>
        <w:r>
          <w:fldChar w:fldCharType="begin"/>
        </w:r>
        <w:r>
          <w:instrText xml:space="preserve"> PAGEREF _Toc6850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89" w:history="1">
        <w:r>
          <w:rPr>
            <w:rFonts w:ascii="仿宋" w:eastAsia="仿宋" w:hAnsi="仿宋" w:cs="仿宋" w:hint="eastAsia"/>
            <w:lang w:eastAsia="zh-CN"/>
          </w:rPr>
          <w:t>十五、生产控制的概念</w:t>
        </w:r>
        <w:r>
          <w:tab/>
        </w:r>
        <w:r>
          <w:fldChar w:fldCharType="begin"/>
        </w:r>
        <w:r>
          <w:instrText xml:space="preserve"> PAGEREF _Toc5589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6" w:history="1">
        <w:r>
          <w:rPr>
            <w:rFonts w:ascii="仿宋" w:eastAsia="仿宋" w:hAnsi="仿宋" w:cs="仿宋" w:hint="eastAsia"/>
            <w:lang w:eastAsia="zh-CN"/>
          </w:rPr>
          <w:t>(一)、生产控制与质量管理</w:t>
        </w:r>
        <w:r>
          <w:tab/>
        </w:r>
        <w:r>
          <w:fldChar w:fldCharType="begin"/>
        </w:r>
        <w:r>
          <w:instrText xml:space="preserve"> PAGEREF _Toc14886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7" w:history="1">
        <w:r>
          <w:rPr>
            <w:rFonts w:ascii="仿宋" w:eastAsia="仿宋" w:hAnsi="仿宋" w:cs="仿宋" w:hint="eastAsia"/>
            <w:lang w:eastAsia="zh-CN"/>
          </w:rPr>
          <w:t>(二)、生产计划与实施</w:t>
        </w:r>
        <w:r>
          <w:tab/>
        </w:r>
        <w:r>
          <w:fldChar w:fldCharType="begin"/>
        </w:r>
        <w:r>
          <w:instrText xml:space="preserve"> PAGEREF _Toc31497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3" w:history="1">
        <w:r>
          <w:rPr>
            <w:rFonts w:ascii="仿宋" w:eastAsia="仿宋" w:hAnsi="仿宋" w:cs="仿宋" w:hint="eastAsia"/>
            <w:lang w:eastAsia="zh-CN"/>
          </w:rPr>
          <w:t>(三)、生产效率与成本控制</w:t>
        </w:r>
        <w:r>
          <w:tab/>
        </w:r>
        <w:r>
          <w:fldChar w:fldCharType="begin"/>
        </w:r>
        <w:r>
          <w:instrText xml:space="preserve"> PAGEREF _Toc9103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37" w:history="1">
        <w:r>
          <w:rPr>
            <w:rFonts w:ascii="仿宋" w:eastAsia="仿宋" w:hAnsi="仿宋" w:cs="仿宋" w:hint="eastAsia"/>
            <w:lang w:eastAsia="zh-CN"/>
          </w:rPr>
          <w:t>十六、经济影响分析</w:t>
        </w:r>
        <w:r>
          <w:tab/>
        </w:r>
        <w:r>
          <w:fldChar w:fldCharType="begin"/>
        </w:r>
        <w:r>
          <w:instrText xml:space="preserve"> PAGEREF _Toc19037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_Toc3840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_Toc1887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_Toc14108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9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_Toc23109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20" w:history="1">
        <w:r>
          <w:rPr>
            <w:rFonts w:ascii="仿宋" w:eastAsia="仿宋" w:hAnsi="仿宋" w:cs="仿宋" w:hint="eastAsia"/>
            <w:lang w:eastAsia="zh-CN"/>
          </w:rPr>
          <w:t>十七、员工健康与安全方案</w:t>
        </w:r>
        <w:r>
          <w:tab/>
        </w:r>
        <w:r>
          <w:fldChar w:fldCharType="begin"/>
        </w:r>
        <w:r>
          <w:instrText xml:space="preserve"> PAGEREF _Toc8920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8" w:history="1">
        <w:r>
          <w:rPr>
            <w:rFonts w:ascii="仿宋" w:eastAsia="仿宋" w:hAnsi="仿宋" w:cs="仿宋" w:hint="eastAsia"/>
            <w:lang w:eastAsia="zh-CN"/>
          </w:rPr>
          <w:t>(一)、职业健康与安全政策</w:t>
        </w:r>
        <w:r>
          <w:tab/>
        </w:r>
        <w:r>
          <w:fldChar w:fldCharType="begin"/>
        </w:r>
        <w:r>
          <w:instrText xml:space="preserve"> PAGEREF _Toc5988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4" w:history="1">
        <w:r>
          <w:rPr>
            <w:rFonts w:ascii="仿宋" w:eastAsia="仿宋" w:hAnsi="仿宋" w:cs="仿宋" w:hint="eastAsia"/>
            <w:lang w:eastAsia="zh-CN"/>
          </w:rPr>
          <w:t>(二)、工作环境安全评估</w:t>
        </w:r>
        <w:r>
          <w:tab/>
        </w:r>
        <w:r>
          <w:fldChar w:fldCharType="begin"/>
        </w:r>
        <w:r>
          <w:instrText xml:space="preserve"> PAGEREF _Toc24994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6" w:history="1">
        <w:r>
          <w:rPr>
            <w:rFonts w:ascii="仿宋" w:eastAsia="仿宋" w:hAnsi="仿宋" w:cs="仿宋" w:hint="eastAsia"/>
            <w:lang w:eastAsia="zh-CN"/>
          </w:rPr>
          <w:t>(三)、员工健康促进计划</w:t>
        </w:r>
        <w:r>
          <w:tab/>
        </w:r>
        <w:r>
          <w:fldChar w:fldCharType="begin"/>
        </w:r>
        <w:r>
          <w:instrText xml:space="preserve"> PAGEREF _Toc4916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4" w:history="1">
        <w:r>
          <w:rPr>
            <w:rFonts w:ascii="仿宋" w:eastAsia="仿宋" w:hAnsi="仿宋" w:cs="仿宋" w:hint="eastAsia"/>
            <w:lang w:eastAsia="zh-CN"/>
          </w:rPr>
          <w:t>(四)、事故应急预案</w:t>
        </w:r>
        <w:r>
          <w:tab/>
        </w:r>
        <w:r>
          <w:fldChar w:fldCharType="begin"/>
        </w:r>
        <w:r>
          <w:instrText xml:space="preserve"> PAGEREF _Toc30154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3" w:history="1">
        <w:r>
          <w:rPr>
            <w:rFonts w:ascii="仿宋" w:eastAsia="仿宋" w:hAnsi="仿宋" w:cs="仿宋" w:hint="eastAsia"/>
            <w:lang w:eastAsia="zh-CN"/>
          </w:rPr>
          <w:t>(五)、员工心理健康支持</w:t>
        </w:r>
        <w:r>
          <w:tab/>
        </w:r>
        <w:r>
          <w:fldChar w:fldCharType="begin"/>
        </w:r>
        <w:r>
          <w:instrText xml:space="preserve"> PAGEREF _Toc12183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28" w:history="1">
        <w:r>
          <w:rPr>
            <w:rFonts w:ascii="仿宋" w:eastAsia="仿宋" w:hAnsi="仿宋" w:cs="仿宋" w:hint="eastAsia"/>
            <w:lang w:eastAsia="zh-CN"/>
          </w:rPr>
          <w:t>十八、温湿度控制器风险管理与合规</w:t>
        </w:r>
        <w:r>
          <w:tab/>
        </w:r>
        <w:r>
          <w:fldChar w:fldCharType="begin"/>
        </w:r>
        <w:r>
          <w:instrText xml:space="preserve"> PAGEREF _Toc18228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8" w:history="1">
        <w:r>
          <w:rPr>
            <w:rFonts w:ascii="仿宋" w:eastAsia="仿宋" w:hAnsi="仿宋" w:cs="仿宋" w:hint="eastAsia"/>
            <w:lang w:eastAsia="zh-CN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_Toc13378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" w:history="1">
        <w:r>
          <w:rPr>
            <w:rFonts w:ascii="仿宋" w:eastAsia="仿宋" w:hAnsi="仿宋" w:cs="仿宋" w:hint="eastAsia"/>
            <w:lang w:eastAsia="zh-CN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_Toc2204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2" w:history="1">
        <w:r>
          <w:rPr>
            <w:rFonts w:ascii="仿宋" w:eastAsia="仿宋" w:hAnsi="仿宋" w:cs="仿宋" w:hint="eastAsia"/>
            <w:lang w:eastAsia="zh-CN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_Toc21362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" w:history="1">
        <w:r>
          <w:rPr>
            <w:rFonts w:ascii="仿宋" w:eastAsia="仿宋" w:hAnsi="仿宋" w:cs="仿宋" w:hint="eastAsia"/>
            <w:lang w:eastAsia="zh-CN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_Toc3057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2" w:history="1">
        <w:r>
          <w:rPr>
            <w:rFonts w:ascii="仿宋" w:eastAsia="仿宋" w:hAnsi="仿宋" w:cs="仿宋" w:hint="eastAsia"/>
            <w:lang w:eastAsia="zh-CN"/>
          </w:rPr>
          <w:t>十九、温湿度控制器项目验收与运行</w:t>
        </w:r>
        <w:r>
          <w:tab/>
        </w:r>
        <w:r>
          <w:fldChar w:fldCharType="begin"/>
        </w:r>
        <w:r>
          <w:instrText xml:space="preserve"> PAGEREF _Toc1372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877" w:history="1">
        <w:r>
          <w:rPr>
            <w:rFonts w:ascii="仿宋" w:eastAsia="仿宋" w:hAnsi="仿宋" w:cs="仿宋" w:hint="eastAsia"/>
            <w:lang w:eastAsia="zh-CN"/>
          </w:rPr>
          <w:t>(一)、温湿度控制器项目验收的程序和步骤</w:t>
        </w:r>
        <w:r>
          <w:tab/>
        </w:r>
        <w:r>
          <w:fldChar w:fldCharType="begin"/>
        </w:r>
        <w:r>
          <w:instrText xml:space="preserve"> PAGEREF _Toc9877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3" w:history="1">
        <w:r>
          <w:rPr>
            <w:rFonts w:ascii="仿宋" w:eastAsia="仿宋" w:hAnsi="仿宋" w:cs="仿宋" w:hint="eastAsia"/>
            <w:lang w:eastAsia="zh-CN"/>
          </w:rPr>
          <w:t>(二)、温湿度控制器项目验收的相关标准和规范</w:t>
        </w:r>
        <w:r>
          <w:tab/>
        </w:r>
        <w:r>
          <w:fldChar w:fldCharType="begin"/>
        </w:r>
        <w:r>
          <w:instrText xml:space="preserve"> PAGEREF _Toc30703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" w:history="1">
        <w:r>
          <w:rPr>
            <w:rFonts w:ascii="仿宋" w:eastAsia="仿宋" w:hAnsi="仿宋" w:cs="仿宋" w:hint="eastAsia"/>
            <w:lang w:eastAsia="zh-CN"/>
          </w:rPr>
          <w:t>(三)、温湿度控制器项目运行的监督与管理</w:t>
        </w:r>
        <w:r>
          <w:tab/>
        </w:r>
        <w:r>
          <w:fldChar w:fldCharType="begin"/>
        </w:r>
        <w:r>
          <w:instrText xml:space="preserve"> PAGEREF _Toc3198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3" w:history="1">
        <w:r>
          <w:rPr>
            <w:rFonts w:ascii="仿宋" w:eastAsia="仿宋" w:hAnsi="仿宋" w:cs="仿宋" w:hint="eastAsia"/>
            <w:lang w:eastAsia="zh-CN"/>
          </w:rPr>
          <w:t>(四)、温湿度控制器项目运行中的安全与质量保障</w:t>
        </w:r>
        <w:r>
          <w:tab/>
        </w:r>
        <w:r>
          <w:fldChar w:fldCharType="begin"/>
        </w:r>
        <w:r>
          <w:instrText xml:space="preserve"> PAGEREF _Toc32233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" w:history="1">
        <w:r>
          <w:rPr>
            <w:rFonts w:ascii="仿宋" w:eastAsia="仿宋" w:hAnsi="仿宋" w:cs="仿宋" w:hint="eastAsia"/>
            <w:lang w:eastAsia="zh-CN"/>
          </w:rPr>
          <w:t>(五)、温湿度控制器项目运行中的持续改进与优化</w:t>
        </w:r>
        <w:r>
          <w:tab/>
        </w:r>
        <w:r>
          <w:fldChar w:fldCharType="begin"/>
        </w:r>
        <w:r>
          <w:instrText xml:space="preserve"> PAGEREF _Toc402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87" w:history="1">
        <w:r>
          <w:rPr>
            <w:rFonts w:ascii="仿宋" w:eastAsia="仿宋" w:hAnsi="仿宋" w:cs="仿宋" w:hint="eastAsia"/>
            <w:lang w:eastAsia="zh-CN"/>
          </w:rPr>
          <w:t>二十、知识产权管理与保护</w:t>
        </w:r>
        <w:r>
          <w:tab/>
        </w:r>
        <w:r>
          <w:fldChar w:fldCharType="begin"/>
        </w:r>
        <w:r>
          <w:instrText xml:space="preserve"> PAGEREF _Toc32587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_Toc31412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_Toc16045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90" w:history="1">
        <w:r>
          <w:rPr>
            <w:rFonts w:ascii="仿宋" w:eastAsia="仿宋" w:hAnsi="仿宋" w:cs="仿宋" w:hint="eastAsia"/>
            <w:lang w:eastAsia="zh-CN"/>
          </w:rPr>
          <w:t>二十一、员工多元化与包容性管理</w:t>
        </w:r>
        <w:r>
          <w:tab/>
        </w:r>
        <w:r>
          <w:fldChar w:fldCharType="begin"/>
        </w:r>
        <w:r>
          <w:instrText xml:space="preserve"> PAGEREF _Toc21590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4" w:history="1">
        <w:r>
          <w:rPr>
            <w:rFonts w:ascii="仿宋" w:eastAsia="仿宋" w:hAnsi="仿宋" w:cs="仿宋" w:hint="eastAsia"/>
            <w:lang w:eastAsia="zh-CN"/>
          </w:rPr>
          <w:t>(一)、员工多元化的价值与挑战</w:t>
        </w:r>
        <w:r>
          <w:tab/>
        </w:r>
        <w:r>
          <w:fldChar w:fldCharType="begin"/>
        </w:r>
        <w:r>
          <w:instrText xml:space="preserve"> PAGEREF _Toc8714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9" w:history="1">
        <w:r>
          <w:rPr>
            <w:rFonts w:ascii="仿宋" w:eastAsia="仿宋" w:hAnsi="仿宋" w:cs="仿宋" w:hint="eastAsia"/>
            <w:lang w:eastAsia="zh-CN"/>
          </w:rPr>
          <w:t>(二)、员工包容性政策与实践</w:t>
        </w:r>
        <w:r>
          <w:tab/>
        </w:r>
        <w:r>
          <w:fldChar w:fldCharType="begin"/>
        </w:r>
        <w:r>
          <w:instrText xml:space="preserve"> PAGEREF _Toc12949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6" w:history="1">
        <w:r>
          <w:rPr>
            <w:rFonts w:ascii="仿宋" w:eastAsia="仿宋" w:hAnsi="仿宋" w:cs="仿宋" w:hint="eastAsia"/>
            <w:lang w:eastAsia="zh-CN"/>
          </w:rPr>
          <w:t>(三)、多元与包容性文化的培育与维护</w:t>
        </w:r>
        <w:r>
          <w:tab/>
        </w:r>
        <w:r>
          <w:fldChar w:fldCharType="begin"/>
        </w:r>
        <w:r>
          <w:instrText xml:space="preserve"> PAGEREF _Toc25326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46" w:history="1">
        <w:r>
          <w:rPr>
            <w:rFonts w:ascii="仿宋" w:eastAsia="仿宋" w:hAnsi="仿宋" w:cs="仿宋" w:hint="eastAsia"/>
            <w:lang w:eastAsia="zh-CN"/>
          </w:rPr>
          <w:t>二十二战略的建立与选择过程</w:t>
        </w:r>
        <w:r>
          <w:tab/>
        </w:r>
        <w:r>
          <w:fldChar w:fldCharType="begin"/>
        </w:r>
        <w:r>
          <w:instrText xml:space="preserve"> PAGEREF _Toc32546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9" w:history="1">
        <w:r>
          <w:rPr>
            <w:rFonts w:ascii="仿宋" w:eastAsia="仿宋" w:hAnsi="仿宋" w:cs="仿宋" w:hint="eastAsia"/>
            <w:lang w:eastAsia="zh-CN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_Toc26939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18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387"/>
      <w:r>
        <w:rPr>
          <w:rFonts w:ascii="仿宋" w:eastAsia="仿宋" w:hAnsi="仿宋" w:cs="仿宋" w:hint="eastAsia"/>
          <w:sz w:val="28"/>
          <w:lang w:eastAsia="zh-CN"/>
        </w:rPr>
        <w:t>一、产品规划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91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(一)产品策划方案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在制订温湿度控制器项目产品策划方案时，充分考虑了国家和地方的产业发展政策、市场需求、资源供应、企业融资能力、生产工艺技术水平、温湿度控制器项目经济效益和投资风险等多个因素。我们的主要产品是温湿度控制器，根据市场需求的变化，我们将灵活调整具体的产品类型。制定每年的生产计划是在综合考虑了人力资源、设备生产能力和市场需求预测的基础上确定的。我们视产量和销量为一体，本报告将按照初步的产品方案进行测算。根据确定的产品方案、建设规模和预测的温湿度控制器产品价格，我们确定了年产量为XXX，预计年产值达到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(二)市场营销策略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https://d.book118.com/705330024044011113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温湿度控制器项目融资计划书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温湿度控制器项目融资计划书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温湿度控制器项目融资计划书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温湿度控制器项目融资计划书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温湿度控制器项目融资计划书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7133012"/>
    <w:rsid w:val="4593521B"/>
    <w:rsid w:val="47133012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05330024044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2024-02-23T18:30:00Z</dcterms:created>
  <dcterms:modified xsi:type="dcterms:W3CDTF">2024-02-23T18:30:50Z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93A383B9EA5C4379867020315BAB375A_11</vt:lpwstr>
  </property>
  <property fmtid="{D5CDD505-2E9C-101B-9397-08002B2CF9AE}" pid="3" name="KSOProductBuildVer">
    <vt:lpwstr>2052-12.1.0.16250</vt:lpwstr>
  </property>
</Properties>
</file>