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代理记账项目规划设计方案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43" w:history="1">
        <w:r>
          <w:rPr>
            <w:rFonts w:ascii="仿宋" w:eastAsia="仿宋" w:hAnsi="仿宋" w:cs="仿宋" w:hint="eastAsia"/>
            <w:lang w:eastAsia="zh-CN"/>
          </w:rPr>
          <w:t>概论</w:t>
        </w:r>
        <w:r>
          <w:tab/>
        </w:r>
        <w:r>
          <w:fldChar w:fldCharType="begin"/>
        </w:r>
        <w:r>
          <w:instrText xml:space="preserve"> PAGEREF _Toc16843 \h </w:instrText>
        </w:r>
        <w:r>
          <w:fldChar w:fldCharType="separate"/>
        </w:r>
        <w:r>
          <w:t>3</w:t>
        </w:r>
        <w:r>
          <w:fldChar w:fldCharType="end"/>
        </w:r>
      </w:hyperlink>
    </w:p>
    <w:p>
      <w:pPr>
        <w:pStyle w:val="TOC1"/>
        <w:tabs>
          <w:tab w:val="right" w:leader="dot" w:pos="8306"/>
        </w:tabs>
      </w:pPr>
      <w:hyperlink w:anchor="_Toc3579" w:history="1">
        <w:r>
          <w:rPr>
            <w:rFonts w:ascii="仿宋" w:eastAsia="仿宋" w:hAnsi="仿宋" w:cs="仿宋" w:hint="eastAsia"/>
            <w:lang w:eastAsia="zh-CN"/>
          </w:rPr>
          <w:t>一、代理记账项目概论</w:t>
        </w:r>
        <w:r>
          <w:tab/>
        </w:r>
        <w:r>
          <w:fldChar w:fldCharType="begin"/>
        </w:r>
        <w:r>
          <w:instrText xml:space="preserve"> PAGEREF _Toc3579 \h </w:instrText>
        </w:r>
        <w:r>
          <w:fldChar w:fldCharType="separate"/>
        </w:r>
        <w:r>
          <w:t>3</w:t>
        </w:r>
        <w:r>
          <w:fldChar w:fldCharType="end"/>
        </w:r>
      </w:hyperlink>
    </w:p>
    <w:p>
      <w:pPr>
        <w:pStyle w:val="TOC2"/>
        <w:tabs>
          <w:tab w:val="right" w:leader="dot" w:pos="8306"/>
        </w:tabs>
      </w:pPr>
      <w:hyperlink w:anchor="_Toc548" w:history="1">
        <w:r>
          <w:rPr>
            <w:rFonts w:ascii="仿宋" w:eastAsia="仿宋" w:hAnsi="仿宋" w:cs="仿宋" w:hint="eastAsia"/>
            <w:lang w:eastAsia="zh-CN"/>
          </w:rPr>
          <w:t>(一)、代理记账项目概况</w:t>
        </w:r>
        <w:r>
          <w:tab/>
        </w:r>
        <w:r>
          <w:fldChar w:fldCharType="begin"/>
        </w:r>
        <w:r>
          <w:instrText xml:space="preserve"> PAGEREF _Toc548 \h </w:instrText>
        </w:r>
        <w:r>
          <w:fldChar w:fldCharType="separate"/>
        </w:r>
        <w:r>
          <w:t>3</w:t>
        </w:r>
        <w:r>
          <w:fldChar w:fldCharType="end"/>
        </w:r>
      </w:hyperlink>
    </w:p>
    <w:p>
      <w:pPr>
        <w:pStyle w:val="TOC2"/>
        <w:tabs>
          <w:tab w:val="right" w:leader="dot" w:pos="8306"/>
        </w:tabs>
      </w:pPr>
      <w:hyperlink w:anchor="_Toc26930" w:history="1">
        <w:r>
          <w:rPr>
            <w:rFonts w:ascii="仿宋" w:eastAsia="仿宋" w:hAnsi="仿宋" w:cs="仿宋" w:hint="eastAsia"/>
            <w:lang w:eastAsia="zh-CN"/>
          </w:rPr>
          <w:t>(二)、代理记账项目目标</w:t>
        </w:r>
        <w:r>
          <w:tab/>
        </w:r>
        <w:r>
          <w:fldChar w:fldCharType="begin"/>
        </w:r>
        <w:r>
          <w:instrText xml:space="preserve"> PAGEREF _Toc26930 \h </w:instrText>
        </w:r>
        <w:r>
          <w:fldChar w:fldCharType="separate"/>
        </w:r>
        <w:r>
          <w:t>5</w:t>
        </w:r>
        <w:r>
          <w:fldChar w:fldCharType="end"/>
        </w:r>
      </w:hyperlink>
    </w:p>
    <w:p>
      <w:pPr>
        <w:pStyle w:val="TOC2"/>
        <w:tabs>
          <w:tab w:val="right" w:leader="dot" w:pos="8306"/>
        </w:tabs>
      </w:pPr>
      <w:hyperlink w:anchor="_Toc16476" w:history="1">
        <w:r>
          <w:rPr>
            <w:rFonts w:ascii="仿宋" w:eastAsia="仿宋" w:hAnsi="仿宋" w:cs="仿宋" w:hint="eastAsia"/>
            <w:lang w:eastAsia="zh-CN"/>
          </w:rPr>
          <w:t>(三)、代理记账项目提出的理由</w:t>
        </w:r>
        <w:r>
          <w:tab/>
        </w:r>
        <w:r>
          <w:fldChar w:fldCharType="begin"/>
        </w:r>
        <w:r>
          <w:instrText xml:space="preserve"> PAGEREF _Toc16476 \h </w:instrText>
        </w:r>
        <w:r>
          <w:fldChar w:fldCharType="separate"/>
        </w:r>
        <w:r>
          <w:t>6</w:t>
        </w:r>
        <w:r>
          <w:fldChar w:fldCharType="end"/>
        </w:r>
      </w:hyperlink>
    </w:p>
    <w:p>
      <w:pPr>
        <w:pStyle w:val="TOC2"/>
        <w:tabs>
          <w:tab w:val="right" w:leader="dot" w:pos="8306"/>
        </w:tabs>
      </w:pPr>
      <w:hyperlink w:anchor="_Toc20749" w:history="1">
        <w:r>
          <w:rPr>
            <w:rFonts w:ascii="仿宋" w:eastAsia="仿宋" w:hAnsi="仿宋" w:cs="仿宋" w:hint="eastAsia"/>
            <w:lang w:eastAsia="zh-CN"/>
          </w:rPr>
          <w:t>(四)、代理记账项目意义</w:t>
        </w:r>
        <w:r>
          <w:tab/>
        </w:r>
        <w:r>
          <w:fldChar w:fldCharType="begin"/>
        </w:r>
        <w:r>
          <w:instrText xml:space="preserve"> PAGEREF _Toc20749 \h </w:instrText>
        </w:r>
        <w:r>
          <w:fldChar w:fldCharType="separate"/>
        </w:r>
        <w:r>
          <w:t>8</w:t>
        </w:r>
        <w:r>
          <w:fldChar w:fldCharType="end"/>
        </w:r>
      </w:hyperlink>
    </w:p>
    <w:p>
      <w:pPr>
        <w:pStyle w:val="TOC2"/>
        <w:tabs>
          <w:tab w:val="right" w:leader="dot" w:pos="8306"/>
        </w:tabs>
      </w:pPr>
      <w:hyperlink w:anchor="_Toc27353" w:history="1">
        <w:r>
          <w:rPr>
            <w:rFonts w:ascii="仿宋" w:eastAsia="仿宋" w:hAnsi="仿宋" w:cs="仿宋" w:hint="eastAsia"/>
            <w:lang w:eastAsia="zh-CN"/>
          </w:rPr>
          <w:t>(五)、代理记账项目背景</w:t>
        </w:r>
        <w:r>
          <w:tab/>
        </w:r>
        <w:r>
          <w:fldChar w:fldCharType="begin"/>
        </w:r>
        <w:r>
          <w:instrText xml:space="preserve"> PAGEREF _Toc27353 \h </w:instrText>
        </w:r>
        <w:r>
          <w:fldChar w:fldCharType="separate"/>
        </w:r>
        <w:r>
          <w:t>9</w:t>
        </w:r>
        <w:r>
          <w:fldChar w:fldCharType="end"/>
        </w:r>
      </w:hyperlink>
    </w:p>
    <w:p>
      <w:pPr>
        <w:pStyle w:val="TOC1"/>
        <w:tabs>
          <w:tab w:val="right" w:leader="dot" w:pos="8306"/>
        </w:tabs>
      </w:pPr>
      <w:hyperlink w:anchor="_Toc20110" w:history="1">
        <w:r>
          <w:rPr>
            <w:rFonts w:ascii="仿宋" w:eastAsia="仿宋" w:hAnsi="仿宋" w:cs="仿宋" w:hint="eastAsia"/>
            <w:lang w:eastAsia="zh-CN"/>
          </w:rPr>
          <w:t>二、工艺说明</w:t>
        </w:r>
        <w:r>
          <w:tab/>
        </w:r>
        <w:r>
          <w:fldChar w:fldCharType="begin"/>
        </w:r>
        <w:r>
          <w:instrText xml:space="preserve"> PAGEREF _Toc20110 \h </w:instrText>
        </w:r>
        <w:r>
          <w:fldChar w:fldCharType="separate"/>
        </w:r>
        <w:r>
          <w:t>9</w:t>
        </w:r>
        <w:r>
          <w:fldChar w:fldCharType="end"/>
        </w:r>
      </w:hyperlink>
    </w:p>
    <w:p>
      <w:pPr>
        <w:pStyle w:val="TOC2"/>
        <w:tabs>
          <w:tab w:val="right" w:leader="dot" w:pos="8306"/>
        </w:tabs>
      </w:pPr>
      <w:hyperlink w:anchor="_Toc4631" w:history="1">
        <w:r>
          <w:rPr>
            <w:rFonts w:ascii="仿宋" w:eastAsia="仿宋" w:hAnsi="仿宋" w:cs="仿宋" w:hint="eastAsia"/>
            <w:lang w:eastAsia="zh-CN"/>
          </w:rPr>
          <w:t>(一)、技术管理特点</w:t>
        </w:r>
        <w:r>
          <w:tab/>
        </w:r>
        <w:r>
          <w:fldChar w:fldCharType="begin"/>
        </w:r>
        <w:r>
          <w:instrText xml:space="preserve"> PAGEREF _Toc4631 \h </w:instrText>
        </w:r>
        <w:r>
          <w:fldChar w:fldCharType="separate"/>
        </w:r>
        <w:r>
          <w:t>9</w:t>
        </w:r>
        <w:r>
          <w:fldChar w:fldCharType="end"/>
        </w:r>
      </w:hyperlink>
    </w:p>
    <w:p>
      <w:pPr>
        <w:pStyle w:val="TOC2"/>
        <w:tabs>
          <w:tab w:val="right" w:leader="dot" w:pos="8306"/>
        </w:tabs>
      </w:pPr>
      <w:hyperlink w:anchor="_Toc13744" w:history="1">
        <w:r>
          <w:rPr>
            <w:rFonts w:ascii="仿宋" w:eastAsia="仿宋" w:hAnsi="仿宋" w:cs="仿宋" w:hint="eastAsia"/>
            <w:lang w:eastAsia="zh-CN"/>
          </w:rPr>
          <w:t>(二)、代理记账项目工艺技术设计方案</w:t>
        </w:r>
        <w:r>
          <w:tab/>
        </w:r>
        <w:r>
          <w:fldChar w:fldCharType="begin"/>
        </w:r>
        <w:r>
          <w:instrText xml:space="preserve"> PAGEREF _Toc13744 \h </w:instrText>
        </w:r>
        <w:r>
          <w:fldChar w:fldCharType="separate"/>
        </w:r>
        <w:r>
          <w:t>11</w:t>
        </w:r>
        <w:r>
          <w:fldChar w:fldCharType="end"/>
        </w:r>
      </w:hyperlink>
    </w:p>
    <w:p>
      <w:pPr>
        <w:pStyle w:val="TOC2"/>
        <w:tabs>
          <w:tab w:val="right" w:leader="dot" w:pos="8306"/>
        </w:tabs>
      </w:pPr>
      <w:hyperlink w:anchor="_Toc4532" w:history="1">
        <w:r>
          <w:rPr>
            <w:rFonts w:ascii="仿宋" w:eastAsia="仿宋" w:hAnsi="仿宋" w:cs="仿宋" w:hint="eastAsia"/>
            <w:lang w:eastAsia="zh-CN"/>
          </w:rPr>
          <w:t>(三)、设备选型方案</w:t>
        </w:r>
        <w:r>
          <w:tab/>
        </w:r>
        <w:r>
          <w:fldChar w:fldCharType="begin"/>
        </w:r>
        <w:r>
          <w:instrText xml:space="preserve"> PAGEREF _Toc4532 \h </w:instrText>
        </w:r>
        <w:r>
          <w:fldChar w:fldCharType="separate"/>
        </w:r>
        <w:r>
          <w:t>12</w:t>
        </w:r>
        <w:r>
          <w:fldChar w:fldCharType="end"/>
        </w:r>
      </w:hyperlink>
    </w:p>
    <w:p>
      <w:pPr>
        <w:pStyle w:val="TOC1"/>
        <w:tabs>
          <w:tab w:val="right" w:leader="dot" w:pos="8306"/>
        </w:tabs>
      </w:pPr>
      <w:hyperlink w:anchor="_Toc13548" w:history="1">
        <w:r>
          <w:rPr>
            <w:rFonts w:ascii="仿宋" w:eastAsia="仿宋" w:hAnsi="仿宋" w:cs="仿宋" w:hint="eastAsia"/>
            <w:lang w:eastAsia="zh-CN"/>
          </w:rPr>
          <w:t>三、代理记账项目危机管理</w:t>
        </w:r>
        <w:r>
          <w:tab/>
        </w:r>
        <w:r>
          <w:fldChar w:fldCharType="begin"/>
        </w:r>
        <w:r>
          <w:instrText xml:space="preserve"> PAGEREF _Toc13548 \h </w:instrText>
        </w:r>
        <w:r>
          <w:fldChar w:fldCharType="separate"/>
        </w:r>
        <w:r>
          <w:t>13</w:t>
        </w:r>
        <w:r>
          <w:fldChar w:fldCharType="end"/>
        </w:r>
      </w:hyperlink>
    </w:p>
    <w:p>
      <w:pPr>
        <w:pStyle w:val="TOC2"/>
        <w:tabs>
          <w:tab w:val="right" w:leader="dot" w:pos="8306"/>
        </w:tabs>
      </w:pPr>
      <w:hyperlink w:anchor="_Toc17005" w:history="1">
        <w:r>
          <w:rPr>
            <w:rFonts w:ascii="仿宋" w:eastAsia="仿宋" w:hAnsi="仿宋" w:cs="仿宋" w:hint="eastAsia"/>
            <w:lang w:eastAsia="zh-CN"/>
          </w:rPr>
          <w:t>(一)、危机预警与识别</w:t>
        </w:r>
        <w:r>
          <w:tab/>
        </w:r>
        <w:r>
          <w:fldChar w:fldCharType="begin"/>
        </w:r>
        <w:r>
          <w:instrText xml:space="preserve"> PAGEREF _Toc17005 \h </w:instrText>
        </w:r>
        <w:r>
          <w:fldChar w:fldCharType="separate"/>
        </w:r>
        <w:r>
          <w:t>13</w:t>
        </w:r>
        <w:r>
          <w:fldChar w:fldCharType="end"/>
        </w:r>
      </w:hyperlink>
    </w:p>
    <w:p>
      <w:pPr>
        <w:pStyle w:val="TOC2"/>
        <w:tabs>
          <w:tab w:val="right" w:leader="dot" w:pos="8306"/>
        </w:tabs>
      </w:pPr>
      <w:hyperlink w:anchor="_Toc7583" w:history="1">
        <w:r>
          <w:rPr>
            <w:rFonts w:ascii="仿宋" w:eastAsia="仿宋" w:hAnsi="仿宋" w:cs="仿宋" w:hint="eastAsia"/>
            <w:lang w:eastAsia="zh-CN"/>
          </w:rPr>
          <w:t>(二)、危机应对与恢复</w:t>
        </w:r>
        <w:r>
          <w:tab/>
        </w:r>
        <w:r>
          <w:fldChar w:fldCharType="begin"/>
        </w:r>
        <w:r>
          <w:instrText xml:space="preserve"> PAGEREF _Toc7583 \h </w:instrText>
        </w:r>
        <w:r>
          <w:fldChar w:fldCharType="separate"/>
        </w:r>
        <w:r>
          <w:t>14</w:t>
        </w:r>
        <w:r>
          <w:fldChar w:fldCharType="end"/>
        </w:r>
      </w:hyperlink>
    </w:p>
    <w:p>
      <w:pPr>
        <w:pStyle w:val="TOC1"/>
        <w:tabs>
          <w:tab w:val="right" w:leader="dot" w:pos="8306"/>
        </w:tabs>
      </w:pPr>
      <w:hyperlink w:anchor="_Toc1366" w:history="1">
        <w:r>
          <w:rPr>
            <w:rFonts w:ascii="仿宋" w:eastAsia="仿宋" w:hAnsi="仿宋" w:cs="仿宋" w:hint="eastAsia"/>
            <w:lang w:eastAsia="zh-CN"/>
          </w:rPr>
          <w:t>四、代理记账项目绩效评估</w:t>
        </w:r>
        <w:r>
          <w:tab/>
        </w:r>
        <w:r>
          <w:fldChar w:fldCharType="begin"/>
        </w:r>
        <w:r>
          <w:instrText xml:space="preserve"> PAGEREF _Toc1366 \h </w:instrText>
        </w:r>
        <w:r>
          <w:fldChar w:fldCharType="separate"/>
        </w:r>
        <w:r>
          <w:t>16</w:t>
        </w:r>
        <w:r>
          <w:fldChar w:fldCharType="end"/>
        </w:r>
      </w:hyperlink>
    </w:p>
    <w:p>
      <w:pPr>
        <w:pStyle w:val="TOC2"/>
        <w:tabs>
          <w:tab w:val="right" w:leader="dot" w:pos="8306"/>
        </w:tabs>
      </w:pPr>
      <w:hyperlink w:anchor="_Toc5372" w:history="1">
        <w:r>
          <w:rPr>
            <w:rFonts w:ascii="仿宋" w:eastAsia="仿宋" w:hAnsi="仿宋" w:cs="仿宋" w:hint="eastAsia"/>
            <w:lang w:eastAsia="zh-CN"/>
          </w:rPr>
          <w:t>(一)、绩效评估指标</w:t>
        </w:r>
        <w:r>
          <w:tab/>
        </w:r>
        <w:r>
          <w:fldChar w:fldCharType="begin"/>
        </w:r>
        <w:r>
          <w:instrText xml:space="preserve"> PAGEREF _Toc5372 \h </w:instrText>
        </w:r>
        <w:r>
          <w:fldChar w:fldCharType="separate"/>
        </w:r>
        <w:r>
          <w:t>16</w:t>
        </w:r>
        <w:r>
          <w:fldChar w:fldCharType="end"/>
        </w:r>
      </w:hyperlink>
    </w:p>
    <w:p>
      <w:pPr>
        <w:pStyle w:val="TOC2"/>
        <w:tabs>
          <w:tab w:val="right" w:leader="dot" w:pos="8306"/>
        </w:tabs>
      </w:pPr>
      <w:hyperlink w:anchor="_Toc14749" w:history="1">
        <w:r>
          <w:rPr>
            <w:rFonts w:ascii="仿宋" w:eastAsia="仿宋" w:hAnsi="仿宋" w:cs="仿宋" w:hint="eastAsia"/>
            <w:lang w:eastAsia="zh-CN"/>
          </w:rPr>
          <w:t>(二)、绩效评估方法</w:t>
        </w:r>
        <w:r>
          <w:tab/>
        </w:r>
        <w:r>
          <w:fldChar w:fldCharType="begin"/>
        </w:r>
        <w:r>
          <w:instrText xml:space="preserve"> PAGEREF _Toc14749 \h </w:instrText>
        </w:r>
        <w:r>
          <w:fldChar w:fldCharType="separate"/>
        </w:r>
        <w:r>
          <w:t>17</w:t>
        </w:r>
        <w:r>
          <w:fldChar w:fldCharType="end"/>
        </w:r>
      </w:hyperlink>
    </w:p>
    <w:p>
      <w:pPr>
        <w:pStyle w:val="TOC2"/>
        <w:tabs>
          <w:tab w:val="right" w:leader="dot" w:pos="8306"/>
        </w:tabs>
      </w:pPr>
      <w:hyperlink w:anchor="_Toc6445" w:history="1">
        <w:r>
          <w:rPr>
            <w:rFonts w:ascii="仿宋" w:eastAsia="仿宋" w:hAnsi="仿宋" w:cs="仿宋" w:hint="eastAsia"/>
            <w:lang w:eastAsia="zh-CN"/>
          </w:rPr>
          <w:t>(三)、绩效评估周期</w:t>
        </w:r>
        <w:r>
          <w:tab/>
        </w:r>
        <w:r>
          <w:fldChar w:fldCharType="begin"/>
        </w:r>
        <w:r>
          <w:instrText xml:space="preserve"> PAGEREF _Toc6445 \h </w:instrText>
        </w:r>
        <w:r>
          <w:fldChar w:fldCharType="separate"/>
        </w:r>
        <w:r>
          <w:t>18</w:t>
        </w:r>
        <w:r>
          <w:fldChar w:fldCharType="end"/>
        </w:r>
      </w:hyperlink>
    </w:p>
    <w:p>
      <w:pPr>
        <w:pStyle w:val="TOC1"/>
        <w:tabs>
          <w:tab w:val="right" w:leader="dot" w:pos="8306"/>
        </w:tabs>
      </w:pPr>
      <w:hyperlink w:anchor="_Toc31125" w:history="1">
        <w:r>
          <w:rPr>
            <w:rFonts w:ascii="仿宋" w:eastAsia="仿宋" w:hAnsi="仿宋" w:cs="仿宋" w:hint="eastAsia"/>
            <w:lang w:eastAsia="zh-CN"/>
          </w:rPr>
          <w:t>五、产品规划分析</w:t>
        </w:r>
        <w:r>
          <w:tab/>
        </w:r>
        <w:r>
          <w:fldChar w:fldCharType="begin"/>
        </w:r>
        <w:r>
          <w:instrText xml:space="preserve"> PAGEREF _Toc31125 \h </w:instrText>
        </w:r>
        <w:r>
          <w:fldChar w:fldCharType="separate"/>
        </w:r>
        <w:r>
          <w:t>19</w:t>
        </w:r>
        <w:r>
          <w:fldChar w:fldCharType="end"/>
        </w:r>
      </w:hyperlink>
    </w:p>
    <w:p>
      <w:pPr>
        <w:pStyle w:val="TOC2"/>
        <w:tabs>
          <w:tab w:val="right" w:leader="dot" w:pos="8306"/>
        </w:tabs>
      </w:pPr>
      <w:hyperlink w:anchor="_Toc25801" w:history="1">
        <w:r>
          <w:rPr>
            <w:rFonts w:ascii="仿宋" w:eastAsia="仿宋" w:hAnsi="仿宋" w:cs="仿宋" w:hint="eastAsia"/>
            <w:lang w:eastAsia="zh-CN"/>
          </w:rPr>
          <w:t>(一)、产品规划</w:t>
        </w:r>
        <w:r>
          <w:tab/>
        </w:r>
        <w:r>
          <w:fldChar w:fldCharType="begin"/>
        </w:r>
        <w:r>
          <w:instrText xml:space="preserve"> PAGEREF _Toc25801 \h </w:instrText>
        </w:r>
        <w:r>
          <w:fldChar w:fldCharType="separate"/>
        </w:r>
        <w:r>
          <w:t>19</w:t>
        </w:r>
        <w:r>
          <w:fldChar w:fldCharType="end"/>
        </w:r>
      </w:hyperlink>
    </w:p>
    <w:p>
      <w:pPr>
        <w:pStyle w:val="TOC2"/>
        <w:tabs>
          <w:tab w:val="right" w:leader="dot" w:pos="8306"/>
        </w:tabs>
      </w:pPr>
      <w:hyperlink w:anchor="_Toc8408" w:history="1">
        <w:r>
          <w:rPr>
            <w:rFonts w:ascii="仿宋" w:eastAsia="仿宋" w:hAnsi="仿宋" w:cs="仿宋" w:hint="eastAsia"/>
            <w:lang w:eastAsia="zh-CN"/>
          </w:rPr>
          <w:t>(二)、建设规模</w:t>
        </w:r>
        <w:r>
          <w:tab/>
        </w:r>
        <w:r>
          <w:fldChar w:fldCharType="begin"/>
        </w:r>
        <w:r>
          <w:instrText xml:space="preserve"> PAGEREF _Toc8408 \h </w:instrText>
        </w:r>
        <w:r>
          <w:fldChar w:fldCharType="separate"/>
        </w:r>
        <w:r>
          <w:t>19</w:t>
        </w:r>
        <w:r>
          <w:fldChar w:fldCharType="end"/>
        </w:r>
      </w:hyperlink>
    </w:p>
    <w:p>
      <w:pPr>
        <w:pStyle w:val="TOC1"/>
        <w:tabs>
          <w:tab w:val="right" w:leader="dot" w:pos="8306"/>
        </w:tabs>
      </w:pPr>
      <w:hyperlink w:anchor="_Toc19160" w:history="1">
        <w:r>
          <w:rPr>
            <w:rFonts w:ascii="仿宋" w:eastAsia="仿宋" w:hAnsi="仿宋" w:cs="仿宋" w:hint="eastAsia"/>
            <w:lang w:eastAsia="zh-CN"/>
          </w:rPr>
          <w:t>六、代理记账项目选址可行性分析</w:t>
        </w:r>
        <w:r>
          <w:tab/>
        </w:r>
        <w:r>
          <w:fldChar w:fldCharType="begin"/>
        </w:r>
        <w:r>
          <w:instrText xml:space="preserve"> PAGEREF _Toc19160 \h </w:instrText>
        </w:r>
        <w:r>
          <w:fldChar w:fldCharType="separate"/>
        </w:r>
        <w:r>
          <w:t>21</w:t>
        </w:r>
        <w:r>
          <w:fldChar w:fldCharType="end"/>
        </w:r>
      </w:hyperlink>
    </w:p>
    <w:p>
      <w:pPr>
        <w:pStyle w:val="TOC2"/>
        <w:tabs>
          <w:tab w:val="right" w:leader="dot" w:pos="8306"/>
        </w:tabs>
      </w:pPr>
      <w:hyperlink w:anchor="_Toc27843" w:history="1">
        <w:r>
          <w:rPr>
            <w:rFonts w:ascii="仿宋" w:eastAsia="仿宋" w:hAnsi="仿宋" w:cs="仿宋" w:hint="eastAsia"/>
            <w:lang w:eastAsia="zh-CN"/>
          </w:rPr>
          <w:t>(一)、代理记账项目选址</w:t>
        </w:r>
        <w:r>
          <w:tab/>
        </w:r>
        <w:r>
          <w:fldChar w:fldCharType="begin"/>
        </w:r>
        <w:r>
          <w:instrText xml:space="preserve"> PAGEREF _Toc27843 \h </w:instrText>
        </w:r>
        <w:r>
          <w:fldChar w:fldCharType="separate"/>
        </w:r>
        <w:r>
          <w:t>21</w:t>
        </w:r>
        <w:r>
          <w:fldChar w:fldCharType="end"/>
        </w:r>
      </w:hyperlink>
    </w:p>
    <w:p>
      <w:pPr>
        <w:pStyle w:val="TOC2"/>
        <w:tabs>
          <w:tab w:val="right" w:leader="dot" w:pos="8306"/>
        </w:tabs>
      </w:pPr>
      <w:hyperlink w:anchor="_Toc14316" w:history="1">
        <w:r>
          <w:rPr>
            <w:rFonts w:ascii="仿宋" w:eastAsia="仿宋" w:hAnsi="仿宋" w:cs="仿宋" w:hint="eastAsia"/>
            <w:lang w:eastAsia="zh-CN"/>
          </w:rPr>
          <w:t>(二)、用地控制指标</w:t>
        </w:r>
        <w:r>
          <w:tab/>
        </w:r>
        <w:r>
          <w:fldChar w:fldCharType="begin"/>
        </w:r>
        <w:r>
          <w:instrText xml:space="preserve"> PAGEREF _Toc14316 \h </w:instrText>
        </w:r>
        <w:r>
          <w:fldChar w:fldCharType="separate"/>
        </w:r>
        <w:r>
          <w:t>21</w:t>
        </w:r>
        <w:r>
          <w:fldChar w:fldCharType="end"/>
        </w:r>
      </w:hyperlink>
    </w:p>
    <w:p>
      <w:pPr>
        <w:pStyle w:val="TOC2"/>
        <w:tabs>
          <w:tab w:val="right" w:leader="dot" w:pos="8306"/>
        </w:tabs>
      </w:pPr>
      <w:hyperlink w:anchor="_Toc20898" w:history="1">
        <w:r>
          <w:rPr>
            <w:rFonts w:ascii="仿宋" w:eastAsia="仿宋" w:hAnsi="仿宋" w:cs="仿宋" w:hint="eastAsia"/>
            <w:lang w:eastAsia="zh-CN"/>
          </w:rPr>
          <w:t>(三)、节约用地措施</w:t>
        </w:r>
        <w:r>
          <w:tab/>
        </w:r>
        <w:r>
          <w:fldChar w:fldCharType="begin"/>
        </w:r>
        <w:r>
          <w:instrText xml:space="preserve"> PAGEREF _Toc20898 \h </w:instrText>
        </w:r>
        <w:r>
          <w:fldChar w:fldCharType="separate"/>
        </w:r>
        <w:r>
          <w:t>23</w:t>
        </w:r>
        <w:r>
          <w:fldChar w:fldCharType="end"/>
        </w:r>
      </w:hyperlink>
    </w:p>
    <w:p>
      <w:pPr>
        <w:pStyle w:val="TOC2"/>
        <w:tabs>
          <w:tab w:val="right" w:leader="dot" w:pos="8306"/>
        </w:tabs>
      </w:pPr>
      <w:hyperlink w:anchor="_Toc10528" w:history="1">
        <w:r>
          <w:rPr>
            <w:rFonts w:ascii="仿宋" w:eastAsia="仿宋" w:hAnsi="仿宋" w:cs="仿宋" w:hint="eastAsia"/>
            <w:lang w:eastAsia="zh-CN"/>
          </w:rPr>
          <w:t>(四)、总图布置方案</w:t>
        </w:r>
        <w:r>
          <w:tab/>
        </w:r>
        <w:r>
          <w:fldChar w:fldCharType="begin"/>
        </w:r>
        <w:r>
          <w:instrText xml:space="preserve"> PAGEREF _Toc10528 \h </w:instrText>
        </w:r>
        <w:r>
          <w:fldChar w:fldCharType="separate"/>
        </w:r>
        <w:r>
          <w:t>24</w:t>
        </w:r>
        <w:r>
          <w:fldChar w:fldCharType="end"/>
        </w:r>
      </w:hyperlink>
    </w:p>
    <w:p>
      <w:pPr>
        <w:pStyle w:val="TOC2"/>
        <w:tabs>
          <w:tab w:val="right" w:leader="dot" w:pos="8306"/>
        </w:tabs>
      </w:pPr>
      <w:hyperlink w:anchor="_Toc12851" w:history="1">
        <w:r>
          <w:rPr>
            <w:rFonts w:ascii="仿宋" w:eastAsia="仿宋" w:hAnsi="仿宋" w:cs="仿宋" w:hint="eastAsia"/>
            <w:lang w:eastAsia="zh-CN"/>
          </w:rPr>
          <w:t>(五)、选址综合评价</w:t>
        </w:r>
        <w:r>
          <w:tab/>
        </w:r>
        <w:r>
          <w:fldChar w:fldCharType="begin"/>
        </w:r>
        <w:r>
          <w:instrText xml:space="preserve"> PAGEREF _Toc12851 \h </w:instrText>
        </w:r>
        <w:r>
          <w:fldChar w:fldCharType="separate"/>
        </w:r>
        <w:r>
          <w:t>25</w:t>
        </w:r>
        <w:r>
          <w:fldChar w:fldCharType="end"/>
        </w:r>
      </w:hyperlink>
    </w:p>
    <w:p>
      <w:pPr>
        <w:pStyle w:val="TOC1"/>
        <w:tabs>
          <w:tab w:val="right" w:leader="dot" w:pos="8306"/>
        </w:tabs>
      </w:pPr>
      <w:hyperlink w:anchor="_Toc12287" w:history="1">
        <w:r>
          <w:rPr>
            <w:rFonts w:ascii="仿宋" w:eastAsia="仿宋" w:hAnsi="仿宋" w:cs="仿宋" w:hint="eastAsia"/>
            <w:lang w:eastAsia="zh-CN"/>
          </w:rPr>
          <w:t>七、代理记账项目经营效益</w:t>
        </w:r>
        <w:r>
          <w:tab/>
        </w:r>
        <w:r>
          <w:fldChar w:fldCharType="begin"/>
        </w:r>
        <w:r>
          <w:instrText xml:space="preserve"> PAGEREF _Toc12287 \h </w:instrText>
        </w:r>
        <w:r>
          <w:fldChar w:fldCharType="separate"/>
        </w:r>
        <w:r>
          <w:t>26</w:t>
        </w:r>
        <w:r>
          <w:fldChar w:fldCharType="end"/>
        </w:r>
      </w:hyperlink>
    </w:p>
    <w:p>
      <w:pPr>
        <w:pStyle w:val="TOC2"/>
        <w:tabs>
          <w:tab w:val="right" w:leader="dot" w:pos="8306"/>
        </w:tabs>
      </w:pPr>
      <w:hyperlink w:anchor="_Toc21627" w:history="1">
        <w:r>
          <w:rPr>
            <w:rFonts w:ascii="仿宋" w:eastAsia="仿宋" w:hAnsi="仿宋" w:cs="仿宋" w:hint="eastAsia"/>
            <w:lang w:eastAsia="zh-CN"/>
          </w:rPr>
          <w:t>(一)、经济评价财务测算</w:t>
        </w:r>
        <w:r>
          <w:tab/>
        </w:r>
        <w:r>
          <w:fldChar w:fldCharType="begin"/>
        </w:r>
        <w:r>
          <w:instrText xml:space="preserve"> PAGEREF _Toc21627 \h </w:instrText>
        </w:r>
        <w:r>
          <w:fldChar w:fldCharType="separate"/>
        </w:r>
        <w:r>
          <w:t>26</w:t>
        </w:r>
        <w:r>
          <w:fldChar w:fldCharType="end"/>
        </w:r>
      </w:hyperlink>
    </w:p>
    <w:p>
      <w:pPr>
        <w:pStyle w:val="TOC2"/>
        <w:tabs>
          <w:tab w:val="right" w:leader="dot" w:pos="8306"/>
        </w:tabs>
      </w:pPr>
      <w:hyperlink w:anchor="_Toc4762" w:history="1">
        <w:r>
          <w:rPr>
            <w:rFonts w:ascii="仿宋" w:eastAsia="仿宋" w:hAnsi="仿宋" w:cs="仿宋" w:hint="eastAsia"/>
            <w:lang w:eastAsia="zh-CN"/>
          </w:rPr>
          <w:t>(二)、代理记账项目盈利能力分析</w:t>
        </w:r>
        <w:r>
          <w:tab/>
        </w:r>
        <w:r>
          <w:fldChar w:fldCharType="begin"/>
        </w:r>
        <w:r>
          <w:instrText xml:space="preserve"> PAGEREF _Toc4762 \h </w:instrText>
        </w:r>
        <w:r>
          <w:fldChar w:fldCharType="separate"/>
        </w:r>
        <w:r>
          <w:t>27</w:t>
        </w:r>
        <w:r>
          <w:fldChar w:fldCharType="end"/>
        </w:r>
      </w:hyperlink>
    </w:p>
    <w:p>
      <w:pPr>
        <w:pStyle w:val="TOC1"/>
        <w:tabs>
          <w:tab w:val="right" w:leader="dot" w:pos="8306"/>
        </w:tabs>
      </w:pPr>
      <w:hyperlink w:anchor="_Toc1530" w:history="1">
        <w:r>
          <w:rPr>
            <w:rFonts w:ascii="仿宋" w:eastAsia="仿宋" w:hAnsi="仿宋" w:cs="仿宋" w:hint="eastAsia"/>
            <w:lang w:eastAsia="zh-CN"/>
          </w:rPr>
          <w:t>八、代理记账项目投资规划</w:t>
        </w:r>
        <w:r>
          <w:tab/>
        </w:r>
        <w:r>
          <w:fldChar w:fldCharType="begin"/>
        </w:r>
        <w:r>
          <w:instrText xml:space="preserve"> PAGEREF _Toc1530 \h </w:instrText>
        </w:r>
        <w:r>
          <w:fldChar w:fldCharType="separate"/>
        </w:r>
        <w:r>
          <w:t>28</w:t>
        </w:r>
        <w:r>
          <w:fldChar w:fldCharType="end"/>
        </w:r>
      </w:hyperlink>
    </w:p>
    <w:p>
      <w:pPr>
        <w:pStyle w:val="TOC2"/>
        <w:tabs>
          <w:tab w:val="right" w:leader="dot" w:pos="8306"/>
        </w:tabs>
      </w:pPr>
      <w:hyperlink w:anchor="_Toc20821" w:history="1">
        <w:r>
          <w:rPr>
            <w:rFonts w:ascii="仿宋" w:eastAsia="仿宋" w:hAnsi="仿宋" w:cs="仿宋" w:hint="eastAsia"/>
            <w:lang w:eastAsia="zh-CN"/>
          </w:rPr>
          <w:t>(一)、代理记账项目总投资估算</w:t>
        </w:r>
        <w:r>
          <w:tab/>
        </w:r>
        <w:r>
          <w:fldChar w:fldCharType="begin"/>
        </w:r>
        <w:r>
          <w:instrText xml:space="preserve"> PAGEREF _Toc20821 \h </w:instrText>
        </w:r>
        <w:r>
          <w:fldChar w:fldCharType="separate"/>
        </w:r>
        <w:r>
          <w:t>28</w:t>
        </w:r>
        <w:r>
          <w:fldChar w:fldCharType="end"/>
        </w:r>
      </w:hyperlink>
    </w:p>
    <w:p>
      <w:pPr>
        <w:pStyle w:val="TOC2"/>
        <w:tabs>
          <w:tab w:val="right" w:leader="dot" w:pos="8306"/>
        </w:tabs>
      </w:pPr>
      <w:hyperlink w:anchor="_Toc12991" w:history="1">
        <w:r>
          <w:rPr>
            <w:rFonts w:ascii="仿宋" w:eastAsia="仿宋" w:hAnsi="仿宋" w:cs="仿宋" w:hint="eastAsia"/>
            <w:lang w:eastAsia="zh-CN"/>
          </w:rPr>
          <w:t>(二)、资金筹措</w:t>
        </w:r>
        <w:r>
          <w:tab/>
        </w:r>
        <w:r>
          <w:fldChar w:fldCharType="begin"/>
        </w:r>
        <w:r>
          <w:instrText xml:space="preserve"> PAGEREF _Toc12991 \h </w:instrText>
        </w:r>
        <w:r>
          <w:fldChar w:fldCharType="separate"/>
        </w:r>
        <w:r>
          <w:t>29</w:t>
        </w:r>
        <w:r>
          <w:fldChar w:fldCharType="end"/>
        </w:r>
      </w:hyperlink>
    </w:p>
    <w:p>
      <w:pPr>
        <w:pStyle w:val="TOC1"/>
        <w:tabs>
          <w:tab w:val="right" w:leader="dot" w:pos="8306"/>
        </w:tabs>
      </w:pPr>
      <w:hyperlink w:anchor="_Toc26688" w:history="1">
        <w:r>
          <w:rPr>
            <w:rFonts w:ascii="仿宋" w:eastAsia="仿宋" w:hAnsi="仿宋" w:cs="仿宋" w:hint="eastAsia"/>
            <w:lang w:eastAsia="zh-CN"/>
          </w:rPr>
          <w:t>九、代理记账项目创新与研发</w:t>
        </w:r>
        <w:r>
          <w:tab/>
        </w:r>
        <w:r>
          <w:fldChar w:fldCharType="begin"/>
        </w:r>
        <w:r>
          <w:instrText xml:space="preserve"> PAGEREF _Toc26688 \h </w:instrText>
        </w:r>
        <w:r>
          <w:fldChar w:fldCharType="separate"/>
        </w:r>
        <w:r>
          <w:t>30</w:t>
        </w:r>
        <w:r>
          <w:fldChar w:fldCharType="end"/>
        </w:r>
      </w:hyperlink>
    </w:p>
    <w:p>
      <w:pPr>
        <w:pStyle w:val="TOC2"/>
        <w:tabs>
          <w:tab w:val="right" w:leader="dot" w:pos="8306"/>
        </w:tabs>
      </w:pPr>
      <w:hyperlink w:anchor="_Toc3571" w:history="1">
        <w:r>
          <w:rPr>
            <w:rFonts w:ascii="仿宋" w:eastAsia="仿宋" w:hAnsi="仿宋" w:cs="仿宋" w:hint="eastAsia"/>
            <w:lang w:eastAsia="zh-CN"/>
          </w:rPr>
          <w:t>(一)、创新策略与方向</w:t>
        </w:r>
        <w:r>
          <w:tab/>
        </w:r>
        <w:r>
          <w:fldChar w:fldCharType="begin"/>
        </w:r>
        <w:r>
          <w:instrText xml:space="preserve"> PAGEREF _Toc3571 \h </w:instrText>
        </w:r>
        <w:r>
          <w:fldChar w:fldCharType="separate"/>
        </w:r>
        <w:r>
          <w:t>30</w:t>
        </w:r>
        <w:r>
          <w:fldChar w:fldCharType="end"/>
        </w:r>
      </w:hyperlink>
    </w:p>
    <w:p>
      <w:pPr>
        <w:pStyle w:val="TOC2"/>
        <w:tabs>
          <w:tab w:val="right" w:leader="dot" w:pos="8306"/>
        </w:tabs>
      </w:pPr>
      <w:hyperlink w:anchor="_Toc4072" w:history="1">
        <w:r>
          <w:rPr>
            <w:rFonts w:ascii="仿宋" w:eastAsia="仿宋" w:hAnsi="仿宋" w:cs="仿宋" w:hint="eastAsia"/>
            <w:lang w:eastAsia="zh-CN"/>
          </w:rPr>
          <w:t>(二)、研发规划与投入</w:t>
        </w:r>
        <w:r>
          <w:tab/>
        </w:r>
        <w:r>
          <w:fldChar w:fldCharType="begin"/>
        </w:r>
        <w:r>
          <w:instrText xml:space="preserve"> PAGEREF _Toc4072 \h </w:instrText>
        </w:r>
        <w:r>
          <w:fldChar w:fldCharType="separate"/>
        </w:r>
        <w:r>
          <w:t>31</w:t>
        </w:r>
        <w:r>
          <w:fldChar w:fldCharType="end"/>
        </w:r>
      </w:hyperlink>
    </w:p>
    <w:p>
      <w:pPr>
        <w:pStyle w:val="TOC1"/>
        <w:tabs>
          <w:tab w:val="right" w:leader="dot" w:pos="8306"/>
        </w:tabs>
      </w:pPr>
      <w:hyperlink w:anchor="_Toc8139" w:history="1">
        <w:r>
          <w:rPr>
            <w:rFonts w:ascii="仿宋" w:eastAsia="仿宋" w:hAnsi="仿宋" w:cs="仿宋" w:hint="eastAsia"/>
            <w:lang w:eastAsia="zh-CN"/>
          </w:rPr>
          <w:t>十、代理记账项目风险管理</w:t>
        </w:r>
        <w:r>
          <w:tab/>
        </w:r>
        <w:r>
          <w:fldChar w:fldCharType="begin"/>
        </w:r>
        <w:r>
          <w:instrText xml:space="preserve"> PAGEREF _Toc8139 \h </w:instrText>
        </w:r>
        <w:r>
          <w:fldChar w:fldCharType="separate"/>
        </w:r>
        <w:r>
          <w:t>33</w:t>
        </w:r>
        <w:r>
          <w:fldChar w:fldCharType="end"/>
        </w:r>
      </w:hyperlink>
    </w:p>
    <w:p>
      <w:pPr>
        <w:pStyle w:val="TOC2"/>
        <w:tabs>
          <w:tab w:val="right" w:leader="dot" w:pos="8306"/>
        </w:tabs>
      </w:pPr>
      <w:hyperlink w:anchor="_Toc8715" w:history="1">
        <w:r>
          <w:rPr>
            <w:rFonts w:ascii="仿宋" w:eastAsia="仿宋" w:hAnsi="仿宋" w:cs="仿宋" w:hint="eastAsia"/>
            <w:lang w:eastAsia="zh-CN"/>
          </w:rPr>
          <w:t>(一)、风险识别与评估</w:t>
        </w:r>
        <w:r>
          <w:tab/>
        </w:r>
        <w:r>
          <w:fldChar w:fldCharType="begin"/>
        </w:r>
        <w:r>
          <w:instrText xml:space="preserve"> PAGEREF _Toc8715 \h </w:instrText>
        </w:r>
        <w:r>
          <w:fldChar w:fldCharType="separate"/>
        </w:r>
        <w:r>
          <w:t>33</w:t>
        </w:r>
        <w:r>
          <w:fldChar w:fldCharType="end"/>
        </w:r>
      </w:hyperlink>
    </w:p>
    <w:p>
      <w:pPr>
        <w:pStyle w:val="TOC2"/>
        <w:tabs>
          <w:tab w:val="right" w:leader="dot" w:pos="8306"/>
        </w:tabs>
      </w:pPr>
      <w:hyperlink w:anchor="_Toc27654" w:history="1">
        <w:r>
          <w:rPr>
            <w:rFonts w:ascii="仿宋" w:eastAsia="仿宋" w:hAnsi="仿宋" w:cs="仿宋" w:hint="eastAsia"/>
            <w:lang w:eastAsia="zh-CN"/>
          </w:rPr>
          <w:t>(二)、风险应对策略</w:t>
        </w:r>
        <w:r>
          <w:tab/>
        </w:r>
        <w:r>
          <w:fldChar w:fldCharType="begin"/>
        </w:r>
        <w:r>
          <w:instrText xml:space="preserve"> PAGEREF _Toc27654 \h </w:instrText>
        </w:r>
        <w:r>
          <w:fldChar w:fldCharType="separate"/>
        </w:r>
        <w:r>
          <w:t>34</w:t>
        </w:r>
        <w:r>
          <w:fldChar w:fldCharType="end"/>
        </w:r>
      </w:hyperlink>
    </w:p>
    <w:p>
      <w:pPr>
        <w:pStyle w:val="TOC2"/>
        <w:tabs>
          <w:tab w:val="right" w:leader="dot" w:pos="8306"/>
        </w:tabs>
      </w:pPr>
      <w:hyperlink w:anchor="_Toc10387" w:history="1">
        <w:r>
          <w:rPr>
            <w:rFonts w:ascii="仿宋" w:eastAsia="仿宋" w:hAnsi="仿宋" w:cs="仿宋" w:hint="eastAsia"/>
            <w:lang w:eastAsia="zh-CN"/>
          </w:rPr>
          <w:t>(三)、风险监控与控制</w:t>
        </w:r>
        <w:r>
          <w:tab/>
        </w:r>
        <w:r>
          <w:fldChar w:fldCharType="begin"/>
        </w:r>
        <w:r>
          <w:instrText xml:space="preserve"> PAGEREF _Toc10387 \h </w:instrText>
        </w:r>
        <w:r>
          <w:fldChar w:fldCharType="separate"/>
        </w:r>
        <w:r>
          <w:t>36</w:t>
        </w:r>
        <w:r>
          <w:fldChar w:fldCharType="end"/>
        </w:r>
      </w:hyperlink>
    </w:p>
    <w:p>
      <w:pPr>
        <w:pStyle w:val="TOC1"/>
        <w:tabs>
          <w:tab w:val="right" w:leader="dot" w:pos="8306"/>
        </w:tabs>
      </w:pPr>
      <w:hyperlink w:anchor="_Toc15713" w:history="1">
        <w:r>
          <w:rPr>
            <w:rFonts w:ascii="仿宋" w:eastAsia="仿宋" w:hAnsi="仿宋" w:cs="仿宋" w:hint="eastAsia"/>
            <w:lang w:eastAsia="zh-CN"/>
          </w:rPr>
          <w:t>十一、代理记账项目人力资源管理</w:t>
        </w:r>
        <w:r>
          <w:tab/>
        </w:r>
        <w:r>
          <w:fldChar w:fldCharType="begin"/>
        </w:r>
        <w:r>
          <w:instrText xml:space="preserve"> PAGEREF _Toc15713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48" w:history="1">
        <w:r>
          <w:rPr>
            <w:rFonts w:ascii="仿宋" w:eastAsia="仿宋" w:hAnsi="仿宋" w:cs="仿宋" w:hint="eastAsia"/>
            <w:lang w:eastAsia="zh-CN"/>
          </w:rPr>
          <w:t>(一)、建立健全的预算管理制度</w:t>
        </w:r>
        <w:r>
          <w:tab/>
        </w:r>
        <w:r>
          <w:fldChar w:fldCharType="begin"/>
        </w:r>
        <w:r>
          <w:instrText xml:space="preserve"> PAGEREF _Toc4548 \h </w:instrText>
        </w:r>
        <w:r>
          <w:fldChar w:fldCharType="separate"/>
        </w:r>
        <w:r>
          <w:t>37</w:t>
        </w:r>
        <w:r>
          <w:fldChar w:fldCharType="end"/>
        </w:r>
      </w:hyperlink>
    </w:p>
    <w:p>
      <w:pPr>
        <w:pStyle w:val="TOC2"/>
        <w:tabs>
          <w:tab w:val="right" w:leader="dot" w:pos="8306"/>
        </w:tabs>
      </w:pPr>
      <w:hyperlink w:anchor="_Toc17833" w:history="1">
        <w:r>
          <w:rPr>
            <w:rFonts w:ascii="仿宋" w:eastAsia="仿宋" w:hAnsi="仿宋" w:cs="仿宋" w:hint="eastAsia"/>
            <w:lang w:eastAsia="zh-CN"/>
          </w:rPr>
          <w:t>(二)、加强资金流动监控</w:t>
        </w:r>
        <w:r>
          <w:tab/>
        </w:r>
        <w:r>
          <w:fldChar w:fldCharType="begin"/>
        </w:r>
        <w:r>
          <w:instrText xml:space="preserve"> PAGEREF _Toc17833 \h </w:instrText>
        </w:r>
        <w:r>
          <w:fldChar w:fldCharType="separate"/>
        </w:r>
        <w:r>
          <w:t>39</w:t>
        </w:r>
        <w:r>
          <w:fldChar w:fldCharType="end"/>
        </w:r>
      </w:hyperlink>
    </w:p>
    <w:p>
      <w:pPr>
        <w:pStyle w:val="TOC2"/>
        <w:tabs>
          <w:tab w:val="right" w:leader="dot" w:pos="8306"/>
        </w:tabs>
      </w:pPr>
      <w:hyperlink w:anchor="_Toc6786" w:history="1">
        <w:r>
          <w:rPr>
            <w:rFonts w:ascii="仿宋" w:eastAsia="仿宋" w:hAnsi="仿宋" w:cs="仿宋" w:hint="eastAsia"/>
            <w:lang w:eastAsia="zh-CN"/>
          </w:rPr>
          <w:t>(三)、制定完善的风险控制机制</w:t>
        </w:r>
        <w:r>
          <w:tab/>
        </w:r>
        <w:r>
          <w:fldChar w:fldCharType="begin"/>
        </w:r>
        <w:r>
          <w:instrText xml:space="preserve"> PAGEREF _Toc6786 \h </w:instrText>
        </w:r>
        <w:r>
          <w:fldChar w:fldCharType="separate"/>
        </w:r>
        <w:r>
          <w:t>40</w:t>
        </w:r>
        <w:r>
          <w:fldChar w:fldCharType="end"/>
        </w:r>
      </w:hyperlink>
    </w:p>
    <w:p>
      <w:pPr>
        <w:pStyle w:val="TOC2"/>
        <w:tabs>
          <w:tab w:val="right" w:leader="dot" w:pos="8306"/>
        </w:tabs>
      </w:pPr>
      <w:hyperlink w:anchor="_Toc32590" w:history="1">
        <w:r>
          <w:rPr>
            <w:rFonts w:ascii="仿宋" w:eastAsia="仿宋" w:hAnsi="仿宋" w:cs="仿宋" w:hint="eastAsia"/>
            <w:lang w:eastAsia="zh-CN"/>
          </w:rPr>
          <w:t>(四)、优化成本管理</w:t>
        </w:r>
        <w:r>
          <w:tab/>
        </w:r>
        <w:r>
          <w:fldChar w:fldCharType="begin"/>
        </w:r>
        <w:r>
          <w:instrText xml:space="preserve"> PAGEREF _Toc32590 \h </w:instrText>
        </w:r>
        <w:r>
          <w:fldChar w:fldCharType="separate"/>
        </w:r>
        <w:r>
          <w:t>41</w:t>
        </w:r>
        <w:r>
          <w:fldChar w:fldCharType="end"/>
        </w:r>
      </w:hyperlink>
    </w:p>
    <w:p>
      <w:pPr>
        <w:pStyle w:val="TOC1"/>
        <w:tabs>
          <w:tab w:val="right" w:leader="dot" w:pos="8306"/>
        </w:tabs>
      </w:pPr>
      <w:hyperlink w:anchor="_Toc18455" w:history="1">
        <w:r>
          <w:rPr>
            <w:rFonts w:ascii="仿宋" w:eastAsia="仿宋" w:hAnsi="仿宋" w:cs="仿宋" w:hint="eastAsia"/>
            <w:lang w:eastAsia="zh-CN"/>
          </w:rPr>
          <w:t>十二、代理记账项目社会影响</w:t>
        </w:r>
        <w:r>
          <w:tab/>
        </w:r>
        <w:r>
          <w:fldChar w:fldCharType="begin"/>
        </w:r>
        <w:r>
          <w:instrText xml:space="preserve"> PAGEREF _Toc18455 \h </w:instrText>
        </w:r>
        <w:r>
          <w:fldChar w:fldCharType="separate"/>
        </w:r>
        <w:r>
          <w:t>42</w:t>
        </w:r>
        <w:r>
          <w:fldChar w:fldCharType="end"/>
        </w:r>
      </w:hyperlink>
    </w:p>
    <w:p>
      <w:pPr>
        <w:pStyle w:val="TOC2"/>
        <w:tabs>
          <w:tab w:val="right" w:leader="dot" w:pos="8306"/>
        </w:tabs>
      </w:pPr>
      <w:hyperlink w:anchor="_Toc25766" w:history="1">
        <w:r>
          <w:rPr>
            <w:rFonts w:ascii="仿宋" w:eastAsia="仿宋" w:hAnsi="仿宋" w:cs="仿宋" w:hint="eastAsia"/>
            <w:lang w:eastAsia="zh-CN"/>
          </w:rPr>
          <w:t>(一)、社会责任与义务</w:t>
        </w:r>
        <w:r>
          <w:tab/>
        </w:r>
        <w:r>
          <w:fldChar w:fldCharType="begin"/>
        </w:r>
        <w:r>
          <w:instrText xml:space="preserve"> PAGEREF _Toc25766 \h </w:instrText>
        </w:r>
        <w:r>
          <w:fldChar w:fldCharType="separate"/>
        </w:r>
        <w:r>
          <w:t>42</w:t>
        </w:r>
        <w:r>
          <w:fldChar w:fldCharType="end"/>
        </w:r>
      </w:hyperlink>
    </w:p>
    <w:p>
      <w:pPr>
        <w:pStyle w:val="TOC2"/>
        <w:tabs>
          <w:tab w:val="right" w:leader="dot" w:pos="8306"/>
        </w:tabs>
      </w:pPr>
      <w:hyperlink w:anchor="_Toc21734" w:history="1">
        <w:r>
          <w:rPr>
            <w:rFonts w:ascii="仿宋" w:eastAsia="仿宋" w:hAnsi="仿宋" w:cs="仿宋" w:hint="eastAsia"/>
            <w:lang w:eastAsia="zh-CN"/>
          </w:rPr>
          <w:t>(二)、社会参与与沟通</w:t>
        </w:r>
        <w:r>
          <w:tab/>
        </w:r>
        <w:r>
          <w:fldChar w:fldCharType="begin"/>
        </w:r>
        <w:r>
          <w:instrText xml:space="preserve"> PAGEREF _Toc21734 \h </w:instrText>
        </w:r>
        <w:r>
          <w:fldChar w:fldCharType="separate"/>
        </w:r>
        <w:r>
          <w:t>43</w:t>
        </w:r>
        <w:r>
          <w:fldChar w:fldCharType="end"/>
        </w:r>
      </w:hyperlink>
    </w:p>
    <w:p>
      <w:pPr>
        <w:pStyle w:val="TOC1"/>
        <w:tabs>
          <w:tab w:val="right" w:leader="dot" w:pos="8306"/>
        </w:tabs>
      </w:pPr>
      <w:hyperlink w:anchor="_Toc29257" w:history="1">
        <w:r>
          <w:rPr>
            <w:rFonts w:ascii="仿宋" w:eastAsia="仿宋" w:hAnsi="仿宋" w:cs="仿宋" w:hint="eastAsia"/>
            <w:lang w:eastAsia="zh-CN"/>
          </w:rPr>
          <w:t>十三、代理记账项目治理与监督</w:t>
        </w:r>
        <w:r>
          <w:tab/>
        </w:r>
        <w:r>
          <w:fldChar w:fldCharType="begin"/>
        </w:r>
        <w:r>
          <w:instrText xml:space="preserve"> PAGEREF _Toc29257 \h </w:instrText>
        </w:r>
        <w:r>
          <w:fldChar w:fldCharType="separate"/>
        </w:r>
        <w:r>
          <w:t>44</w:t>
        </w:r>
        <w:r>
          <w:fldChar w:fldCharType="end"/>
        </w:r>
      </w:hyperlink>
    </w:p>
    <w:p>
      <w:pPr>
        <w:pStyle w:val="TOC2"/>
        <w:tabs>
          <w:tab w:val="right" w:leader="dot" w:pos="8306"/>
        </w:tabs>
      </w:pPr>
      <w:hyperlink w:anchor="_Toc20457" w:history="1">
        <w:r>
          <w:rPr>
            <w:rFonts w:ascii="仿宋" w:eastAsia="仿宋" w:hAnsi="仿宋" w:cs="仿宋" w:hint="eastAsia"/>
            <w:lang w:eastAsia="zh-CN"/>
          </w:rPr>
          <w:t>(一)、代理记账项目治理结构</w:t>
        </w:r>
        <w:r>
          <w:tab/>
        </w:r>
        <w:r>
          <w:fldChar w:fldCharType="begin"/>
        </w:r>
        <w:r>
          <w:instrText xml:space="preserve"> PAGEREF _Toc20457 \h </w:instrText>
        </w:r>
        <w:r>
          <w:fldChar w:fldCharType="separate"/>
        </w:r>
        <w:r>
          <w:t>44</w:t>
        </w:r>
        <w:r>
          <w:fldChar w:fldCharType="end"/>
        </w:r>
      </w:hyperlink>
    </w:p>
    <w:p>
      <w:pPr>
        <w:pStyle w:val="TOC2"/>
        <w:tabs>
          <w:tab w:val="right" w:leader="dot" w:pos="8306"/>
        </w:tabs>
      </w:pPr>
      <w:hyperlink w:anchor="_Toc21791" w:history="1">
        <w:r>
          <w:rPr>
            <w:rFonts w:ascii="仿宋" w:eastAsia="仿宋" w:hAnsi="仿宋" w:cs="仿宋" w:hint="eastAsia"/>
            <w:lang w:eastAsia="zh-CN"/>
          </w:rPr>
          <w:t>(二)、监督与审计</w:t>
        </w:r>
        <w:r>
          <w:tab/>
        </w:r>
        <w:r>
          <w:fldChar w:fldCharType="begin"/>
        </w:r>
        <w:r>
          <w:instrText xml:space="preserve"> PAGEREF _Toc21791 \h </w:instrText>
        </w:r>
        <w:r>
          <w:fldChar w:fldCharType="separate"/>
        </w:r>
        <w:r>
          <w:t>45</w:t>
        </w:r>
        <w:r>
          <w:fldChar w:fldCharType="end"/>
        </w:r>
      </w:hyperlink>
    </w:p>
    <w:p>
      <w:pPr>
        <w:pStyle w:val="TOC1"/>
        <w:tabs>
          <w:tab w:val="right" w:leader="dot" w:pos="8306"/>
        </w:tabs>
      </w:pPr>
      <w:hyperlink w:anchor="_Toc27885" w:history="1">
        <w:r>
          <w:rPr>
            <w:rFonts w:ascii="仿宋" w:eastAsia="仿宋" w:hAnsi="仿宋" w:cs="仿宋" w:hint="eastAsia"/>
            <w:lang w:eastAsia="zh-CN"/>
          </w:rPr>
          <w:t>十四、风险识别与分类</w:t>
        </w:r>
        <w:r>
          <w:tab/>
        </w:r>
        <w:r>
          <w:fldChar w:fldCharType="begin"/>
        </w:r>
        <w:r>
          <w:instrText xml:space="preserve"> PAGEREF _Toc27885 \h </w:instrText>
        </w:r>
        <w:r>
          <w:fldChar w:fldCharType="separate"/>
        </w:r>
        <w:r>
          <w:t>47</w:t>
        </w:r>
        <w:r>
          <w:fldChar w:fldCharType="end"/>
        </w:r>
      </w:hyperlink>
    </w:p>
    <w:p>
      <w:pPr>
        <w:pStyle w:val="TOC2"/>
        <w:tabs>
          <w:tab w:val="right" w:leader="dot" w:pos="8306"/>
        </w:tabs>
      </w:pPr>
      <w:hyperlink w:anchor="_Toc27167" w:history="1">
        <w:r>
          <w:rPr>
            <w:rFonts w:ascii="仿宋" w:eastAsia="仿宋" w:hAnsi="仿宋" w:cs="仿宋" w:hint="eastAsia"/>
            <w:lang w:eastAsia="zh-CN"/>
          </w:rPr>
          <w:t>(一)、风险识别</w:t>
        </w:r>
        <w:r>
          <w:tab/>
        </w:r>
        <w:r>
          <w:fldChar w:fldCharType="begin"/>
        </w:r>
        <w:r>
          <w:instrText xml:space="preserve"> PAGEREF _Toc27167 \h </w:instrText>
        </w:r>
        <w:r>
          <w:fldChar w:fldCharType="separate"/>
        </w:r>
        <w:r>
          <w:t>47</w:t>
        </w:r>
        <w:r>
          <w:fldChar w:fldCharType="end"/>
        </w:r>
      </w:hyperlink>
    </w:p>
    <w:p>
      <w:pPr>
        <w:pStyle w:val="TOC2"/>
        <w:tabs>
          <w:tab w:val="right" w:leader="dot" w:pos="8306"/>
        </w:tabs>
      </w:pPr>
      <w:hyperlink w:anchor="_Toc13291" w:history="1">
        <w:r>
          <w:rPr>
            <w:rFonts w:ascii="仿宋" w:eastAsia="仿宋" w:hAnsi="仿宋" w:cs="仿宋" w:hint="eastAsia"/>
            <w:lang w:eastAsia="zh-CN"/>
          </w:rPr>
          <w:t>(二)、风险分类</w:t>
        </w:r>
        <w:r>
          <w:tab/>
        </w:r>
        <w:r>
          <w:fldChar w:fldCharType="begin"/>
        </w:r>
        <w:r>
          <w:instrText xml:space="preserve"> PAGEREF _Toc13291 \h </w:instrText>
        </w:r>
        <w:r>
          <w:fldChar w:fldCharType="separate"/>
        </w:r>
        <w:r>
          <w:t>48</w:t>
        </w:r>
        <w:r>
          <w:fldChar w:fldCharType="end"/>
        </w:r>
      </w:hyperlink>
    </w:p>
    <w:p>
      <w:pPr>
        <w:pStyle w:val="TOC1"/>
        <w:tabs>
          <w:tab w:val="right" w:leader="dot" w:pos="8306"/>
        </w:tabs>
      </w:pPr>
      <w:hyperlink w:anchor="_Toc9424" w:history="1">
        <w:r>
          <w:rPr>
            <w:rFonts w:ascii="仿宋" w:eastAsia="仿宋" w:hAnsi="仿宋" w:cs="仿宋" w:hint="eastAsia"/>
            <w:lang w:eastAsia="zh-CN"/>
          </w:rPr>
          <w:t>十五、质量管理体系</w:t>
        </w:r>
        <w:r>
          <w:tab/>
        </w:r>
        <w:r>
          <w:fldChar w:fldCharType="begin"/>
        </w:r>
        <w:r>
          <w:instrText xml:space="preserve"> PAGEREF _Toc9424 \h </w:instrText>
        </w:r>
        <w:r>
          <w:fldChar w:fldCharType="separate"/>
        </w:r>
        <w:r>
          <w:t>50</w:t>
        </w:r>
        <w:r>
          <w:fldChar w:fldCharType="end"/>
        </w:r>
      </w:hyperlink>
    </w:p>
    <w:p>
      <w:pPr>
        <w:pStyle w:val="TOC2"/>
        <w:tabs>
          <w:tab w:val="right" w:leader="dot" w:pos="8306"/>
        </w:tabs>
      </w:pPr>
      <w:hyperlink w:anchor="_Toc28657" w:history="1">
        <w:r>
          <w:rPr>
            <w:rFonts w:ascii="仿宋" w:eastAsia="仿宋" w:hAnsi="仿宋" w:cs="仿宋" w:hint="eastAsia"/>
            <w:lang w:eastAsia="zh-CN"/>
          </w:rPr>
          <w:t>(一)、质量目标与方针</w:t>
        </w:r>
        <w:r>
          <w:tab/>
        </w:r>
        <w:r>
          <w:fldChar w:fldCharType="begin"/>
        </w:r>
        <w:r>
          <w:instrText xml:space="preserve"> PAGEREF _Toc28657 \h </w:instrText>
        </w:r>
        <w:r>
          <w:fldChar w:fldCharType="separate"/>
        </w:r>
        <w:r>
          <w:t>50</w:t>
        </w:r>
        <w:r>
          <w:fldChar w:fldCharType="end"/>
        </w:r>
      </w:hyperlink>
    </w:p>
    <w:p>
      <w:pPr>
        <w:pStyle w:val="TOC2"/>
        <w:tabs>
          <w:tab w:val="right" w:leader="dot" w:pos="8306"/>
        </w:tabs>
      </w:pPr>
      <w:hyperlink w:anchor="_Toc23309" w:history="1">
        <w:r>
          <w:rPr>
            <w:rFonts w:ascii="仿宋" w:eastAsia="仿宋" w:hAnsi="仿宋" w:cs="仿宋" w:hint="eastAsia"/>
            <w:lang w:eastAsia="zh-CN"/>
          </w:rPr>
          <w:t>(二)、质量管理责任</w:t>
        </w:r>
        <w:r>
          <w:tab/>
        </w:r>
        <w:r>
          <w:fldChar w:fldCharType="begin"/>
        </w:r>
        <w:r>
          <w:instrText xml:space="preserve"> PAGEREF _Toc23309 \h </w:instrText>
        </w:r>
        <w:r>
          <w:fldChar w:fldCharType="separate"/>
        </w:r>
        <w:r>
          <w:t>51</w:t>
        </w:r>
        <w:r>
          <w:fldChar w:fldCharType="end"/>
        </w:r>
      </w:hyperlink>
    </w:p>
    <w:p>
      <w:pPr>
        <w:pStyle w:val="TOC2"/>
        <w:tabs>
          <w:tab w:val="right" w:leader="dot" w:pos="8306"/>
        </w:tabs>
      </w:pPr>
      <w:hyperlink w:anchor="_Toc623" w:history="1">
        <w:r>
          <w:rPr>
            <w:rFonts w:ascii="仿宋" w:eastAsia="仿宋" w:hAnsi="仿宋" w:cs="仿宋" w:hint="eastAsia"/>
            <w:lang w:eastAsia="zh-CN"/>
          </w:rPr>
          <w:t>(三)、质量管理体系文件</w:t>
        </w:r>
        <w:r>
          <w:tab/>
        </w:r>
        <w:r>
          <w:fldChar w:fldCharType="begin"/>
        </w:r>
        <w:r>
          <w:instrText xml:space="preserve"> PAGEREF _Toc623 \h </w:instrText>
        </w:r>
        <w:r>
          <w:fldChar w:fldCharType="separate"/>
        </w:r>
        <w:r>
          <w:t>52</w:t>
        </w:r>
        <w:r>
          <w:fldChar w:fldCharType="end"/>
        </w:r>
      </w:hyperlink>
    </w:p>
    <w:p>
      <w:pPr>
        <w:pStyle w:val="TOC2"/>
        <w:tabs>
          <w:tab w:val="right" w:leader="dot" w:pos="8306"/>
        </w:tabs>
      </w:pPr>
      <w:hyperlink w:anchor="_Toc10133" w:history="1">
        <w:r>
          <w:rPr>
            <w:rFonts w:ascii="仿宋" w:eastAsia="仿宋" w:hAnsi="仿宋" w:cs="仿宋" w:hint="eastAsia"/>
            <w:lang w:eastAsia="zh-CN"/>
          </w:rPr>
          <w:t>(四)、质量培训与教育</w:t>
        </w:r>
        <w:r>
          <w:tab/>
        </w:r>
        <w:r>
          <w:fldChar w:fldCharType="begin"/>
        </w:r>
        <w:r>
          <w:instrText xml:space="preserve"> PAGEREF _Toc10133 \h </w:instrText>
        </w:r>
        <w:r>
          <w:fldChar w:fldCharType="separate"/>
        </w:r>
        <w:r>
          <w:t>54</w:t>
        </w:r>
        <w:r>
          <w:fldChar w:fldCharType="end"/>
        </w:r>
      </w:hyperlink>
    </w:p>
    <w:p>
      <w:pPr>
        <w:pStyle w:val="TOC2"/>
        <w:tabs>
          <w:tab w:val="right" w:leader="dot" w:pos="8306"/>
        </w:tabs>
      </w:pPr>
      <w:hyperlink w:anchor="_Toc9712" w:history="1">
        <w:r>
          <w:rPr>
            <w:rFonts w:ascii="仿宋" w:eastAsia="仿宋" w:hAnsi="仿宋" w:cs="仿宋" w:hint="eastAsia"/>
            <w:lang w:eastAsia="zh-CN"/>
          </w:rPr>
          <w:t>(五)、质量审核与评价</w:t>
        </w:r>
        <w:r>
          <w:tab/>
        </w:r>
        <w:r>
          <w:fldChar w:fldCharType="begin"/>
        </w:r>
        <w:r>
          <w:instrText xml:space="preserve"> PAGEREF _Toc9712 \h </w:instrText>
        </w:r>
        <w:r>
          <w:fldChar w:fldCharType="separate"/>
        </w:r>
        <w:r>
          <w:t>55</w:t>
        </w:r>
        <w:r>
          <w:fldChar w:fldCharType="end"/>
        </w:r>
      </w:hyperlink>
    </w:p>
    <w:p>
      <w:pPr>
        <w:pStyle w:val="TOC2"/>
        <w:tabs>
          <w:tab w:val="right" w:leader="dot" w:pos="8306"/>
        </w:tabs>
      </w:pPr>
      <w:hyperlink w:anchor="_Toc25197" w:history="1">
        <w:r>
          <w:rPr>
            <w:rFonts w:ascii="仿宋" w:eastAsia="仿宋" w:hAnsi="仿宋" w:cs="仿宋" w:hint="eastAsia"/>
            <w:lang w:eastAsia="zh-CN"/>
          </w:rPr>
          <w:t>(六)、不符合与纠正措施</w:t>
        </w:r>
        <w:r>
          <w:tab/>
        </w:r>
        <w:r>
          <w:fldChar w:fldCharType="begin"/>
        </w:r>
        <w:r>
          <w:instrText xml:space="preserve"> PAGEREF _Toc25197 \h </w:instrText>
        </w:r>
        <w:r>
          <w:fldChar w:fldCharType="separate"/>
        </w:r>
        <w:r>
          <w:t>56</w:t>
        </w:r>
        <w:r>
          <w:fldChar w:fldCharType="end"/>
        </w:r>
      </w:hyperlink>
    </w:p>
    <w:p>
      <w:pPr>
        <w:pStyle w:val="TOC1"/>
        <w:tabs>
          <w:tab w:val="right" w:leader="dot" w:pos="8306"/>
        </w:tabs>
      </w:pPr>
      <w:hyperlink w:anchor="_Toc17275" w:history="1">
        <w:r>
          <w:rPr>
            <w:rFonts w:ascii="仿宋" w:eastAsia="仿宋" w:hAnsi="仿宋" w:cs="仿宋" w:hint="eastAsia"/>
            <w:lang w:eastAsia="zh-CN"/>
          </w:rPr>
          <w:t>十六、代理记账项目实施时间节点</w:t>
        </w:r>
        <w:r>
          <w:tab/>
        </w:r>
        <w:r>
          <w:fldChar w:fldCharType="begin"/>
        </w:r>
        <w:r>
          <w:instrText xml:space="preserve"> PAGEREF _Toc17275 \h </w:instrText>
        </w:r>
        <w:r>
          <w:fldChar w:fldCharType="separate"/>
        </w:r>
        <w:r>
          <w:t>57</w:t>
        </w:r>
        <w:r>
          <w:fldChar w:fldCharType="end"/>
        </w:r>
      </w:hyperlink>
    </w:p>
    <w:p>
      <w:pPr>
        <w:pStyle w:val="TOC2"/>
        <w:tabs>
          <w:tab w:val="right" w:leader="dot" w:pos="8306"/>
        </w:tabs>
      </w:pPr>
      <w:hyperlink w:anchor="_Toc25900" w:history="1">
        <w:r>
          <w:rPr>
            <w:rFonts w:ascii="仿宋" w:eastAsia="仿宋" w:hAnsi="仿宋" w:cs="仿宋" w:hint="eastAsia"/>
            <w:lang w:eastAsia="zh-CN"/>
          </w:rPr>
          <w:t>(一)、代理记账项目启动阶段时间节点</w:t>
        </w:r>
        <w:r>
          <w:tab/>
        </w:r>
        <w:r>
          <w:fldChar w:fldCharType="begin"/>
        </w:r>
        <w:r>
          <w:instrText xml:space="preserve"> PAGEREF _Toc25900 \h </w:instrText>
        </w:r>
        <w:r>
          <w:fldChar w:fldCharType="separate"/>
        </w:r>
        <w:r>
          <w:t>57</w:t>
        </w:r>
        <w:r>
          <w:fldChar w:fldCharType="end"/>
        </w:r>
      </w:hyperlink>
    </w:p>
    <w:p>
      <w:pPr>
        <w:pStyle w:val="TOC2"/>
        <w:tabs>
          <w:tab w:val="right" w:leader="dot" w:pos="8306"/>
        </w:tabs>
      </w:pPr>
      <w:hyperlink w:anchor="_Toc22588" w:history="1">
        <w:r>
          <w:rPr>
            <w:rFonts w:ascii="仿宋" w:eastAsia="仿宋" w:hAnsi="仿宋" w:cs="仿宋" w:hint="eastAsia"/>
            <w:lang w:eastAsia="zh-CN"/>
          </w:rPr>
          <w:t>(二)、代理记账项目执行阶段时间节点</w:t>
        </w:r>
        <w:r>
          <w:tab/>
        </w:r>
        <w:r>
          <w:fldChar w:fldCharType="begin"/>
        </w:r>
        <w:r>
          <w:instrText xml:space="preserve"> PAGEREF _Toc22588 \h </w:instrText>
        </w:r>
        <w:r>
          <w:fldChar w:fldCharType="separate"/>
        </w:r>
        <w:r>
          <w:t>59</w:t>
        </w:r>
        <w:r>
          <w:fldChar w:fldCharType="end"/>
        </w:r>
      </w:hyperlink>
    </w:p>
    <w:p>
      <w:pPr>
        <w:pStyle w:val="TOC2"/>
        <w:tabs>
          <w:tab w:val="right" w:leader="dot" w:pos="8306"/>
        </w:tabs>
      </w:pPr>
      <w:hyperlink w:anchor="_Toc17046" w:history="1">
        <w:r>
          <w:rPr>
            <w:rFonts w:ascii="仿宋" w:eastAsia="仿宋" w:hAnsi="仿宋" w:cs="仿宋" w:hint="eastAsia"/>
            <w:lang w:eastAsia="zh-CN"/>
          </w:rPr>
          <w:t>(三)、代理记账项目完成阶段时间节点</w:t>
        </w:r>
        <w:r>
          <w:tab/>
        </w:r>
        <w:r>
          <w:fldChar w:fldCharType="begin"/>
        </w:r>
        <w:r>
          <w:instrText xml:space="preserve"> PAGEREF _Toc17046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579"/>
      <w:r>
        <w:rPr>
          <w:rFonts w:ascii="仿宋" w:eastAsia="仿宋" w:hAnsi="仿宋" w:cs="仿宋" w:hint="eastAsia"/>
          <w:sz w:val="28"/>
          <w:lang w:eastAsia="zh-CN"/>
        </w:rPr>
        <w:t>一、代理记账项目概论</w:t>
      </w:r>
      <w:bookmarkEnd w:id="2"/>
    </w:p>
    <w:p>
      <w:pPr>
        <w:pStyle w:val="Heading2"/>
        <w:rPr>
          <w:rFonts w:ascii="仿宋" w:eastAsia="仿宋" w:hAnsi="仿宋" w:cs="仿宋" w:hint="eastAsia"/>
          <w:lang w:eastAsia="zh-CN"/>
        </w:rPr>
      </w:pPr>
      <w:bookmarkStart w:id="3" w:name="_Toc548"/>
      <w:r>
        <w:rPr>
          <w:rFonts w:ascii="仿宋" w:eastAsia="仿宋" w:hAnsi="仿宋" w:cs="仿宋" w:hint="eastAsia"/>
          <w:lang w:eastAsia="zh-CN"/>
        </w:rPr>
        <w:t>(一)、代理记账项目概况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代理记账项目的起源追溯至对市场的深入洞察。市场的不断演变与变革为代理记账项目提供了难得的机遇。当前市场存在的需求缺口和变革的大环境共同构成了代理记账项目的背景。这个代理记账项目旨在充分利用市场机遇，填补行业中尚未满足的需求，为客户提供全新的解决方案。市场的变革和需求的增长使得这个代理记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代理记账项目名称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代理记账项目正式命名为代理记账。这个名称不仅仅是一个标识，更代表了代理记账项目的核心理念和愿景。它蕴含着代理记账项目所要解决问题的关键字，具有强烈的表达和辨识度，为代理记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代理记账项目目标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代理记账项目的核心目标是提供一种全新、高效的解决方案，满足客户日益增长的需求。代理记账项目追求的不仅仅是满足市场需求，更是在市场中获得卓越的竞争优势。通过不断提升产品或服务的质量和创新水平，代理记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代理记账项目范围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代理记账项目全面涵盖了产品研发、制造、市场推广和售后服务，确保从产品设计到最终用户体验的全方位关注。这一全面的代理记账项目范围是为了确保代理记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代理记账项目时间表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代理记账项目计划在未来18个月内完成，包括研发、测试、市场试点和正式推出等不同阶段。这个时间表的合理设计是为了确保代理记账项目各个阶段的顺利推进，以便按时交付高质量的成果。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代理记账项目预算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代理记账项目总预算估算为XX百万美元，主要分配在研发、市场推广、人员培训和运营等方面。这一充足的预算为代理记账项目提供了充足的资源，确保代理记账项目在各个方面都能取得优异的表现。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代理记账项目风险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代理记账项目可能面临的风险包括市场接受度低、技术难题、竞争激烈等。代理记账项目团队已经制定了相应的风险应对计划，通过前瞻性的风险管理，确保代理记账项目在面对不确定性时能够迅速做出应对。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代理记账项目团队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代理记账项目汇聚了一支经验丰富、多领域专业素养的核心团队，确保代理记账项目在各个方面都能拥有高水平的执行力。团队的协同作战是代理记账项目成功的关键因素之一。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代理记账项目背景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代理记账项目的背景根植于市场对更高效、创新产品的渴望，同时也受到科技发展对行业格局的深刻改变的影响。这为代理记账项目提供了广阔的发展空间和市场需求。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代理记账项目现状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截至目前，代理记账项目已完成市场调研和技术验证，取得了初步的成功。这为代理记账项目在未来的发展奠定了坚实的基础，为更远大的目标打下了坚实的基石。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930"/>
      <w:r>
        <w:rPr>
          <w:rFonts w:ascii="仿宋" w:eastAsia="仿宋" w:hAnsi="仿宋" w:cs="仿宋" w:hint="eastAsia"/>
          <w:sz w:val="28"/>
          <w:lang w:eastAsia="zh-CN"/>
        </w:rPr>
        <w:t>(二)、代理记账项目目标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keyword》代理记账项目首要业务目标是在市场中占据有利地位，实现产品/服务的成功推广和销售。通过不断提升产品质量、创新性，代理记账项目追求成为行业中的领导者，赢得更多客户的青睐。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在科技迅速发展的时代，代理记账项目着眼于技术创新。通过持续的研发和技术升级，代理记账项目旨在推出更具创新性的产品或服务，以满足市场对新鲜、先进解决方案的需求。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为了建立可持续的客户关系，代理记账项目设定了客户满意度目标。通过提供卓越的产品质量和优质的客户服务，代理记账项目追求赢得客户的信任和忠诚度，确保他们的满意度达到行业领先水平。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代理记账项目注重社会责任和可持续发展。通过实施环保、社会责任代理记账项目，代理记账项目致力于在经济发展的同时保护环境，促进社会公平，实现可持续经营。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代理记账项目的团队是实现目标的核心驱动力。因此，代理记账项目设定了团队发展目标，包括提升团队成员的专业技能、培养领导力，以及搭建协同高效的团队工作氛围。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6476"/>
      <w:r>
        <w:rPr>
          <w:rFonts w:ascii="仿宋" w:eastAsia="仿宋" w:hAnsi="仿宋" w:cs="仿宋" w:hint="eastAsia"/>
          <w:sz w:val="28"/>
          <w:lang w:eastAsia="zh-CN"/>
        </w:rPr>
        <w:t>(三)、代理记账项目提出的理由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代理记账项目提出的理由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代理记账项目的提出源于对市场机遇的深刻洞察。当前市场中存在的需求缺口和行业发展趋势表明，有巨大的商业机会等待被开发。通过准确捕捉市场机遇，代理记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代理记账项目的理念基于对技术创新的信仰。通过持续的研发和技术投入，代理记账项目有望推出更具创新性的产品或服务。在科技飞速发展的当下，代理记账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代理记账项目的提出是为了增强企业的行业竞争力。通过提升产品或服务的质量和独特性，代理记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代理记账项目响应了消费者需求的变化。随着社会和科技的不断发展，消费者对产品和服务的需求也在发生变化。通过深入了解并及时回应消费者的新需求，代理记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代理记账项目的提出是企业战略发展规划的一部分。在面对日益激烈的市场竞争和不断变化的商业环境中，代理记账项目作为企业战略的一环，旨在为企业开辟新的增长领域，巩固企业在行业中的地位。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代理记账项目的提出不仅仅是基于商业考量，还注重社会责任。通过推出环保、社会责任等方面的代理记账项目，代理记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代理记账项目的提出反映了对利益相关者期望的关注。包括客户、员工、投资者等利益相关者在企业发展中都有着各自的期望，代理记账项目力求在满足这些期望的同时，取得更大的共赢。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749"/>
      <w:r>
        <w:rPr>
          <w:rFonts w:ascii="仿宋" w:eastAsia="仿宋" w:hAnsi="仿宋" w:cs="仿宋" w:hint="eastAsia"/>
          <w:sz w:val="28"/>
          <w:lang w:eastAsia="zh-CN"/>
        </w:rPr>
        <w:t>(四)、代理记账项目意义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在实施代理记账项目的过程中，我们不仅仅是在追逐商业成功，更是为企业和社会的多个层面创造了深远的意义。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代理记账项目的首要意义在于提升企业的市场竞争力。通过持续的创新和对产品质量的高标准要求，代理记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代理记账项目的推进将促使行业技术水平的提升。通过引入先进技术和创新性解决方案，代理记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代理记账项目不仅创造了大量就业机会，提高了就业水平，还注重社会责任和环保。通过参与社会公益事业和推动环保代理记账项目，代理记账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综合而言，代理记账项目意义重大，不仅推动了企业的发展，也为行业和社会的进步贡献了积极力量。这是一个全面而深刻的影响，将在未来产生可持续的正面效应。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353"/>
      <w:r>
        <w:rPr>
          <w:rFonts w:ascii="仿宋" w:eastAsia="仿宋" w:hAnsi="仿宋" w:cs="仿宋" w:hint="eastAsia"/>
          <w:sz w:val="28"/>
          <w:lang w:eastAsia="zh-CN"/>
        </w:rPr>
        <w:t>(五)、代理记账项目背景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在当今迅猛发展的商业环境中，代理记账项目的动因根植于对多方面因素的审慎考量。这个代理记账项目的提出并非孤立的决策，而是对企业所处背景深入思考的产物。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市场的不断演变是代理记账项目背后的首要原因。科技的迅速发展和全球市场的快速变化使得企业必须灵活应对。代理记账项目应运而生，旨在通过创新性的解决方案迎合市场的多变需求，赢得竞争中的先机。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竞争的激烈程度也是代理记账项目背景中不可忽视的一环。企业需要在激烈竞争中脱颖而出，为此，代理记账项目致力于打破常规，提供独特的价值主张，以吸引客户并确保市场份额的增长。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技术的迅速发展为企业带来了机遇与挑战。作为代理记账项目启动的背景之一，对新兴技术的应用将有助于提升企业的技术水平，使其在不断演进的商业环境中保持竞争优势。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此外，社会对企业责任的期望也在逐渐升高。代理记账项目充分融入了社会责任的理念，通过可持续经营和社会公益代理记账项目，企图为社会贡献一份力量，在商业成功的同时关注社会价值。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110"/>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463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代理记账项目的技术管理特点体现在其创新导向。通过引入最先进的技术趋势和解决方案，代理记账项目致力于提升科技含量、提高质量和效率水平。这意味着我们将采用最新的工具和方法，确保代理记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代理记账项目技术管理的显著特征。通过整合不同领域的技术资源，我们实现了跨学科的协同工作。这有助于优化技术架构，提高整体效能。此外，整合性策略还促进了不同技术团队之间的紧密沟通和高效合作，确保代理记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代理记账项目所采用的技术。通过不断优化技术方案，代理记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代理记账项目团队将在代理记账项目初期识别可能的技术风险，并采取相应的预防和应对措施。通过建立健全的风险评估机制，代理记账项目能够在实施过程中及时发现并解决潜在的技术问题，保障代理记账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代理记账项目中，技术将成为代理记账项目成功的有力支持。这一深度剖析揭示了技术管理在代理记账项目实施中的关键作用，为代理记账项目的技术基础奠定了坚实的基础。</w:t>
      </w:r>
    </w:p>
    <w:p>
      <w:pPr>
        <w:pStyle w:val="Heading2"/>
        <w:ind w:firstLine="560" w:firstLineChars="200"/>
        <w:rPr>
          <w:rFonts w:ascii="仿宋" w:eastAsia="仿宋" w:hAnsi="仿宋" w:cs="仿宋" w:hint="eastAsia"/>
          <w:sz w:val="28"/>
          <w:lang w:eastAsia="zh-CN"/>
        </w:rPr>
      </w:pPr>
      <w:bookmarkStart w:id="10" w:name="_Toc13744"/>
      <w:r>
        <w:rPr>
          <w:rFonts w:ascii="仿宋" w:eastAsia="仿宋" w:hAnsi="仿宋" w:cs="仿宋" w:hint="eastAsia"/>
          <w:sz w:val="28"/>
          <w:lang w:eastAsia="zh-CN"/>
        </w:rPr>
        <w:t>(二)、代理记账项目工艺技术设计方案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代理记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代理记账项目将严格按照相关行业规范要求进行组织。通过有效控制产品质量，代理记账项目将致力于为顾客提供优质的代理记账项目产品和良好的服务。这体现了代理记账项目对于生产活动合规性和质量标准的高度重视，为代理记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代理记账项目注重生态效益和清洁生产原则。代理记账项目建设将紧密结合地方特色经济发展，与社会经济发展规划和区域环境保护规划方案相协调一致。通过与当地区域自然生态系统的结合，代理记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代理记账项目产品具有多样化的客户需求和个性化的特点。因此，代理记账项目产品规格品种多样，且单批生产数量较小。为满足这一特点，代理记账项目承办单位将建设先进的柔性制造生产线。通过广泛应用柔性制造技术，代理记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代理记账项目采用的技术具有较高的技术含量和自动化水平，处于国内先进水平。这一技术选用不仅体现了对生产效率、质量和环境友好性的高标准要求，同时为代理记账项目的可持续发展奠定了坚实的基础。</w:t>
      </w:r>
    </w:p>
    <w:p>
      <w:pPr>
        <w:pStyle w:val="Heading2"/>
        <w:ind w:firstLine="560" w:firstLineChars="200"/>
        <w:rPr>
          <w:rFonts w:ascii="仿宋" w:eastAsia="仿宋" w:hAnsi="仿宋" w:cs="仿宋" w:hint="eastAsia"/>
          <w:sz w:val="28"/>
          <w:lang w:eastAsia="zh-CN"/>
        </w:rPr>
      </w:pPr>
      <w:bookmarkStart w:id="11" w:name="_Toc453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为确保代理记账项目的高效生产和技术实施，我们制定了一套精心设计的设备选型方案，以满足代理记账项目生产、质量和环保的要求。该方案的主要特点如下：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代理记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针对代理记账项目产品的多样性和小批量生产的特点，我们将建设柔性制造生产线。通过在设备选型中考虑柔性制造技术，可以灵活应对不同产品规格和生产需求，实现生产线的高度灵活性和适应性。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3548"/>
      <w:r>
        <w:rPr>
          <w:rFonts w:ascii="仿宋" w:eastAsia="仿宋" w:hAnsi="仿宋" w:cs="仿宋" w:hint="eastAsia"/>
          <w:sz w:val="28"/>
          <w:lang w:eastAsia="zh-CN"/>
        </w:rPr>
        <w:t>三、代理记账项目危机管理</w:t>
      </w:r>
      <w:bookmarkEnd w:id="12"/>
    </w:p>
    <w:p>
      <w:pPr>
        <w:pStyle w:val="Heading2"/>
        <w:rPr>
          <w:rFonts w:ascii="仿宋" w:eastAsia="仿宋" w:hAnsi="仿宋" w:cs="仿宋" w:hint="eastAsia"/>
          <w:lang w:eastAsia="zh-CN"/>
        </w:rPr>
      </w:pPr>
      <w:bookmarkStart w:id="13" w:name="_Toc1700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代理记账项目危机管理中，危机预警与识别是确保代理记账项目稳健运行的核心步骤。通过建立全面的监测机制，代理记账项目团队旨在及时发现和理解潜在的风险和危机因素，以便采取及时的预防和应对措施，确保代理记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首先，通过深入的风险评估，代理记账项目团队全面分析了整个代理记账项目和各个阶段可能存在的威胁。这包括准确评估每个潜在风险的发生概率和可能影响的程度，为后续危机预警提供了有力支持。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代理记账项目团队着重于明确定义代理记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代理记账项目进展的持续监控，团队能够及时发现潜在问题并作出迅速反应。代理记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在这一阶段，团队的专业素养和反应速度将发挥至关重要的作用，以确保潜在危机能够在初期得到有效的处理，最大程度地减轻负面影响。通过危机预警与识别，代理记账项目得以更有序、可控地推进。</w:t>
      </w:r>
    </w:p>
    <w:p>
      <w:pPr>
        <w:pStyle w:val="Heading2"/>
        <w:ind w:firstLine="560" w:firstLineChars="200"/>
        <w:rPr>
          <w:rFonts w:ascii="仿宋" w:eastAsia="仿宋" w:hAnsi="仿宋" w:cs="仿宋" w:hint="eastAsia"/>
          <w:sz w:val="28"/>
          <w:lang w:eastAsia="zh-CN"/>
        </w:rPr>
      </w:pPr>
      <w:bookmarkStart w:id="14" w:name="_Toc7583"/>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在危机发生时，代理记账项目团队立即行动，成立了应急小组。该小组的任务是迅速制定并实施紧急应对措施，以最小化潜在损失。以下是采取的主要措施：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暂停代理记账项目进度：为遏制危机蔓延，代理记账项目暂时停止进行，以便全面评估当前状况。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资源重新分配：重新评估代理记账项目资源的分配，确保最大限度地减小损失。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实时沟通：与关键利益相关者建立实时沟通机制，向他们传递代理记账项目危机的实际状况，保障代理记账项目核心利益。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在紧急应对的同时，代理记账项目团队强调了团队协作和有效沟通的重要性。以下是团队协作的关键举措：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信息共享机制：建立了信息共享平台，确保团队成员能够及时获取代理记账项目危机的实时信息。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领导者沟通：代理记账项目领导者通过定期会议和即时沟通工具，指导团队应对危机，保持团队稳定运行。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随着危机得到初步控制，代理记账项目团队转向制定恢复计划，以确保代理记账项目能够从中迅速恢复。主要恢复计划包括：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修复受损的进度计划：重新评估代理记账项目进度，制定修复计划，确保代理记账项目尽快回归正常进程。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重新调整资源分配：优化资源分配，确保代理记账项目在有限资源下高效运转。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风险管理机制加强：对代理记账项目风险进行全面评估，制定更强化的风险管理策略，以预防未来可能的危机。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366"/>
      <w:r>
        <w:rPr>
          <w:rFonts w:ascii="仿宋" w:eastAsia="仿宋" w:hAnsi="仿宋" w:cs="仿宋" w:hint="eastAsia"/>
          <w:sz w:val="28"/>
          <w:lang w:eastAsia="zh-CN"/>
        </w:rPr>
        <w:t>四、代理记账项目绩效评估</w:t>
      </w:r>
      <w:bookmarkEnd w:id="15"/>
    </w:p>
    <w:p>
      <w:pPr>
        <w:pStyle w:val="Heading2"/>
        <w:rPr>
          <w:rFonts w:ascii="仿宋" w:eastAsia="仿宋" w:hAnsi="仿宋" w:cs="仿宋" w:hint="eastAsia"/>
          <w:lang w:eastAsia="zh-CN"/>
        </w:rPr>
      </w:pPr>
      <w:bookmarkStart w:id="16" w:name="_Toc5372"/>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代理记账项目中，我们设计了一套全面的绩效评估指标，以确保代理记账项目的可控和成功交付。这些指标跨足代理记账项目目标、成本、进度和质量等多个维度，为我们提供了全面洞察代理记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代理记账项目目标达成率是我们关注的首要指标。我们设定了明确的目标，并通过定期监测和评估，迅速发现并应对潜在的目标偏差。这为代理记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成本绩效是另一个核心关注点。通过实际成本与预算成本的对比分析，我们深入了解成本差异的原因，及时调整资源分配，保持代理记账项目在经济效益方面的合理水平。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代理记账项目进度作为关键的绩效指标之一，得到了精心的关注。我们制定了详细的代理记账项目进度计划，并设立了进度符合度指标，确保实际进度与计划进度保持一致。这使我们能够快速发现和解决潜在的进度问题，保持代理记账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https://d.book118.com/706005010011010032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代理记账项目规划设计方案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代理记账项目规划设计方案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代理记账项目规划设计方案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代理记账项目规划设计方案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代理记账项目规划设计方案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代理记账项目规划设计方案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代理记账项目规划设计方案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代理记账项目规划设计方案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代理记账项目规划设计方案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代理记账项目规划设计方案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代理记账项目规划设计方案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代理记账项目规划设计方案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代理记账项目规划设计方案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代理记账项目规划设计方案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代理记账项目规划设计方案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代理记账项目规划设计方案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代理记账项目规划设计方案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A37E03"/>
    <w:rsid w:val="4EA37E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6005010011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2023-12-29T00:24:00Z</dcterms:created>
  <dcterms:modified xsi:type="dcterms:W3CDTF">2023-12-29T00:25:11Z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FE5C56D51BD8400BAD69471C2D905B43_11</vt:lpwstr>
  </property>
  <property fmtid="{D5CDD505-2E9C-101B-9397-08002B2CF9AE}" pid="3" name="KSOProductBuildVer">
    <vt:lpwstr>2052-12.1.0.16120</vt:lpwstr>
  </property>
</Properties>
</file>