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载货汽车项目规划设计纲要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55" w:history="1">
        <w:r>
          <w:rPr>
            <w:rFonts w:ascii="仿宋" w:eastAsia="仿宋" w:hAnsi="仿宋" w:cs="仿宋" w:hint="eastAsia"/>
            <w:lang w:eastAsia="zh-CN"/>
          </w:rPr>
          <w:t>前言</w:t>
        </w:r>
        <w:r>
          <w:tab/>
        </w:r>
        <w:r>
          <w:fldChar w:fldCharType="begin"/>
        </w:r>
        <w:r>
          <w:instrText xml:space="preserve"> PAGEREF _Toc17055 \h </w:instrText>
        </w:r>
        <w:r>
          <w:fldChar w:fldCharType="separate"/>
        </w:r>
        <w:r>
          <w:t>3</w:t>
        </w:r>
        <w:r>
          <w:fldChar w:fldCharType="end"/>
        </w:r>
      </w:hyperlink>
    </w:p>
    <w:p>
      <w:pPr>
        <w:pStyle w:val="TOC1"/>
        <w:tabs>
          <w:tab w:val="right" w:leader="dot" w:pos="8306"/>
        </w:tabs>
      </w:pPr>
      <w:hyperlink w:anchor="_Toc20525" w:history="1">
        <w:r>
          <w:rPr>
            <w:rFonts w:ascii="仿宋" w:eastAsia="仿宋" w:hAnsi="仿宋" w:cs="仿宋" w:hint="eastAsia"/>
            <w:lang w:eastAsia="zh-CN"/>
          </w:rPr>
          <w:t>一、载货汽车项目土建工程</w:t>
        </w:r>
        <w:r>
          <w:tab/>
        </w:r>
        <w:r>
          <w:fldChar w:fldCharType="begin"/>
        </w:r>
        <w:r>
          <w:instrText xml:space="preserve"> PAGEREF _Toc20525 \h </w:instrText>
        </w:r>
        <w:r>
          <w:fldChar w:fldCharType="separate"/>
        </w:r>
        <w:r>
          <w:t>3</w:t>
        </w:r>
        <w:r>
          <w:fldChar w:fldCharType="end"/>
        </w:r>
      </w:hyperlink>
    </w:p>
    <w:p>
      <w:pPr>
        <w:pStyle w:val="TOC2"/>
        <w:tabs>
          <w:tab w:val="right" w:leader="dot" w:pos="8306"/>
        </w:tabs>
      </w:pPr>
      <w:hyperlink w:anchor="_Toc22321" w:history="1">
        <w:r>
          <w:rPr>
            <w:rFonts w:ascii="仿宋" w:eastAsia="仿宋" w:hAnsi="仿宋" w:cs="仿宋" w:hint="eastAsia"/>
            <w:lang w:eastAsia="zh-CN"/>
          </w:rPr>
          <w:t>(一)、建筑工程设计原则</w:t>
        </w:r>
        <w:r>
          <w:tab/>
        </w:r>
        <w:r>
          <w:fldChar w:fldCharType="begin"/>
        </w:r>
        <w:r>
          <w:instrText xml:space="preserve"> PAGEREF _Toc22321 \h </w:instrText>
        </w:r>
        <w:r>
          <w:fldChar w:fldCharType="separate"/>
        </w:r>
        <w:r>
          <w:t>3</w:t>
        </w:r>
        <w:r>
          <w:fldChar w:fldCharType="end"/>
        </w:r>
      </w:hyperlink>
    </w:p>
    <w:p>
      <w:pPr>
        <w:pStyle w:val="TOC2"/>
        <w:tabs>
          <w:tab w:val="right" w:leader="dot" w:pos="8306"/>
        </w:tabs>
      </w:pPr>
      <w:hyperlink w:anchor="_Toc6670" w:history="1">
        <w:r>
          <w:rPr>
            <w:rFonts w:ascii="仿宋" w:eastAsia="仿宋" w:hAnsi="仿宋" w:cs="仿宋" w:hint="eastAsia"/>
            <w:lang w:eastAsia="zh-CN"/>
          </w:rPr>
          <w:t>(二)、土建工程设计年限及安全等级</w:t>
        </w:r>
        <w:r>
          <w:tab/>
        </w:r>
        <w:r>
          <w:fldChar w:fldCharType="begin"/>
        </w:r>
        <w:r>
          <w:instrText xml:space="preserve"> PAGEREF _Toc6670 \h </w:instrText>
        </w:r>
        <w:r>
          <w:fldChar w:fldCharType="separate"/>
        </w:r>
        <w:r>
          <w:t>4</w:t>
        </w:r>
        <w:r>
          <w:fldChar w:fldCharType="end"/>
        </w:r>
      </w:hyperlink>
    </w:p>
    <w:p>
      <w:pPr>
        <w:pStyle w:val="TOC2"/>
        <w:tabs>
          <w:tab w:val="right" w:leader="dot" w:pos="8306"/>
        </w:tabs>
      </w:pPr>
      <w:hyperlink w:anchor="_Toc21739" w:history="1">
        <w:r>
          <w:rPr>
            <w:rFonts w:ascii="仿宋" w:eastAsia="仿宋" w:hAnsi="仿宋" w:cs="仿宋" w:hint="eastAsia"/>
            <w:lang w:eastAsia="zh-CN"/>
          </w:rPr>
          <w:t>(三)、建筑工程设计总体要求</w:t>
        </w:r>
        <w:r>
          <w:tab/>
        </w:r>
        <w:r>
          <w:fldChar w:fldCharType="begin"/>
        </w:r>
        <w:r>
          <w:instrText xml:space="preserve"> PAGEREF _Toc21739 \h </w:instrText>
        </w:r>
        <w:r>
          <w:fldChar w:fldCharType="separate"/>
        </w:r>
        <w:r>
          <w:t>5</w:t>
        </w:r>
        <w:r>
          <w:fldChar w:fldCharType="end"/>
        </w:r>
      </w:hyperlink>
    </w:p>
    <w:p>
      <w:pPr>
        <w:pStyle w:val="TOC2"/>
        <w:tabs>
          <w:tab w:val="right" w:leader="dot" w:pos="8306"/>
        </w:tabs>
      </w:pPr>
      <w:hyperlink w:anchor="_Toc14437" w:history="1">
        <w:r>
          <w:rPr>
            <w:rFonts w:ascii="仿宋" w:eastAsia="仿宋" w:hAnsi="仿宋" w:cs="仿宋" w:hint="eastAsia"/>
            <w:lang w:eastAsia="zh-CN"/>
          </w:rPr>
          <w:t>(四)、土建工程建设指标</w:t>
        </w:r>
        <w:r>
          <w:tab/>
        </w:r>
        <w:r>
          <w:fldChar w:fldCharType="begin"/>
        </w:r>
        <w:r>
          <w:instrText xml:space="preserve"> PAGEREF _Toc14437 \h </w:instrText>
        </w:r>
        <w:r>
          <w:fldChar w:fldCharType="separate"/>
        </w:r>
        <w:r>
          <w:t>6</w:t>
        </w:r>
        <w:r>
          <w:fldChar w:fldCharType="end"/>
        </w:r>
      </w:hyperlink>
    </w:p>
    <w:p>
      <w:pPr>
        <w:pStyle w:val="TOC1"/>
        <w:tabs>
          <w:tab w:val="right" w:leader="dot" w:pos="8306"/>
        </w:tabs>
      </w:pPr>
      <w:hyperlink w:anchor="_Toc13939" w:history="1">
        <w:r>
          <w:rPr>
            <w:rFonts w:ascii="仿宋" w:eastAsia="仿宋" w:hAnsi="仿宋" w:cs="仿宋" w:hint="eastAsia"/>
            <w:lang w:eastAsia="zh-CN"/>
          </w:rPr>
          <w:t>二、载货汽车项目概论</w:t>
        </w:r>
        <w:r>
          <w:tab/>
        </w:r>
        <w:r>
          <w:fldChar w:fldCharType="begin"/>
        </w:r>
        <w:r>
          <w:instrText xml:space="preserve"> PAGEREF _Toc13939 \h </w:instrText>
        </w:r>
        <w:r>
          <w:fldChar w:fldCharType="separate"/>
        </w:r>
        <w:r>
          <w:t>6</w:t>
        </w:r>
        <w:r>
          <w:fldChar w:fldCharType="end"/>
        </w:r>
      </w:hyperlink>
    </w:p>
    <w:p>
      <w:pPr>
        <w:pStyle w:val="TOC2"/>
        <w:tabs>
          <w:tab w:val="right" w:leader="dot" w:pos="8306"/>
        </w:tabs>
      </w:pPr>
      <w:hyperlink w:anchor="_Toc21703" w:history="1">
        <w:r>
          <w:rPr>
            <w:rFonts w:ascii="仿宋" w:eastAsia="仿宋" w:hAnsi="仿宋" w:cs="仿宋" w:hint="eastAsia"/>
            <w:lang w:eastAsia="zh-CN"/>
          </w:rPr>
          <w:t>(一)、载货汽车项目概况</w:t>
        </w:r>
        <w:r>
          <w:tab/>
        </w:r>
        <w:r>
          <w:fldChar w:fldCharType="begin"/>
        </w:r>
        <w:r>
          <w:instrText xml:space="preserve"> PAGEREF _Toc21703 \h </w:instrText>
        </w:r>
        <w:r>
          <w:fldChar w:fldCharType="separate"/>
        </w:r>
        <w:r>
          <w:t>6</w:t>
        </w:r>
        <w:r>
          <w:fldChar w:fldCharType="end"/>
        </w:r>
      </w:hyperlink>
    </w:p>
    <w:p>
      <w:pPr>
        <w:pStyle w:val="TOC2"/>
        <w:tabs>
          <w:tab w:val="right" w:leader="dot" w:pos="8306"/>
        </w:tabs>
      </w:pPr>
      <w:hyperlink w:anchor="_Toc14980" w:history="1">
        <w:r>
          <w:rPr>
            <w:rFonts w:ascii="仿宋" w:eastAsia="仿宋" w:hAnsi="仿宋" w:cs="仿宋" w:hint="eastAsia"/>
            <w:lang w:eastAsia="zh-CN"/>
          </w:rPr>
          <w:t>(二)、载货汽车项目目标</w:t>
        </w:r>
        <w:r>
          <w:tab/>
        </w:r>
        <w:r>
          <w:fldChar w:fldCharType="begin"/>
        </w:r>
        <w:r>
          <w:instrText xml:space="preserve"> PAGEREF _Toc14980 \h </w:instrText>
        </w:r>
        <w:r>
          <w:fldChar w:fldCharType="separate"/>
        </w:r>
        <w:r>
          <w:t>8</w:t>
        </w:r>
        <w:r>
          <w:fldChar w:fldCharType="end"/>
        </w:r>
      </w:hyperlink>
    </w:p>
    <w:p>
      <w:pPr>
        <w:pStyle w:val="TOC2"/>
        <w:tabs>
          <w:tab w:val="right" w:leader="dot" w:pos="8306"/>
        </w:tabs>
      </w:pPr>
      <w:hyperlink w:anchor="_Toc26769" w:history="1">
        <w:r>
          <w:rPr>
            <w:rFonts w:ascii="仿宋" w:eastAsia="仿宋" w:hAnsi="仿宋" w:cs="仿宋" w:hint="eastAsia"/>
            <w:lang w:eastAsia="zh-CN"/>
          </w:rPr>
          <w:t>(三)、载货汽车项目提出的理由</w:t>
        </w:r>
        <w:r>
          <w:tab/>
        </w:r>
        <w:r>
          <w:fldChar w:fldCharType="begin"/>
        </w:r>
        <w:r>
          <w:instrText xml:space="preserve"> PAGEREF _Toc26769 \h </w:instrText>
        </w:r>
        <w:r>
          <w:fldChar w:fldCharType="separate"/>
        </w:r>
        <w:r>
          <w:t>9</w:t>
        </w:r>
        <w:r>
          <w:fldChar w:fldCharType="end"/>
        </w:r>
      </w:hyperlink>
    </w:p>
    <w:p>
      <w:pPr>
        <w:pStyle w:val="TOC2"/>
        <w:tabs>
          <w:tab w:val="right" w:leader="dot" w:pos="8306"/>
        </w:tabs>
      </w:pPr>
      <w:hyperlink w:anchor="_Toc7248" w:history="1">
        <w:r>
          <w:rPr>
            <w:rFonts w:ascii="仿宋" w:eastAsia="仿宋" w:hAnsi="仿宋" w:cs="仿宋" w:hint="eastAsia"/>
            <w:lang w:eastAsia="zh-CN"/>
          </w:rPr>
          <w:t>(四)、载货汽车项目意义</w:t>
        </w:r>
        <w:r>
          <w:tab/>
        </w:r>
        <w:r>
          <w:fldChar w:fldCharType="begin"/>
        </w:r>
        <w:r>
          <w:instrText xml:space="preserve"> PAGEREF _Toc7248 \h </w:instrText>
        </w:r>
        <w:r>
          <w:fldChar w:fldCharType="separate"/>
        </w:r>
        <w:r>
          <w:t>11</w:t>
        </w:r>
        <w:r>
          <w:fldChar w:fldCharType="end"/>
        </w:r>
      </w:hyperlink>
    </w:p>
    <w:p>
      <w:pPr>
        <w:pStyle w:val="TOC2"/>
        <w:tabs>
          <w:tab w:val="right" w:leader="dot" w:pos="8306"/>
        </w:tabs>
      </w:pPr>
      <w:hyperlink w:anchor="_Toc29774" w:history="1">
        <w:r>
          <w:rPr>
            <w:rFonts w:ascii="仿宋" w:eastAsia="仿宋" w:hAnsi="仿宋" w:cs="仿宋" w:hint="eastAsia"/>
            <w:lang w:eastAsia="zh-CN"/>
          </w:rPr>
          <w:t>(五)、载货汽车项目背景</w:t>
        </w:r>
        <w:r>
          <w:tab/>
        </w:r>
        <w:r>
          <w:fldChar w:fldCharType="begin"/>
        </w:r>
        <w:r>
          <w:instrText xml:space="preserve"> PAGEREF _Toc29774 \h </w:instrText>
        </w:r>
        <w:r>
          <w:fldChar w:fldCharType="separate"/>
        </w:r>
        <w:r>
          <w:t>12</w:t>
        </w:r>
        <w:r>
          <w:fldChar w:fldCharType="end"/>
        </w:r>
      </w:hyperlink>
    </w:p>
    <w:p>
      <w:pPr>
        <w:pStyle w:val="TOC1"/>
        <w:tabs>
          <w:tab w:val="right" w:leader="dot" w:pos="8306"/>
        </w:tabs>
      </w:pPr>
      <w:hyperlink w:anchor="_Toc19408" w:history="1">
        <w:r>
          <w:rPr>
            <w:rFonts w:ascii="仿宋" w:eastAsia="仿宋" w:hAnsi="仿宋" w:cs="仿宋" w:hint="eastAsia"/>
            <w:lang w:eastAsia="zh-CN"/>
          </w:rPr>
          <w:t>三、载货汽车项目可持续发展</w:t>
        </w:r>
        <w:r>
          <w:tab/>
        </w:r>
        <w:r>
          <w:fldChar w:fldCharType="begin"/>
        </w:r>
        <w:r>
          <w:instrText xml:space="preserve"> PAGEREF _Toc19408 \h </w:instrText>
        </w:r>
        <w:r>
          <w:fldChar w:fldCharType="separate"/>
        </w:r>
        <w:r>
          <w:t>13</w:t>
        </w:r>
        <w:r>
          <w:fldChar w:fldCharType="end"/>
        </w:r>
      </w:hyperlink>
    </w:p>
    <w:p>
      <w:pPr>
        <w:pStyle w:val="TOC2"/>
        <w:tabs>
          <w:tab w:val="right" w:leader="dot" w:pos="8306"/>
        </w:tabs>
      </w:pPr>
      <w:hyperlink w:anchor="_Toc15179" w:history="1">
        <w:r>
          <w:rPr>
            <w:rFonts w:ascii="仿宋" w:eastAsia="仿宋" w:hAnsi="仿宋" w:cs="仿宋" w:hint="eastAsia"/>
            <w:lang w:eastAsia="zh-CN"/>
          </w:rPr>
          <w:t>(一)、可持续战略与实践</w:t>
        </w:r>
        <w:r>
          <w:tab/>
        </w:r>
        <w:r>
          <w:fldChar w:fldCharType="begin"/>
        </w:r>
        <w:r>
          <w:instrText xml:space="preserve"> PAGEREF _Toc15179 \h </w:instrText>
        </w:r>
        <w:r>
          <w:fldChar w:fldCharType="separate"/>
        </w:r>
        <w:r>
          <w:t>13</w:t>
        </w:r>
        <w:r>
          <w:fldChar w:fldCharType="end"/>
        </w:r>
      </w:hyperlink>
    </w:p>
    <w:p>
      <w:pPr>
        <w:pStyle w:val="TOC2"/>
        <w:tabs>
          <w:tab w:val="right" w:leader="dot" w:pos="8306"/>
        </w:tabs>
      </w:pPr>
      <w:hyperlink w:anchor="_Toc3462" w:history="1">
        <w:r>
          <w:rPr>
            <w:rFonts w:ascii="仿宋" w:eastAsia="仿宋" w:hAnsi="仿宋" w:cs="仿宋" w:hint="eastAsia"/>
            <w:lang w:eastAsia="zh-CN"/>
          </w:rPr>
          <w:t>(二)、环保与社会责任</w:t>
        </w:r>
        <w:r>
          <w:tab/>
        </w:r>
        <w:r>
          <w:fldChar w:fldCharType="begin"/>
        </w:r>
        <w:r>
          <w:instrText xml:space="preserve"> PAGEREF _Toc3462 \h </w:instrText>
        </w:r>
        <w:r>
          <w:fldChar w:fldCharType="separate"/>
        </w:r>
        <w:r>
          <w:t>13</w:t>
        </w:r>
        <w:r>
          <w:fldChar w:fldCharType="end"/>
        </w:r>
      </w:hyperlink>
    </w:p>
    <w:p>
      <w:pPr>
        <w:pStyle w:val="TOC1"/>
        <w:tabs>
          <w:tab w:val="right" w:leader="dot" w:pos="8306"/>
        </w:tabs>
      </w:pPr>
      <w:hyperlink w:anchor="_Toc27838" w:history="1">
        <w:r>
          <w:rPr>
            <w:rFonts w:ascii="仿宋" w:eastAsia="仿宋" w:hAnsi="仿宋" w:cs="仿宋" w:hint="eastAsia"/>
            <w:lang w:eastAsia="zh-CN"/>
          </w:rPr>
          <w:t>四、载货汽车项目危机管理</w:t>
        </w:r>
        <w:r>
          <w:tab/>
        </w:r>
        <w:r>
          <w:fldChar w:fldCharType="begin"/>
        </w:r>
        <w:r>
          <w:instrText xml:space="preserve"> PAGEREF _Toc27838 \h </w:instrText>
        </w:r>
        <w:r>
          <w:fldChar w:fldCharType="separate"/>
        </w:r>
        <w:r>
          <w:t>14</w:t>
        </w:r>
        <w:r>
          <w:fldChar w:fldCharType="end"/>
        </w:r>
      </w:hyperlink>
    </w:p>
    <w:p>
      <w:pPr>
        <w:pStyle w:val="TOC2"/>
        <w:tabs>
          <w:tab w:val="right" w:leader="dot" w:pos="8306"/>
        </w:tabs>
      </w:pPr>
      <w:hyperlink w:anchor="_Toc25998" w:history="1">
        <w:r>
          <w:rPr>
            <w:rFonts w:ascii="仿宋" w:eastAsia="仿宋" w:hAnsi="仿宋" w:cs="仿宋" w:hint="eastAsia"/>
            <w:lang w:eastAsia="zh-CN"/>
          </w:rPr>
          <w:t>(一)、危机预警与识别</w:t>
        </w:r>
        <w:r>
          <w:tab/>
        </w:r>
        <w:r>
          <w:fldChar w:fldCharType="begin"/>
        </w:r>
        <w:r>
          <w:instrText xml:space="preserve"> PAGEREF _Toc25998 \h </w:instrText>
        </w:r>
        <w:r>
          <w:fldChar w:fldCharType="separate"/>
        </w:r>
        <w:r>
          <w:t>14</w:t>
        </w:r>
        <w:r>
          <w:fldChar w:fldCharType="end"/>
        </w:r>
      </w:hyperlink>
    </w:p>
    <w:p>
      <w:pPr>
        <w:pStyle w:val="TOC2"/>
        <w:tabs>
          <w:tab w:val="right" w:leader="dot" w:pos="8306"/>
        </w:tabs>
      </w:pPr>
      <w:hyperlink w:anchor="_Toc12072" w:history="1">
        <w:r>
          <w:rPr>
            <w:rFonts w:ascii="仿宋" w:eastAsia="仿宋" w:hAnsi="仿宋" w:cs="仿宋" w:hint="eastAsia"/>
            <w:lang w:eastAsia="zh-CN"/>
          </w:rPr>
          <w:t>(二)、危机应对与恢复</w:t>
        </w:r>
        <w:r>
          <w:tab/>
        </w:r>
        <w:r>
          <w:fldChar w:fldCharType="begin"/>
        </w:r>
        <w:r>
          <w:instrText xml:space="preserve"> PAGEREF _Toc12072 \h </w:instrText>
        </w:r>
        <w:r>
          <w:fldChar w:fldCharType="separate"/>
        </w:r>
        <w:r>
          <w:t>15</w:t>
        </w:r>
        <w:r>
          <w:fldChar w:fldCharType="end"/>
        </w:r>
      </w:hyperlink>
    </w:p>
    <w:p>
      <w:pPr>
        <w:pStyle w:val="TOC1"/>
        <w:tabs>
          <w:tab w:val="right" w:leader="dot" w:pos="8306"/>
        </w:tabs>
      </w:pPr>
      <w:hyperlink w:anchor="_Toc4074" w:history="1">
        <w:r>
          <w:rPr>
            <w:rFonts w:ascii="仿宋" w:eastAsia="仿宋" w:hAnsi="仿宋" w:cs="仿宋" w:hint="eastAsia"/>
            <w:lang w:eastAsia="zh-CN"/>
          </w:rPr>
          <w:t>五、产品规划分析</w:t>
        </w:r>
        <w:r>
          <w:tab/>
        </w:r>
        <w:r>
          <w:fldChar w:fldCharType="begin"/>
        </w:r>
        <w:r>
          <w:instrText xml:space="preserve"> PAGEREF _Toc4074 \h </w:instrText>
        </w:r>
        <w:r>
          <w:fldChar w:fldCharType="separate"/>
        </w:r>
        <w:r>
          <w:t>17</w:t>
        </w:r>
        <w:r>
          <w:fldChar w:fldCharType="end"/>
        </w:r>
      </w:hyperlink>
    </w:p>
    <w:p>
      <w:pPr>
        <w:pStyle w:val="TOC2"/>
        <w:tabs>
          <w:tab w:val="right" w:leader="dot" w:pos="8306"/>
        </w:tabs>
      </w:pPr>
      <w:hyperlink w:anchor="_Toc26595" w:history="1">
        <w:r>
          <w:rPr>
            <w:rFonts w:ascii="仿宋" w:eastAsia="仿宋" w:hAnsi="仿宋" w:cs="仿宋" w:hint="eastAsia"/>
            <w:lang w:eastAsia="zh-CN"/>
          </w:rPr>
          <w:t>(一)、产品规划</w:t>
        </w:r>
        <w:r>
          <w:tab/>
        </w:r>
        <w:r>
          <w:fldChar w:fldCharType="begin"/>
        </w:r>
        <w:r>
          <w:instrText xml:space="preserve"> PAGEREF _Toc26595 \h </w:instrText>
        </w:r>
        <w:r>
          <w:fldChar w:fldCharType="separate"/>
        </w:r>
        <w:r>
          <w:t>17</w:t>
        </w:r>
        <w:r>
          <w:fldChar w:fldCharType="end"/>
        </w:r>
      </w:hyperlink>
    </w:p>
    <w:p>
      <w:pPr>
        <w:pStyle w:val="TOC2"/>
        <w:tabs>
          <w:tab w:val="right" w:leader="dot" w:pos="8306"/>
        </w:tabs>
      </w:pPr>
      <w:hyperlink w:anchor="_Toc6250" w:history="1">
        <w:r>
          <w:rPr>
            <w:rFonts w:ascii="仿宋" w:eastAsia="仿宋" w:hAnsi="仿宋" w:cs="仿宋" w:hint="eastAsia"/>
            <w:lang w:eastAsia="zh-CN"/>
          </w:rPr>
          <w:t>(二)、建设规模</w:t>
        </w:r>
        <w:r>
          <w:tab/>
        </w:r>
        <w:r>
          <w:fldChar w:fldCharType="begin"/>
        </w:r>
        <w:r>
          <w:instrText xml:space="preserve"> PAGEREF _Toc6250 \h </w:instrText>
        </w:r>
        <w:r>
          <w:fldChar w:fldCharType="separate"/>
        </w:r>
        <w:r>
          <w:t>17</w:t>
        </w:r>
        <w:r>
          <w:fldChar w:fldCharType="end"/>
        </w:r>
      </w:hyperlink>
    </w:p>
    <w:p>
      <w:pPr>
        <w:pStyle w:val="TOC1"/>
        <w:tabs>
          <w:tab w:val="right" w:leader="dot" w:pos="8306"/>
        </w:tabs>
      </w:pPr>
      <w:hyperlink w:anchor="_Toc10229" w:history="1">
        <w:r>
          <w:rPr>
            <w:rFonts w:ascii="仿宋" w:eastAsia="仿宋" w:hAnsi="仿宋" w:cs="仿宋" w:hint="eastAsia"/>
            <w:lang w:eastAsia="zh-CN"/>
          </w:rPr>
          <w:t>六、载货汽车项目建设背景及必要性分析</w:t>
        </w:r>
        <w:r>
          <w:tab/>
        </w:r>
        <w:r>
          <w:fldChar w:fldCharType="begin"/>
        </w:r>
        <w:r>
          <w:instrText xml:space="preserve"> PAGEREF _Toc10229 \h </w:instrText>
        </w:r>
        <w:r>
          <w:fldChar w:fldCharType="separate"/>
        </w:r>
        <w:r>
          <w:t>19</w:t>
        </w:r>
        <w:r>
          <w:fldChar w:fldCharType="end"/>
        </w:r>
      </w:hyperlink>
    </w:p>
    <w:p>
      <w:pPr>
        <w:pStyle w:val="TOC2"/>
        <w:tabs>
          <w:tab w:val="right" w:leader="dot" w:pos="8306"/>
        </w:tabs>
      </w:pPr>
      <w:hyperlink w:anchor="_Toc30370" w:history="1">
        <w:r>
          <w:rPr>
            <w:rFonts w:ascii="仿宋" w:eastAsia="仿宋" w:hAnsi="仿宋" w:cs="仿宋" w:hint="eastAsia"/>
            <w:lang w:eastAsia="zh-CN"/>
          </w:rPr>
          <w:t>(一)、载货汽车项目背景分析</w:t>
        </w:r>
        <w:r>
          <w:tab/>
        </w:r>
        <w:r>
          <w:fldChar w:fldCharType="begin"/>
        </w:r>
        <w:r>
          <w:instrText xml:space="preserve"> PAGEREF _Toc30370 \h </w:instrText>
        </w:r>
        <w:r>
          <w:fldChar w:fldCharType="separate"/>
        </w:r>
        <w:r>
          <w:t>19</w:t>
        </w:r>
        <w:r>
          <w:fldChar w:fldCharType="end"/>
        </w:r>
      </w:hyperlink>
    </w:p>
    <w:p>
      <w:pPr>
        <w:pStyle w:val="TOC2"/>
        <w:tabs>
          <w:tab w:val="right" w:leader="dot" w:pos="8306"/>
        </w:tabs>
      </w:pPr>
      <w:hyperlink w:anchor="_Toc12446" w:history="1">
        <w:r>
          <w:rPr>
            <w:rFonts w:ascii="仿宋" w:eastAsia="仿宋" w:hAnsi="仿宋" w:cs="仿宋" w:hint="eastAsia"/>
            <w:lang w:eastAsia="zh-CN"/>
          </w:rPr>
          <w:t>(二)、载货汽车项目建设必要性分析</w:t>
        </w:r>
        <w:r>
          <w:tab/>
        </w:r>
        <w:r>
          <w:fldChar w:fldCharType="begin"/>
        </w:r>
        <w:r>
          <w:instrText xml:space="preserve"> PAGEREF _Toc12446 \h </w:instrText>
        </w:r>
        <w:r>
          <w:fldChar w:fldCharType="separate"/>
        </w:r>
        <w:r>
          <w:t>20</w:t>
        </w:r>
        <w:r>
          <w:fldChar w:fldCharType="end"/>
        </w:r>
      </w:hyperlink>
    </w:p>
    <w:p>
      <w:pPr>
        <w:pStyle w:val="TOC1"/>
        <w:tabs>
          <w:tab w:val="right" w:leader="dot" w:pos="8306"/>
        </w:tabs>
      </w:pPr>
      <w:hyperlink w:anchor="_Toc30414" w:history="1">
        <w:r>
          <w:rPr>
            <w:rFonts w:ascii="仿宋" w:eastAsia="仿宋" w:hAnsi="仿宋" w:cs="仿宋" w:hint="eastAsia"/>
            <w:lang w:eastAsia="zh-CN"/>
          </w:rPr>
          <w:t>七、载货汽车项目社会影响</w:t>
        </w:r>
        <w:r>
          <w:tab/>
        </w:r>
        <w:r>
          <w:fldChar w:fldCharType="begin"/>
        </w:r>
        <w:r>
          <w:instrText xml:space="preserve"> PAGEREF _Toc30414 \h </w:instrText>
        </w:r>
        <w:r>
          <w:fldChar w:fldCharType="separate"/>
        </w:r>
        <w:r>
          <w:t>22</w:t>
        </w:r>
        <w:r>
          <w:fldChar w:fldCharType="end"/>
        </w:r>
      </w:hyperlink>
    </w:p>
    <w:p>
      <w:pPr>
        <w:pStyle w:val="TOC2"/>
        <w:tabs>
          <w:tab w:val="right" w:leader="dot" w:pos="8306"/>
        </w:tabs>
      </w:pPr>
      <w:hyperlink w:anchor="_Toc21824" w:history="1">
        <w:r>
          <w:rPr>
            <w:rFonts w:ascii="仿宋" w:eastAsia="仿宋" w:hAnsi="仿宋" w:cs="仿宋" w:hint="eastAsia"/>
            <w:lang w:eastAsia="zh-CN"/>
          </w:rPr>
          <w:t>(一)、社会责任与义务</w:t>
        </w:r>
        <w:r>
          <w:tab/>
        </w:r>
        <w:r>
          <w:fldChar w:fldCharType="begin"/>
        </w:r>
        <w:r>
          <w:instrText xml:space="preserve"> PAGEREF _Toc21824 \h </w:instrText>
        </w:r>
        <w:r>
          <w:fldChar w:fldCharType="separate"/>
        </w:r>
        <w:r>
          <w:t>22</w:t>
        </w:r>
        <w:r>
          <w:fldChar w:fldCharType="end"/>
        </w:r>
      </w:hyperlink>
    </w:p>
    <w:p>
      <w:pPr>
        <w:pStyle w:val="TOC2"/>
        <w:tabs>
          <w:tab w:val="right" w:leader="dot" w:pos="8306"/>
        </w:tabs>
      </w:pPr>
      <w:hyperlink w:anchor="_Toc16020" w:history="1">
        <w:r>
          <w:rPr>
            <w:rFonts w:ascii="仿宋" w:eastAsia="仿宋" w:hAnsi="仿宋" w:cs="仿宋" w:hint="eastAsia"/>
            <w:lang w:eastAsia="zh-CN"/>
          </w:rPr>
          <w:t>(二)、社会参与与沟通</w:t>
        </w:r>
        <w:r>
          <w:tab/>
        </w:r>
        <w:r>
          <w:fldChar w:fldCharType="begin"/>
        </w:r>
        <w:r>
          <w:instrText xml:space="preserve"> PAGEREF _Toc16020 \h </w:instrText>
        </w:r>
        <w:r>
          <w:fldChar w:fldCharType="separate"/>
        </w:r>
        <w:r>
          <w:t>22</w:t>
        </w:r>
        <w:r>
          <w:fldChar w:fldCharType="end"/>
        </w:r>
      </w:hyperlink>
    </w:p>
    <w:p>
      <w:pPr>
        <w:pStyle w:val="TOC1"/>
        <w:tabs>
          <w:tab w:val="right" w:leader="dot" w:pos="8306"/>
        </w:tabs>
      </w:pPr>
      <w:hyperlink w:anchor="_Toc28043" w:history="1">
        <w:r>
          <w:rPr>
            <w:rFonts w:ascii="仿宋" w:eastAsia="仿宋" w:hAnsi="仿宋" w:cs="仿宋" w:hint="eastAsia"/>
            <w:lang w:eastAsia="zh-CN"/>
          </w:rPr>
          <w:t>八、载货汽车项目风险管理</w:t>
        </w:r>
        <w:r>
          <w:tab/>
        </w:r>
        <w:r>
          <w:fldChar w:fldCharType="begin"/>
        </w:r>
        <w:r>
          <w:instrText xml:space="preserve"> PAGEREF _Toc28043 \h </w:instrText>
        </w:r>
        <w:r>
          <w:fldChar w:fldCharType="separate"/>
        </w:r>
        <w:r>
          <w:t>23</w:t>
        </w:r>
        <w:r>
          <w:fldChar w:fldCharType="end"/>
        </w:r>
      </w:hyperlink>
    </w:p>
    <w:p>
      <w:pPr>
        <w:pStyle w:val="TOC2"/>
        <w:tabs>
          <w:tab w:val="right" w:leader="dot" w:pos="8306"/>
        </w:tabs>
      </w:pPr>
      <w:hyperlink w:anchor="_Toc29948" w:history="1">
        <w:r>
          <w:rPr>
            <w:rFonts w:ascii="仿宋" w:eastAsia="仿宋" w:hAnsi="仿宋" w:cs="仿宋" w:hint="eastAsia"/>
            <w:lang w:eastAsia="zh-CN"/>
          </w:rPr>
          <w:t>(一)、风险识别与评估</w:t>
        </w:r>
        <w:r>
          <w:tab/>
        </w:r>
        <w:r>
          <w:fldChar w:fldCharType="begin"/>
        </w:r>
        <w:r>
          <w:instrText xml:space="preserve"> PAGEREF _Toc29948 \h </w:instrText>
        </w:r>
        <w:r>
          <w:fldChar w:fldCharType="separate"/>
        </w:r>
        <w:r>
          <w:t>23</w:t>
        </w:r>
        <w:r>
          <w:fldChar w:fldCharType="end"/>
        </w:r>
      </w:hyperlink>
    </w:p>
    <w:p>
      <w:pPr>
        <w:pStyle w:val="TOC2"/>
        <w:tabs>
          <w:tab w:val="right" w:leader="dot" w:pos="8306"/>
        </w:tabs>
      </w:pPr>
      <w:hyperlink w:anchor="_Toc25115" w:history="1">
        <w:r>
          <w:rPr>
            <w:rFonts w:ascii="仿宋" w:eastAsia="仿宋" w:hAnsi="仿宋" w:cs="仿宋" w:hint="eastAsia"/>
            <w:lang w:eastAsia="zh-CN"/>
          </w:rPr>
          <w:t>(二)、风险应对策略</w:t>
        </w:r>
        <w:r>
          <w:tab/>
        </w:r>
        <w:r>
          <w:fldChar w:fldCharType="begin"/>
        </w:r>
        <w:r>
          <w:instrText xml:space="preserve"> PAGEREF _Toc25115 \h </w:instrText>
        </w:r>
        <w:r>
          <w:fldChar w:fldCharType="separate"/>
        </w:r>
        <w:r>
          <w:t>24</w:t>
        </w:r>
        <w:r>
          <w:fldChar w:fldCharType="end"/>
        </w:r>
      </w:hyperlink>
    </w:p>
    <w:p>
      <w:pPr>
        <w:pStyle w:val="TOC2"/>
        <w:tabs>
          <w:tab w:val="right" w:leader="dot" w:pos="8306"/>
        </w:tabs>
      </w:pPr>
      <w:hyperlink w:anchor="_Toc3870" w:history="1">
        <w:r>
          <w:rPr>
            <w:rFonts w:ascii="仿宋" w:eastAsia="仿宋" w:hAnsi="仿宋" w:cs="仿宋" w:hint="eastAsia"/>
            <w:lang w:eastAsia="zh-CN"/>
          </w:rPr>
          <w:t>(三)、风险监控与控制</w:t>
        </w:r>
        <w:r>
          <w:tab/>
        </w:r>
        <w:r>
          <w:fldChar w:fldCharType="begin"/>
        </w:r>
        <w:r>
          <w:instrText xml:space="preserve"> PAGEREF _Toc3870 \h </w:instrText>
        </w:r>
        <w:r>
          <w:fldChar w:fldCharType="separate"/>
        </w:r>
        <w:r>
          <w:t>26</w:t>
        </w:r>
        <w:r>
          <w:fldChar w:fldCharType="end"/>
        </w:r>
      </w:hyperlink>
    </w:p>
    <w:p>
      <w:pPr>
        <w:pStyle w:val="TOC1"/>
        <w:tabs>
          <w:tab w:val="right" w:leader="dot" w:pos="8306"/>
        </w:tabs>
      </w:pPr>
      <w:hyperlink w:anchor="_Toc28386" w:history="1">
        <w:r>
          <w:rPr>
            <w:rFonts w:ascii="仿宋" w:eastAsia="仿宋" w:hAnsi="仿宋" w:cs="仿宋" w:hint="eastAsia"/>
            <w:lang w:eastAsia="zh-CN"/>
          </w:rPr>
          <w:t>九、生产安全保护</w:t>
        </w:r>
        <w:r>
          <w:tab/>
        </w:r>
        <w:r>
          <w:fldChar w:fldCharType="begin"/>
        </w:r>
        <w:r>
          <w:instrText xml:space="preserve"> PAGEREF _Toc28386 \h </w:instrText>
        </w:r>
        <w:r>
          <w:fldChar w:fldCharType="separate"/>
        </w:r>
        <w:r>
          <w:t>27</w:t>
        </w:r>
        <w:r>
          <w:fldChar w:fldCharType="end"/>
        </w:r>
      </w:hyperlink>
    </w:p>
    <w:p>
      <w:pPr>
        <w:pStyle w:val="TOC2"/>
        <w:tabs>
          <w:tab w:val="right" w:leader="dot" w:pos="8306"/>
        </w:tabs>
      </w:pPr>
      <w:hyperlink w:anchor="_Toc3930" w:history="1">
        <w:r>
          <w:rPr>
            <w:rFonts w:ascii="仿宋" w:eastAsia="仿宋" w:hAnsi="仿宋" w:cs="仿宋" w:hint="eastAsia"/>
            <w:lang w:eastAsia="zh-CN"/>
          </w:rPr>
          <w:t>(一)、消防安全</w:t>
        </w:r>
        <w:r>
          <w:tab/>
        </w:r>
        <w:r>
          <w:fldChar w:fldCharType="begin"/>
        </w:r>
        <w:r>
          <w:instrText xml:space="preserve"> PAGEREF _Toc3930 \h </w:instrText>
        </w:r>
        <w:r>
          <w:fldChar w:fldCharType="separate"/>
        </w:r>
        <w:r>
          <w:t>27</w:t>
        </w:r>
        <w:r>
          <w:fldChar w:fldCharType="end"/>
        </w:r>
      </w:hyperlink>
    </w:p>
    <w:p>
      <w:pPr>
        <w:pStyle w:val="TOC2"/>
        <w:tabs>
          <w:tab w:val="right" w:leader="dot" w:pos="8306"/>
        </w:tabs>
      </w:pPr>
      <w:hyperlink w:anchor="_Toc21020" w:history="1">
        <w:r>
          <w:rPr>
            <w:rFonts w:ascii="仿宋" w:eastAsia="仿宋" w:hAnsi="仿宋" w:cs="仿宋" w:hint="eastAsia"/>
            <w:lang w:eastAsia="zh-CN"/>
          </w:rPr>
          <w:t>(二)、防火防爆总图布置措施</w:t>
        </w:r>
        <w:r>
          <w:tab/>
        </w:r>
        <w:r>
          <w:fldChar w:fldCharType="begin"/>
        </w:r>
        <w:r>
          <w:instrText xml:space="preserve"> PAGEREF _Toc21020 \h </w:instrText>
        </w:r>
        <w:r>
          <w:fldChar w:fldCharType="separate"/>
        </w:r>
        <w:r>
          <w:t>29</w:t>
        </w:r>
        <w:r>
          <w:fldChar w:fldCharType="end"/>
        </w:r>
      </w:hyperlink>
    </w:p>
    <w:p>
      <w:pPr>
        <w:pStyle w:val="TOC2"/>
        <w:tabs>
          <w:tab w:val="right" w:leader="dot" w:pos="8306"/>
        </w:tabs>
      </w:pPr>
      <w:hyperlink w:anchor="_Toc13064" w:history="1">
        <w:r>
          <w:rPr>
            <w:rFonts w:ascii="仿宋" w:eastAsia="仿宋" w:hAnsi="仿宋" w:cs="仿宋" w:hint="eastAsia"/>
            <w:lang w:eastAsia="zh-CN"/>
          </w:rPr>
          <w:t>(三)、自然灾害防范措施</w:t>
        </w:r>
        <w:r>
          <w:tab/>
        </w:r>
        <w:r>
          <w:fldChar w:fldCharType="begin"/>
        </w:r>
        <w:r>
          <w:instrText xml:space="preserve"> PAGEREF _Toc13064 \h </w:instrText>
        </w:r>
        <w:r>
          <w:fldChar w:fldCharType="separate"/>
        </w:r>
        <w:r>
          <w:t>29</w:t>
        </w:r>
        <w:r>
          <w:fldChar w:fldCharType="end"/>
        </w:r>
      </w:hyperlink>
    </w:p>
    <w:p>
      <w:pPr>
        <w:pStyle w:val="TOC2"/>
        <w:tabs>
          <w:tab w:val="right" w:leader="dot" w:pos="8306"/>
        </w:tabs>
      </w:pPr>
      <w:hyperlink w:anchor="_Toc5019" w:history="1">
        <w:r>
          <w:rPr>
            <w:rFonts w:ascii="仿宋" w:eastAsia="仿宋" w:hAnsi="仿宋" w:cs="仿宋" w:hint="eastAsia"/>
            <w:lang w:eastAsia="zh-CN"/>
          </w:rPr>
          <w:t>(四)、安全色及安全标志使用要求</w:t>
        </w:r>
        <w:r>
          <w:tab/>
        </w:r>
        <w:r>
          <w:fldChar w:fldCharType="begin"/>
        </w:r>
        <w:r>
          <w:instrText xml:space="preserve"> PAGEREF _Toc5019 \h </w:instrText>
        </w:r>
        <w:r>
          <w:fldChar w:fldCharType="separate"/>
        </w:r>
        <w:r>
          <w:t>30</w:t>
        </w:r>
        <w:r>
          <w:fldChar w:fldCharType="end"/>
        </w:r>
      </w:hyperlink>
    </w:p>
    <w:p>
      <w:pPr>
        <w:pStyle w:val="TOC2"/>
        <w:tabs>
          <w:tab w:val="right" w:leader="dot" w:pos="8306"/>
        </w:tabs>
      </w:pPr>
      <w:hyperlink w:anchor="_Toc11020" w:history="1">
        <w:r>
          <w:rPr>
            <w:rFonts w:ascii="仿宋" w:eastAsia="仿宋" w:hAnsi="仿宋" w:cs="仿宋" w:hint="eastAsia"/>
            <w:lang w:eastAsia="zh-CN"/>
          </w:rPr>
          <w:t>(五)、防尘防毒措施</w:t>
        </w:r>
        <w:r>
          <w:tab/>
        </w:r>
        <w:r>
          <w:fldChar w:fldCharType="begin"/>
        </w:r>
        <w:r>
          <w:instrText xml:space="preserve"> PAGEREF _Toc11020 \h </w:instrText>
        </w:r>
        <w:r>
          <w:fldChar w:fldCharType="separate"/>
        </w:r>
        <w:r>
          <w:t>31</w:t>
        </w:r>
        <w:r>
          <w:fldChar w:fldCharType="end"/>
        </w:r>
      </w:hyperlink>
    </w:p>
    <w:p>
      <w:pPr>
        <w:pStyle w:val="TOC2"/>
        <w:tabs>
          <w:tab w:val="right" w:leader="dot" w:pos="8306"/>
        </w:tabs>
      </w:pPr>
      <w:hyperlink w:anchor="_Toc12200" w:history="1">
        <w:r>
          <w:rPr>
            <w:rFonts w:ascii="仿宋" w:eastAsia="仿宋" w:hAnsi="仿宋" w:cs="仿宋" w:hint="eastAsia"/>
            <w:lang w:eastAsia="zh-CN"/>
          </w:rPr>
          <w:t>(六)、防静电、触电防护及防雷措施</w:t>
        </w:r>
        <w:r>
          <w:tab/>
        </w:r>
        <w:r>
          <w:fldChar w:fldCharType="begin"/>
        </w:r>
        <w:r>
          <w:instrText xml:space="preserve"> PAGEREF _Toc12200 \h </w:instrText>
        </w:r>
        <w:r>
          <w:fldChar w:fldCharType="separate"/>
        </w:r>
        <w:r>
          <w:t>32</w:t>
        </w:r>
        <w:r>
          <w:fldChar w:fldCharType="end"/>
        </w:r>
      </w:hyperlink>
    </w:p>
    <w:p>
      <w:pPr>
        <w:pStyle w:val="TOC2"/>
        <w:tabs>
          <w:tab w:val="right" w:leader="dot" w:pos="8306"/>
        </w:tabs>
      </w:pPr>
      <w:hyperlink w:anchor="_Toc7607" w:history="1">
        <w:r>
          <w:rPr>
            <w:rFonts w:ascii="仿宋" w:eastAsia="仿宋" w:hAnsi="仿宋" w:cs="仿宋" w:hint="eastAsia"/>
            <w:lang w:eastAsia="zh-CN"/>
          </w:rPr>
          <w:t>(七)、机械设备安全保障措施</w:t>
        </w:r>
        <w:r>
          <w:tab/>
        </w:r>
        <w:r>
          <w:fldChar w:fldCharType="begin"/>
        </w:r>
        <w:r>
          <w:instrText xml:space="preserve"> PAGEREF _Toc7607 \h </w:instrText>
        </w:r>
        <w:r>
          <w:fldChar w:fldCharType="separate"/>
        </w:r>
        <w:r>
          <w:t>34</w:t>
        </w:r>
        <w:r>
          <w:fldChar w:fldCharType="end"/>
        </w:r>
      </w:hyperlink>
    </w:p>
    <w:p>
      <w:pPr>
        <w:pStyle w:val="TOC1"/>
        <w:tabs>
          <w:tab w:val="right" w:leader="dot" w:pos="8306"/>
        </w:tabs>
      </w:pPr>
      <w:hyperlink w:anchor="_Toc2518" w:history="1">
        <w:r>
          <w:rPr>
            <w:rFonts w:ascii="仿宋" w:eastAsia="仿宋" w:hAnsi="仿宋" w:cs="仿宋" w:hint="eastAsia"/>
            <w:lang w:eastAsia="zh-CN"/>
          </w:rPr>
          <w:t>十、载货汽车项目经营效益</w:t>
        </w:r>
        <w:r>
          <w:tab/>
        </w:r>
        <w:r>
          <w:fldChar w:fldCharType="begin"/>
        </w:r>
        <w:r>
          <w:instrText xml:space="preserve"> PAGEREF _Toc2518 \h </w:instrText>
        </w:r>
        <w:r>
          <w:fldChar w:fldCharType="separate"/>
        </w:r>
        <w:r>
          <w:t>35</w:t>
        </w:r>
        <w:r>
          <w:fldChar w:fldCharType="end"/>
        </w:r>
      </w:hyperlink>
    </w:p>
    <w:p>
      <w:pPr>
        <w:pStyle w:val="TOC2"/>
        <w:tabs>
          <w:tab w:val="right" w:leader="dot" w:pos="8306"/>
        </w:tabs>
      </w:pPr>
      <w:hyperlink w:anchor="_Toc25800" w:history="1">
        <w:r>
          <w:rPr>
            <w:rFonts w:ascii="仿宋" w:eastAsia="仿宋" w:hAnsi="仿宋" w:cs="仿宋" w:hint="eastAsia"/>
            <w:lang w:eastAsia="zh-CN"/>
          </w:rPr>
          <w:t>(一)、经济评价财务测算</w:t>
        </w:r>
        <w:r>
          <w:tab/>
        </w:r>
        <w:r>
          <w:fldChar w:fldCharType="begin"/>
        </w:r>
        <w:r>
          <w:instrText xml:space="preserve"> PAGEREF _Toc25800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29" w:history="1">
        <w:r>
          <w:rPr>
            <w:rFonts w:ascii="仿宋" w:eastAsia="仿宋" w:hAnsi="仿宋" w:cs="仿宋" w:hint="eastAsia"/>
            <w:lang w:eastAsia="zh-CN"/>
          </w:rPr>
          <w:t>(二)、载货汽车项目盈利能力分析</w:t>
        </w:r>
        <w:r>
          <w:tab/>
        </w:r>
        <w:r>
          <w:fldChar w:fldCharType="begin"/>
        </w:r>
        <w:r>
          <w:instrText xml:space="preserve"> PAGEREF _Toc28529 \h </w:instrText>
        </w:r>
        <w:r>
          <w:fldChar w:fldCharType="separate"/>
        </w:r>
        <w:r>
          <w:t>36</w:t>
        </w:r>
        <w:r>
          <w:fldChar w:fldCharType="end"/>
        </w:r>
      </w:hyperlink>
    </w:p>
    <w:p>
      <w:pPr>
        <w:pStyle w:val="TOC1"/>
        <w:tabs>
          <w:tab w:val="right" w:leader="dot" w:pos="8306"/>
        </w:tabs>
      </w:pPr>
      <w:hyperlink w:anchor="_Toc20643" w:history="1">
        <w:r>
          <w:rPr>
            <w:rFonts w:ascii="仿宋" w:eastAsia="仿宋" w:hAnsi="仿宋" w:cs="仿宋" w:hint="eastAsia"/>
            <w:lang w:eastAsia="zh-CN"/>
          </w:rPr>
          <w:t>十一、载货汽车项目技术管理</w:t>
        </w:r>
        <w:r>
          <w:tab/>
        </w:r>
        <w:r>
          <w:fldChar w:fldCharType="begin"/>
        </w:r>
        <w:r>
          <w:instrText xml:space="preserve"> PAGEREF _Toc20643 \h </w:instrText>
        </w:r>
        <w:r>
          <w:fldChar w:fldCharType="separate"/>
        </w:r>
        <w:r>
          <w:t>37</w:t>
        </w:r>
        <w:r>
          <w:fldChar w:fldCharType="end"/>
        </w:r>
      </w:hyperlink>
    </w:p>
    <w:p>
      <w:pPr>
        <w:pStyle w:val="TOC2"/>
        <w:tabs>
          <w:tab w:val="right" w:leader="dot" w:pos="8306"/>
        </w:tabs>
      </w:pPr>
      <w:hyperlink w:anchor="_Toc28281" w:history="1">
        <w:r>
          <w:rPr>
            <w:rFonts w:ascii="仿宋" w:eastAsia="仿宋" w:hAnsi="仿宋" w:cs="仿宋" w:hint="eastAsia"/>
            <w:lang w:eastAsia="zh-CN"/>
          </w:rPr>
          <w:t>(一)、技术方案选用方向</w:t>
        </w:r>
        <w:r>
          <w:tab/>
        </w:r>
        <w:r>
          <w:fldChar w:fldCharType="begin"/>
        </w:r>
        <w:r>
          <w:instrText xml:space="preserve"> PAGEREF _Toc28281 \h </w:instrText>
        </w:r>
        <w:r>
          <w:fldChar w:fldCharType="separate"/>
        </w:r>
        <w:r>
          <w:t>37</w:t>
        </w:r>
        <w:r>
          <w:fldChar w:fldCharType="end"/>
        </w:r>
      </w:hyperlink>
    </w:p>
    <w:p>
      <w:pPr>
        <w:pStyle w:val="TOC2"/>
        <w:tabs>
          <w:tab w:val="right" w:leader="dot" w:pos="8306"/>
        </w:tabs>
      </w:pPr>
      <w:hyperlink w:anchor="_Toc16870" w:history="1">
        <w:r>
          <w:rPr>
            <w:rFonts w:ascii="仿宋" w:eastAsia="仿宋" w:hAnsi="仿宋" w:cs="仿宋" w:hint="eastAsia"/>
            <w:lang w:eastAsia="zh-CN"/>
          </w:rPr>
          <w:t>(二)、工艺技术方案选用原则</w:t>
        </w:r>
        <w:r>
          <w:tab/>
        </w:r>
        <w:r>
          <w:fldChar w:fldCharType="begin"/>
        </w:r>
        <w:r>
          <w:instrText xml:space="preserve"> PAGEREF _Toc16870 \h </w:instrText>
        </w:r>
        <w:r>
          <w:fldChar w:fldCharType="separate"/>
        </w:r>
        <w:r>
          <w:t>39</w:t>
        </w:r>
        <w:r>
          <w:fldChar w:fldCharType="end"/>
        </w:r>
      </w:hyperlink>
    </w:p>
    <w:p>
      <w:pPr>
        <w:pStyle w:val="TOC2"/>
        <w:tabs>
          <w:tab w:val="right" w:leader="dot" w:pos="8306"/>
        </w:tabs>
      </w:pPr>
      <w:hyperlink w:anchor="_Toc11582" w:history="1">
        <w:r>
          <w:rPr>
            <w:rFonts w:ascii="仿宋" w:eastAsia="仿宋" w:hAnsi="仿宋" w:cs="仿宋" w:hint="eastAsia"/>
            <w:lang w:eastAsia="zh-CN"/>
          </w:rPr>
          <w:t>(三)、工艺技术方案要求</w:t>
        </w:r>
        <w:r>
          <w:tab/>
        </w:r>
        <w:r>
          <w:fldChar w:fldCharType="begin"/>
        </w:r>
        <w:r>
          <w:instrText xml:space="preserve"> PAGEREF _Toc11582 \h </w:instrText>
        </w:r>
        <w:r>
          <w:fldChar w:fldCharType="separate"/>
        </w:r>
        <w:r>
          <w:t>41</w:t>
        </w:r>
        <w:r>
          <w:fldChar w:fldCharType="end"/>
        </w:r>
      </w:hyperlink>
    </w:p>
    <w:p>
      <w:pPr>
        <w:pStyle w:val="TOC1"/>
        <w:tabs>
          <w:tab w:val="right" w:leader="dot" w:pos="8306"/>
        </w:tabs>
      </w:pPr>
      <w:hyperlink w:anchor="_Toc13579" w:history="1">
        <w:r>
          <w:rPr>
            <w:rFonts w:ascii="仿宋" w:eastAsia="仿宋" w:hAnsi="仿宋" w:cs="仿宋" w:hint="eastAsia"/>
            <w:lang w:eastAsia="zh-CN"/>
          </w:rPr>
          <w:t>十二、载货汽车项目人力资源培养与发展</w:t>
        </w:r>
        <w:r>
          <w:tab/>
        </w:r>
        <w:r>
          <w:fldChar w:fldCharType="begin"/>
        </w:r>
        <w:r>
          <w:instrText xml:space="preserve"> PAGEREF _Toc13579 \h </w:instrText>
        </w:r>
        <w:r>
          <w:fldChar w:fldCharType="separate"/>
        </w:r>
        <w:r>
          <w:t>43</w:t>
        </w:r>
        <w:r>
          <w:fldChar w:fldCharType="end"/>
        </w:r>
      </w:hyperlink>
    </w:p>
    <w:p>
      <w:pPr>
        <w:pStyle w:val="TOC2"/>
        <w:tabs>
          <w:tab w:val="right" w:leader="dot" w:pos="8306"/>
        </w:tabs>
      </w:pPr>
      <w:hyperlink w:anchor="_Toc4123" w:history="1">
        <w:r>
          <w:rPr>
            <w:rFonts w:ascii="仿宋" w:eastAsia="仿宋" w:hAnsi="仿宋" w:cs="仿宋" w:hint="eastAsia"/>
            <w:lang w:eastAsia="zh-CN"/>
          </w:rPr>
          <w:t>(一)、人才需求与规划</w:t>
        </w:r>
        <w:r>
          <w:tab/>
        </w:r>
        <w:r>
          <w:fldChar w:fldCharType="begin"/>
        </w:r>
        <w:r>
          <w:instrText xml:space="preserve"> PAGEREF _Toc4123 \h </w:instrText>
        </w:r>
        <w:r>
          <w:fldChar w:fldCharType="separate"/>
        </w:r>
        <w:r>
          <w:t>43</w:t>
        </w:r>
        <w:r>
          <w:fldChar w:fldCharType="end"/>
        </w:r>
      </w:hyperlink>
    </w:p>
    <w:p>
      <w:pPr>
        <w:pStyle w:val="TOC2"/>
        <w:tabs>
          <w:tab w:val="right" w:leader="dot" w:pos="8306"/>
        </w:tabs>
      </w:pPr>
      <w:hyperlink w:anchor="_Toc30647" w:history="1">
        <w:r>
          <w:rPr>
            <w:rFonts w:ascii="仿宋" w:eastAsia="仿宋" w:hAnsi="仿宋" w:cs="仿宋" w:hint="eastAsia"/>
            <w:lang w:eastAsia="zh-CN"/>
          </w:rPr>
          <w:t>(二)、培训与发展计划</w:t>
        </w:r>
        <w:r>
          <w:tab/>
        </w:r>
        <w:r>
          <w:fldChar w:fldCharType="begin"/>
        </w:r>
        <w:r>
          <w:instrText xml:space="preserve"> PAGEREF _Toc30647 \h </w:instrText>
        </w:r>
        <w:r>
          <w:fldChar w:fldCharType="separate"/>
        </w:r>
        <w:r>
          <w:t>44</w:t>
        </w:r>
        <w:r>
          <w:fldChar w:fldCharType="end"/>
        </w:r>
      </w:hyperlink>
    </w:p>
    <w:p>
      <w:pPr>
        <w:pStyle w:val="TOC1"/>
        <w:tabs>
          <w:tab w:val="right" w:leader="dot" w:pos="8306"/>
        </w:tabs>
      </w:pPr>
      <w:hyperlink w:anchor="_Toc9707" w:history="1">
        <w:r>
          <w:rPr>
            <w:rFonts w:ascii="仿宋" w:eastAsia="仿宋" w:hAnsi="仿宋" w:cs="仿宋" w:hint="eastAsia"/>
            <w:lang w:eastAsia="zh-CN"/>
          </w:rPr>
          <w:t>十三、质量管理体系</w:t>
        </w:r>
        <w:r>
          <w:tab/>
        </w:r>
        <w:r>
          <w:fldChar w:fldCharType="begin"/>
        </w:r>
        <w:r>
          <w:instrText xml:space="preserve"> PAGEREF _Toc9707 \h </w:instrText>
        </w:r>
        <w:r>
          <w:fldChar w:fldCharType="separate"/>
        </w:r>
        <w:r>
          <w:t>44</w:t>
        </w:r>
        <w:r>
          <w:fldChar w:fldCharType="end"/>
        </w:r>
      </w:hyperlink>
    </w:p>
    <w:p>
      <w:pPr>
        <w:pStyle w:val="TOC2"/>
        <w:tabs>
          <w:tab w:val="right" w:leader="dot" w:pos="8306"/>
        </w:tabs>
      </w:pPr>
      <w:hyperlink w:anchor="_Toc15847" w:history="1">
        <w:r>
          <w:rPr>
            <w:rFonts w:ascii="仿宋" w:eastAsia="仿宋" w:hAnsi="仿宋" w:cs="仿宋" w:hint="eastAsia"/>
            <w:lang w:eastAsia="zh-CN"/>
          </w:rPr>
          <w:t>(一)、质量目标与方针</w:t>
        </w:r>
        <w:r>
          <w:tab/>
        </w:r>
        <w:r>
          <w:fldChar w:fldCharType="begin"/>
        </w:r>
        <w:r>
          <w:instrText xml:space="preserve"> PAGEREF _Toc15847 \h </w:instrText>
        </w:r>
        <w:r>
          <w:fldChar w:fldCharType="separate"/>
        </w:r>
        <w:r>
          <w:t>44</w:t>
        </w:r>
        <w:r>
          <w:fldChar w:fldCharType="end"/>
        </w:r>
      </w:hyperlink>
    </w:p>
    <w:p>
      <w:pPr>
        <w:pStyle w:val="TOC2"/>
        <w:tabs>
          <w:tab w:val="right" w:leader="dot" w:pos="8306"/>
        </w:tabs>
      </w:pPr>
      <w:hyperlink w:anchor="_Toc22817" w:history="1">
        <w:r>
          <w:rPr>
            <w:rFonts w:ascii="仿宋" w:eastAsia="仿宋" w:hAnsi="仿宋" w:cs="仿宋" w:hint="eastAsia"/>
            <w:lang w:eastAsia="zh-CN"/>
          </w:rPr>
          <w:t>(二)、质量管理责任</w:t>
        </w:r>
        <w:r>
          <w:tab/>
        </w:r>
        <w:r>
          <w:fldChar w:fldCharType="begin"/>
        </w:r>
        <w:r>
          <w:instrText xml:space="preserve"> PAGEREF _Toc22817 \h </w:instrText>
        </w:r>
        <w:r>
          <w:fldChar w:fldCharType="separate"/>
        </w:r>
        <w:r>
          <w:t>45</w:t>
        </w:r>
        <w:r>
          <w:fldChar w:fldCharType="end"/>
        </w:r>
      </w:hyperlink>
    </w:p>
    <w:p>
      <w:pPr>
        <w:pStyle w:val="TOC2"/>
        <w:tabs>
          <w:tab w:val="right" w:leader="dot" w:pos="8306"/>
        </w:tabs>
      </w:pPr>
      <w:hyperlink w:anchor="_Toc15640" w:history="1">
        <w:r>
          <w:rPr>
            <w:rFonts w:ascii="仿宋" w:eastAsia="仿宋" w:hAnsi="仿宋" w:cs="仿宋" w:hint="eastAsia"/>
            <w:lang w:eastAsia="zh-CN"/>
          </w:rPr>
          <w:t>(三)、质量管理体系文件</w:t>
        </w:r>
        <w:r>
          <w:tab/>
        </w:r>
        <w:r>
          <w:fldChar w:fldCharType="begin"/>
        </w:r>
        <w:r>
          <w:instrText xml:space="preserve"> PAGEREF _Toc15640 \h </w:instrText>
        </w:r>
        <w:r>
          <w:fldChar w:fldCharType="separate"/>
        </w:r>
        <w:r>
          <w:t>47</w:t>
        </w:r>
        <w:r>
          <w:fldChar w:fldCharType="end"/>
        </w:r>
      </w:hyperlink>
    </w:p>
    <w:p>
      <w:pPr>
        <w:pStyle w:val="TOC2"/>
        <w:tabs>
          <w:tab w:val="right" w:leader="dot" w:pos="8306"/>
        </w:tabs>
      </w:pPr>
      <w:hyperlink w:anchor="_Toc4784" w:history="1">
        <w:r>
          <w:rPr>
            <w:rFonts w:ascii="仿宋" w:eastAsia="仿宋" w:hAnsi="仿宋" w:cs="仿宋" w:hint="eastAsia"/>
            <w:lang w:eastAsia="zh-CN"/>
          </w:rPr>
          <w:t>(四)、质量培训与教育</w:t>
        </w:r>
        <w:r>
          <w:tab/>
        </w:r>
        <w:r>
          <w:fldChar w:fldCharType="begin"/>
        </w:r>
        <w:r>
          <w:instrText xml:space="preserve"> PAGEREF _Toc4784 \h </w:instrText>
        </w:r>
        <w:r>
          <w:fldChar w:fldCharType="separate"/>
        </w:r>
        <w:r>
          <w:t>49</w:t>
        </w:r>
        <w:r>
          <w:fldChar w:fldCharType="end"/>
        </w:r>
      </w:hyperlink>
    </w:p>
    <w:p>
      <w:pPr>
        <w:pStyle w:val="TOC2"/>
        <w:tabs>
          <w:tab w:val="right" w:leader="dot" w:pos="8306"/>
        </w:tabs>
      </w:pPr>
      <w:hyperlink w:anchor="_Toc26142" w:history="1">
        <w:r>
          <w:rPr>
            <w:rFonts w:ascii="仿宋" w:eastAsia="仿宋" w:hAnsi="仿宋" w:cs="仿宋" w:hint="eastAsia"/>
            <w:lang w:eastAsia="zh-CN"/>
          </w:rPr>
          <w:t>(五)、质量审核与评价</w:t>
        </w:r>
        <w:r>
          <w:tab/>
        </w:r>
        <w:r>
          <w:fldChar w:fldCharType="begin"/>
        </w:r>
        <w:r>
          <w:instrText xml:space="preserve"> PAGEREF _Toc26142 \h </w:instrText>
        </w:r>
        <w:r>
          <w:fldChar w:fldCharType="separate"/>
        </w:r>
        <w:r>
          <w:t>50</w:t>
        </w:r>
        <w:r>
          <w:fldChar w:fldCharType="end"/>
        </w:r>
      </w:hyperlink>
    </w:p>
    <w:p>
      <w:pPr>
        <w:pStyle w:val="TOC2"/>
        <w:tabs>
          <w:tab w:val="right" w:leader="dot" w:pos="8306"/>
        </w:tabs>
      </w:pPr>
      <w:hyperlink w:anchor="_Toc9510" w:history="1">
        <w:r>
          <w:rPr>
            <w:rFonts w:ascii="仿宋" w:eastAsia="仿宋" w:hAnsi="仿宋" w:cs="仿宋" w:hint="eastAsia"/>
            <w:lang w:eastAsia="zh-CN"/>
          </w:rPr>
          <w:t>(六)、不符合与纠正措施</w:t>
        </w:r>
        <w:r>
          <w:tab/>
        </w:r>
        <w:r>
          <w:fldChar w:fldCharType="begin"/>
        </w:r>
        <w:r>
          <w:instrText xml:space="preserve"> PAGEREF _Toc9510 \h </w:instrText>
        </w:r>
        <w:r>
          <w:fldChar w:fldCharType="separate"/>
        </w:r>
        <w:r>
          <w:t>51</w:t>
        </w:r>
        <w:r>
          <w:fldChar w:fldCharType="end"/>
        </w:r>
      </w:hyperlink>
    </w:p>
    <w:p>
      <w:pPr>
        <w:pStyle w:val="TOC1"/>
        <w:tabs>
          <w:tab w:val="right" w:leader="dot" w:pos="8306"/>
        </w:tabs>
      </w:pPr>
      <w:hyperlink w:anchor="_Toc23111" w:history="1">
        <w:r>
          <w:rPr>
            <w:rFonts w:ascii="仿宋" w:eastAsia="仿宋" w:hAnsi="仿宋" w:cs="仿宋" w:hint="eastAsia"/>
            <w:lang w:eastAsia="zh-CN"/>
          </w:rPr>
          <w:t>十四、载货汽车项目实施保障措施</w:t>
        </w:r>
        <w:r>
          <w:tab/>
        </w:r>
        <w:r>
          <w:fldChar w:fldCharType="begin"/>
        </w:r>
        <w:r>
          <w:instrText xml:space="preserve"> PAGEREF _Toc23111 \h </w:instrText>
        </w:r>
        <w:r>
          <w:fldChar w:fldCharType="separate"/>
        </w:r>
        <w:r>
          <w:t>52</w:t>
        </w:r>
        <w:r>
          <w:fldChar w:fldCharType="end"/>
        </w:r>
      </w:hyperlink>
    </w:p>
    <w:p>
      <w:pPr>
        <w:pStyle w:val="TOC2"/>
        <w:tabs>
          <w:tab w:val="right" w:leader="dot" w:pos="8306"/>
        </w:tabs>
      </w:pPr>
      <w:hyperlink w:anchor="_Toc18854" w:history="1">
        <w:r>
          <w:rPr>
            <w:rFonts w:ascii="仿宋" w:eastAsia="仿宋" w:hAnsi="仿宋" w:cs="仿宋" w:hint="eastAsia"/>
            <w:lang w:eastAsia="zh-CN"/>
          </w:rPr>
          <w:t>(一)、载货汽车项目实施保障机制</w:t>
        </w:r>
        <w:r>
          <w:tab/>
        </w:r>
        <w:r>
          <w:fldChar w:fldCharType="begin"/>
        </w:r>
        <w:r>
          <w:instrText xml:space="preserve"> PAGEREF _Toc18854 \h </w:instrText>
        </w:r>
        <w:r>
          <w:fldChar w:fldCharType="separate"/>
        </w:r>
        <w:r>
          <w:t>52</w:t>
        </w:r>
        <w:r>
          <w:fldChar w:fldCharType="end"/>
        </w:r>
      </w:hyperlink>
    </w:p>
    <w:p>
      <w:pPr>
        <w:pStyle w:val="TOC2"/>
        <w:tabs>
          <w:tab w:val="right" w:leader="dot" w:pos="8306"/>
        </w:tabs>
      </w:pPr>
      <w:hyperlink w:anchor="_Toc24313" w:history="1">
        <w:r>
          <w:rPr>
            <w:rFonts w:ascii="仿宋" w:eastAsia="仿宋" w:hAnsi="仿宋" w:cs="仿宋" w:hint="eastAsia"/>
            <w:lang w:eastAsia="zh-CN"/>
          </w:rPr>
          <w:t>(二)、载货汽车项目法律合规要求</w:t>
        </w:r>
        <w:r>
          <w:tab/>
        </w:r>
        <w:r>
          <w:fldChar w:fldCharType="begin"/>
        </w:r>
        <w:r>
          <w:instrText xml:space="preserve"> PAGEREF _Toc24313 \h </w:instrText>
        </w:r>
        <w:r>
          <w:fldChar w:fldCharType="separate"/>
        </w:r>
        <w:r>
          <w:t>56</w:t>
        </w:r>
        <w:r>
          <w:fldChar w:fldCharType="end"/>
        </w:r>
      </w:hyperlink>
    </w:p>
    <w:p>
      <w:pPr>
        <w:pStyle w:val="TOC2"/>
        <w:tabs>
          <w:tab w:val="right" w:leader="dot" w:pos="8306"/>
        </w:tabs>
      </w:pPr>
      <w:hyperlink w:anchor="_Toc1441" w:history="1">
        <w:r>
          <w:rPr>
            <w:rFonts w:ascii="仿宋" w:eastAsia="仿宋" w:hAnsi="仿宋" w:cs="仿宋" w:hint="eastAsia"/>
            <w:lang w:eastAsia="zh-CN"/>
          </w:rPr>
          <w:t>(三)、载货汽车项目合同管理与法律事务</w:t>
        </w:r>
        <w:r>
          <w:tab/>
        </w:r>
        <w:r>
          <w:fldChar w:fldCharType="begin"/>
        </w:r>
        <w:r>
          <w:instrText xml:space="preserve"> PAGEREF _Toc1441 \h </w:instrText>
        </w:r>
        <w:r>
          <w:fldChar w:fldCharType="separate"/>
        </w:r>
        <w:r>
          <w:t>60</w:t>
        </w:r>
        <w:r>
          <w:fldChar w:fldCharType="end"/>
        </w:r>
      </w:hyperlink>
    </w:p>
    <w:p>
      <w:pPr>
        <w:pStyle w:val="TOC2"/>
        <w:tabs>
          <w:tab w:val="right" w:leader="dot" w:pos="8306"/>
        </w:tabs>
      </w:pPr>
      <w:hyperlink w:anchor="_Toc27381" w:history="1">
        <w:r>
          <w:rPr>
            <w:rFonts w:ascii="仿宋" w:eastAsia="仿宋" w:hAnsi="仿宋" w:cs="仿宋" w:hint="eastAsia"/>
            <w:lang w:eastAsia="zh-CN"/>
          </w:rPr>
          <w:t>(四)、载货汽车项目知识产权保护策略</w:t>
        </w:r>
        <w:r>
          <w:tab/>
        </w:r>
        <w:r>
          <w:fldChar w:fldCharType="begin"/>
        </w:r>
        <w:r>
          <w:instrText xml:space="preserve"> PAGEREF _Toc27381 \h </w:instrText>
        </w:r>
        <w:r>
          <w:fldChar w:fldCharType="separate"/>
        </w:r>
        <w:r>
          <w:t>66</w:t>
        </w:r>
        <w:r>
          <w:fldChar w:fldCharType="end"/>
        </w:r>
      </w:hyperlink>
    </w:p>
    <w:p>
      <w:pPr>
        <w:pStyle w:val="TOC1"/>
        <w:tabs>
          <w:tab w:val="right" w:leader="dot" w:pos="8306"/>
        </w:tabs>
      </w:pPr>
      <w:hyperlink w:anchor="_Toc18310" w:history="1">
        <w:r>
          <w:rPr>
            <w:rFonts w:ascii="仿宋" w:eastAsia="仿宋" w:hAnsi="仿宋" w:cs="仿宋" w:hint="eastAsia"/>
            <w:lang w:eastAsia="zh-CN"/>
          </w:rPr>
          <w:t>十五、载货汽车项目变更管理</w:t>
        </w:r>
        <w:r>
          <w:tab/>
        </w:r>
        <w:r>
          <w:fldChar w:fldCharType="begin"/>
        </w:r>
        <w:r>
          <w:instrText xml:space="preserve"> PAGEREF _Toc18310 \h </w:instrText>
        </w:r>
        <w:r>
          <w:fldChar w:fldCharType="separate"/>
        </w:r>
        <w:r>
          <w:t>68</w:t>
        </w:r>
        <w:r>
          <w:fldChar w:fldCharType="end"/>
        </w:r>
      </w:hyperlink>
    </w:p>
    <w:p>
      <w:pPr>
        <w:pStyle w:val="TOC2"/>
        <w:tabs>
          <w:tab w:val="right" w:leader="dot" w:pos="8306"/>
        </w:tabs>
      </w:pPr>
      <w:hyperlink w:anchor="_Toc727" w:history="1">
        <w:r>
          <w:rPr>
            <w:rFonts w:ascii="仿宋" w:eastAsia="仿宋" w:hAnsi="仿宋" w:cs="仿宋" w:hint="eastAsia"/>
            <w:lang w:eastAsia="zh-CN"/>
          </w:rPr>
          <w:t>(一)、变更申请与评估</w:t>
        </w:r>
        <w:r>
          <w:tab/>
        </w:r>
        <w:r>
          <w:fldChar w:fldCharType="begin"/>
        </w:r>
        <w:r>
          <w:instrText xml:space="preserve"> PAGEREF _Toc727 \h </w:instrText>
        </w:r>
        <w:r>
          <w:fldChar w:fldCharType="separate"/>
        </w:r>
        <w:r>
          <w:t>68</w:t>
        </w:r>
        <w:r>
          <w:fldChar w:fldCharType="end"/>
        </w:r>
      </w:hyperlink>
    </w:p>
    <w:p>
      <w:pPr>
        <w:pStyle w:val="TOC2"/>
        <w:tabs>
          <w:tab w:val="right" w:leader="dot" w:pos="8306"/>
        </w:tabs>
      </w:pPr>
      <w:hyperlink w:anchor="_Toc14785" w:history="1">
        <w:r>
          <w:rPr>
            <w:rFonts w:ascii="仿宋" w:eastAsia="仿宋" w:hAnsi="仿宋" w:cs="仿宋" w:hint="eastAsia"/>
            <w:lang w:eastAsia="zh-CN"/>
          </w:rPr>
          <w:t>(二)、变更实施与控制</w:t>
        </w:r>
        <w:r>
          <w:tab/>
        </w:r>
        <w:r>
          <w:fldChar w:fldCharType="begin"/>
        </w:r>
        <w:r>
          <w:instrText xml:space="preserve"> PAGEREF _Toc14785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525"/>
      <w:r>
        <w:rPr>
          <w:rFonts w:ascii="仿宋" w:eastAsia="仿宋" w:hAnsi="仿宋" w:cs="仿宋" w:hint="eastAsia"/>
          <w:sz w:val="28"/>
          <w:lang w:eastAsia="zh-CN"/>
        </w:rPr>
        <w:t>一、载货汽车项目土建工程</w:t>
      </w:r>
      <w:bookmarkEnd w:id="2"/>
    </w:p>
    <w:p>
      <w:pPr>
        <w:pStyle w:val="Heading2"/>
        <w:rPr>
          <w:rFonts w:ascii="仿宋" w:eastAsia="仿宋" w:hAnsi="仿宋" w:cs="仿宋" w:hint="eastAsia"/>
          <w:lang w:eastAsia="zh-CN"/>
        </w:rPr>
      </w:pPr>
      <w:bookmarkStart w:id="3" w:name="_Toc223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在载货汽车项目的建筑工程设计中，我们将秉承一系列重要的设计原则，以确保载货汽车项目建筑在功能、美观、可持续性等方面达到最佳效果。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首要原则是确保建筑的功能性得到最大化的发挥。我们将充分理解载货汽车项目的实际需求，合理布局各个功能区域，保证建筑在满足业务需求的同时，提供高效的工作环境。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在建筑设计中，我们将综合考虑建设和运营成本。通过精细的经济效益分析，确保设计方案在高效利用资源的同时，对载货汽车项目的长期盈利能力有积极的贡献。</w:t>
      </w:r>
    </w:p>
    <w:p>
      <w:pPr>
        <w:pStyle w:val="Heading2"/>
        <w:ind w:firstLine="560" w:firstLineChars="200"/>
        <w:rPr>
          <w:rFonts w:ascii="仿宋" w:eastAsia="仿宋" w:hAnsi="仿宋" w:cs="仿宋" w:hint="eastAsia"/>
          <w:sz w:val="28"/>
          <w:lang w:eastAsia="zh-CN"/>
        </w:rPr>
      </w:pPr>
      <w:bookmarkStart w:id="4" w:name="_Toc667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载货汽车项目的土建工程设计中，我们将精准设定设计年限，结合载货汽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载货汽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7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载货汽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载货汽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载货汽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43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本期工程载货汽车项目预计总建筑面积XXX平方米，其中：计容建筑面积XXX平方米，计划建筑工程投资XX万元，占载货汽车项目总投资的XX%。</w:t>
      </w:r>
    </w:p>
    <w:p>
      <w:pPr>
        <w:pStyle w:val="Heading1"/>
        <w:ind w:firstLine="560" w:firstLineChars="200"/>
        <w:rPr>
          <w:rFonts w:ascii="仿宋" w:eastAsia="仿宋" w:hAnsi="仿宋" w:cs="仿宋" w:hint="eastAsia"/>
          <w:sz w:val="28"/>
          <w:lang w:eastAsia="zh-CN"/>
        </w:rPr>
      </w:pPr>
      <w:bookmarkStart w:id="7" w:name="_Toc13939"/>
      <w:r>
        <w:rPr>
          <w:rFonts w:ascii="仿宋" w:eastAsia="仿宋" w:hAnsi="仿宋" w:cs="仿宋" w:hint="eastAsia"/>
          <w:sz w:val="28"/>
          <w:lang w:eastAsia="zh-CN"/>
        </w:rPr>
        <w:t>二、载货汽车项目概论</w:t>
      </w:r>
      <w:bookmarkEnd w:id="7"/>
    </w:p>
    <w:p>
      <w:pPr>
        <w:pStyle w:val="Heading2"/>
        <w:rPr>
          <w:rFonts w:ascii="仿宋" w:eastAsia="仿宋" w:hAnsi="仿宋" w:cs="仿宋" w:hint="eastAsia"/>
          <w:lang w:eastAsia="zh-CN"/>
        </w:rPr>
      </w:pPr>
      <w:bookmarkStart w:id="8" w:name="_Toc21703"/>
      <w:r>
        <w:rPr>
          <w:rFonts w:ascii="仿宋" w:eastAsia="仿宋" w:hAnsi="仿宋" w:cs="仿宋" w:hint="eastAsia"/>
          <w:lang w:eastAsia="zh-CN"/>
        </w:rPr>
        <w:t>(一)、载货汽车项目概况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的起源追溯至对市场的深入洞察。市场的不断演变与变革为载货汽车项目提供了难得的机遇。当前市场存在的需求缺口和变革的大环境共同构成了载货汽车项目的背景。这个载货汽车项目旨在充分利用市场机遇，填补行业中尚未满足的需求，为客户提供全新的解决方案。市场的变革和需求的增长使得这个载货汽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载货汽车项目名称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正式命名为载货汽车。这个名称不仅仅是一个标识，更代表了载货汽车项目的核心理念和愿景。它蕴含着载货汽车项目所要解决问题的关键字，具有强烈的表达和辨识度，为载货汽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载货汽车项目目标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的核心目标是提供一种全新、高效的解决方案，满足客户日益增长的需求。载货汽车项目追求的不仅仅是满足市场需求，更是在市场中获得卓越的竞争优势。通过不断提升产品或服务的质量和创新水平，载货汽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载货汽车项目范围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全面涵盖了产品研发、制造、市场推广和售后服务，确保从产品设计到最终用户体验的全方位关注。这一全面的载货汽车项目范围是为了确保载货汽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载货汽车项目时间表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载货汽车项目计划在未来18个月内完成，包括研发、测试、市场试点和正式推出等不同阶段。这个时间表的合理设计是为了确保载货汽车项目各个阶段的顺利推进，以便按时交付高质量的成果。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载货汽车项目预算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载货汽车项目总预算估算为XX百万美元，主要分配在研发、市场推广、人员培训和运营等方面。这一充足的预算为载货汽车项目提供了充足的资源，确保载货汽车项目在各个方面都能取得优异的表现。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载货汽车项目风险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载货汽车项目可能面临的风险包括市场接受度低、技术难题、竞争激烈等。载货汽车项目团队已经制定了相应的风险应对计划，通过前瞻性的风险管理，确保载货汽车项目在面对不确定性时能够迅速做出应对。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载货汽车项目团队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载货汽车项目汇聚了一支经验丰富、多领域专业素养的核心团队，确保载货汽车项目在各个方面都能拥有高水平的执行力。团队的协同作战是载货汽车项目成功的关键因素之一。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载货汽车项目背景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载货汽车项目的背景根植于市场对更高效、创新产品的渴望，同时也受到科技发展对行业格局的深刻改变的影响。这为载货汽车项目提供了广阔的发展空间和市场需求。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载货汽车项目现状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截至目前，载货汽车项目已完成市场调研和技术验证，取得了初步的成功。这为载货汽车项目在未来的发展奠定了坚实的基础，为更远大的目标打下了坚实的基石。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4980"/>
      <w:r>
        <w:rPr>
          <w:rFonts w:ascii="仿宋" w:eastAsia="仿宋" w:hAnsi="仿宋" w:cs="仿宋" w:hint="eastAsia"/>
          <w:sz w:val="28"/>
          <w:lang w:eastAsia="zh-CN"/>
        </w:rPr>
        <w:t>(二)、载货汽车项目目标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keyword》载货汽车项目首要业务目标是在市场中占据有利地位，实现产品/服务的成功推广和销售。通过不断提升产品质量、创新性，载货汽车项目追求成为行业中的领导者，赢得更多客户的青睐。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在科技迅速发展的时代，载货汽车项目着眼于技术创新。通过持续的研发和技术升级，载货汽车项目旨在推出更具创新性的产品或服务，以满足市场对新鲜、先进解决方案的需求。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为了建立可持续的客户关系，载货汽车项目设定了客户满意度目标。通过提供卓越的产品质量和优质的客户服务，载货汽车项目追求赢得客户的信任和忠诚度，确保他们的满意度达到行业领先水平。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载货汽车项目注重社会责任和可持续发展。通过实施环保、社会责任载货汽车项目，载货汽车项目致力于在经济发展的同时保护环境，促进社会公平，实现可持续经营。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载货汽车项目的团队是实现目标的核心驱动力。因此，载货汽车项目设定了团队发展目标，包括提升团队成员的专业技能、培养领导力，以及搭建协同高效的团队工作氛围。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6769"/>
      <w:r>
        <w:rPr>
          <w:rFonts w:ascii="仿宋" w:eastAsia="仿宋" w:hAnsi="仿宋" w:cs="仿宋" w:hint="eastAsia"/>
          <w:sz w:val="28"/>
          <w:lang w:eastAsia="zh-CN"/>
        </w:rPr>
        <w:t>(三)、载货汽车项目提出的理由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载货汽车项目提出的理由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载货汽车项目的提出源于对市场机遇的深刻洞察。当前市场中存在的需求缺口和行业发展趋势表明，有巨大的商业机会等待被开发。通过准确捕捉市场机遇，载货汽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的理念基于对技术创新的信仰。通过持续的研发和技术投入，载货汽车项目有望推出更具创新性的产品或服务。在科技飞速发展的当下，载货汽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的提出是为了增强企业的行业竞争力。通过提升产品或服务的质量和独特性，载货汽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响应了消费者需求的变化。随着社会和科技的不断发展，消费者对产品和服务的需求也在发生变化。通过深入了解并及时回应消费者的新需求，载货汽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载货汽车项目的提出是企业战略发展规划的一部分。在面对日益激烈的市场竞争和不断变化的商业环境中，载货汽车项目作为企业战略的一环，旨在为企业开辟新的增长领域，巩固企业在行业中的地位。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的提出不仅仅是基于商业考量，还注重社会责任。通过推出环保、社会责任等方面的载货汽车项目，载货汽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载货汽车项目的提出反映了对利益相关者期望的关注。包括客户、员工、投资者等利益相关者在企业发展中都有着各自的期望，载货汽车项目力求在满足这些期望的同时，取得更大的共赢。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7248"/>
      <w:r>
        <w:rPr>
          <w:rFonts w:ascii="仿宋" w:eastAsia="仿宋" w:hAnsi="仿宋" w:cs="仿宋" w:hint="eastAsia"/>
          <w:sz w:val="28"/>
          <w:lang w:eastAsia="zh-CN"/>
        </w:rPr>
        <w:t>(四)、载货汽车项目意义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在实施载货汽车项目的过程中，我们不仅仅是在追逐商业成功，更是为企业和社会的多个层面创造了深远的意义。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的首要意义在于提升企业的市场竞争力。通过持续的创新和对产品质量的高标准要求，载货汽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载货汽车项目的推进将促使行业技术水平的提升。通过引入先进技术和创新性解决方案，载货汽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载货汽车项目不仅创造了大量就业机会，提高了就业水平，还注重社会责任和环保。通过参与社会公益事业和推动环保载货汽车项目，载货汽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综合而言，载货汽车项目意义重大，不仅推动了企业的发展，也为行业和社会的进步贡献了积极力量。这是一个全面而深刻的影响，将在未来产生可持续的正面效应。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9774"/>
      <w:r>
        <w:rPr>
          <w:rFonts w:ascii="仿宋" w:eastAsia="仿宋" w:hAnsi="仿宋" w:cs="仿宋" w:hint="eastAsia"/>
          <w:sz w:val="28"/>
          <w:lang w:eastAsia="zh-CN"/>
        </w:rPr>
        <w:t>(五)、载货汽车项目背景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在当今迅猛发展的商业环境中，载货汽车项目的动因根植于对多方面因素的审慎考量。这个载货汽车项目的提出并非孤立的决策，而是对企业所处背景深入思考的产物。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市场的不断演变是载货汽车项目背后的首要原因。科技的迅速发展和全球市场的快速变化使得企业必须灵活应对。载货汽车项目应运而生，旨在通过创新性的解决方案迎合市场的多变需求，赢得竞争中的先机。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竞争的激烈程度也是载货汽车项目背景中不可忽视的一环。企业需要在激烈竞争中脱颖而出，为此，载货汽车项目致力于打破常规，提供独特的价值主张，以吸引客户并确保市场份额的增长。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技术的迅速发展为企业带来了机遇与挑战。作为载货汽车项目启动的背景之一，对新兴技术的应用将有助于提升企业的技术水平，使其在不断演进的商业环境中保持竞争优势。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此外，社会对企业责任的期望也在逐渐升高。载货汽车项目充分融入了社会责任的理念，通过可持续经营和社会公益载货汽车项目，企图为社会贡献一份力量，在商业成功的同时关注社会价值。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9408"/>
      <w:r>
        <w:rPr>
          <w:rFonts w:ascii="仿宋" w:eastAsia="仿宋" w:hAnsi="仿宋" w:cs="仿宋" w:hint="eastAsia"/>
          <w:sz w:val="28"/>
          <w:lang w:eastAsia="zh-CN"/>
        </w:rPr>
        <w:t>三、载货汽车项目可持续发展</w:t>
      </w:r>
      <w:bookmarkEnd w:id="13"/>
    </w:p>
    <w:p>
      <w:pPr>
        <w:pStyle w:val="Heading2"/>
        <w:rPr>
          <w:rFonts w:ascii="仿宋" w:eastAsia="仿宋" w:hAnsi="仿宋" w:cs="仿宋" w:hint="eastAsia"/>
          <w:lang w:eastAsia="zh-CN"/>
        </w:rPr>
      </w:pPr>
      <w:bookmarkStart w:id="14" w:name="_Toc1517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载货汽车项目中，载货汽车项目团队着眼于未来，明确了可持续发展的战略方向。制定的具体可持续发展目标包括降低资源使用、采用环保技术、最大化社会效益等。这一步骤不仅有助于载货汽车项目在环保和社会责任方面达到最高标准，也为未来提供了明确的指引，确保载货汽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可持续实践的融入载货汽车项目管理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载货汽车项目管理周期。从载货汽车项目规划开始，载货汽车项目团队就考虑了环境和社会的因素。在执行阶段，载货汽车项目团队积极推动绿色技术的应用，优化资源利用。此外，关注员工的社会责任，通过培训和沟通活动提高员工对可持续发展的认知，使他们能够在日常工作中践行可持续实践。这些举措不仅为载货汽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46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扎根于载货汽车项目的可持续发展理念，我们深信环保与社会责任是载货汽车项目成功的关键支柱。在载货汽车项目的每一步，我们都致力于通过创新和实践，履行对环境和社会的坚定责任。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团队通过引入先进的环保技术、建立高效的废物处理系统以及推动能源节约措施，积极履行环保责任。定期的环保监测和评估确保载货汽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载货汽车项目不仅致力于自身可持续发展，还注重对社会的回馈。通过支持社区载货汽车项目、参与慈善事业、提供培训机会等方式，载货汽车项目积极履行社会责任。与当地社区建立积极互动，关注员工的工作与生活平衡，以及员工的身心健康，是载货汽车项目在社会责任层面的关键举措。这样的实践不仅增强了载货汽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7838"/>
      <w:r>
        <w:rPr>
          <w:rFonts w:ascii="仿宋" w:eastAsia="仿宋" w:hAnsi="仿宋" w:cs="仿宋" w:hint="eastAsia"/>
          <w:sz w:val="28"/>
          <w:lang w:eastAsia="zh-CN"/>
        </w:rPr>
        <w:t>四、载货汽车项目危机管理</w:t>
      </w:r>
      <w:bookmarkEnd w:id="16"/>
    </w:p>
    <w:p>
      <w:pPr>
        <w:pStyle w:val="Heading2"/>
        <w:rPr>
          <w:rFonts w:ascii="仿宋" w:eastAsia="仿宋" w:hAnsi="仿宋" w:cs="仿宋" w:hint="eastAsia"/>
          <w:lang w:eastAsia="zh-CN"/>
        </w:rPr>
      </w:pPr>
      <w:bookmarkStart w:id="17" w:name="_Toc2599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载货汽车项目危机管理中，危机预警与识别是确保载货汽车项目稳健运行的核心步骤。通过建立全面的监测机制，载货汽车项目团队旨在及时发现和理解潜在的风险和危机因素，以便采取及时的预防和应对措施，确保载货汽车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首先，通过深入的风险评估，载货汽车项目团队全面分析了整个载货汽车项目和各个阶段可能存在的威胁。这包括准确评估每个潜在风险的发生概率和可能影响的程度，为后续危机预警提供了有力支持。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载货汽车项目团队着重于明确定义载货汽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载货汽车项目进展的持续监控，团队能够及时发现潜在问题并作出迅速反应。载货汽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在这一阶段，团队的专业素养和反应速度将发挥至关重要的作用，以确保潜在危机能够在初期得到有效的处理，最大程度地减轻负面影响。通过危机预警与识别，载货汽车项目得以更有序、可控地推进。</w:t>
      </w:r>
    </w:p>
    <w:p>
      <w:pPr>
        <w:pStyle w:val="Heading2"/>
        <w:ind w:firstLine="560" w:firstLineChars="200"/>
        <w:rPr>
          <w:rFonts w:ascii="仿宋" w:eastAsia="仿宋" w:hAnsi="仿宋" w:cs="仿宋" w:hint="eastAsia"/>
          <w:sz w:val="28"/>
          <w:lang w:eastAsia="zh-CN"/>
        </w:rPr>
      </w:pPr>
      <w:bookmarkStart w:id="18" w:name="_Toc12072"/>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在危机发生时，载货汽车项目团队立即行动，成立了应急小组。该小组的任务是迅速制定并实施紧急应对措施，以最小化潜在损失。以下是采取的主要措施：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暂停载货汽车项目进度：为遏制危机蔓延，载货汽车项目暂时停止进行，以便全面评估当前状况。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资源重新分配：重新评估载货汽车项目资源的分配，确保最大限度地减小损失。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实时沟通：与关键利益相关者建立实时沟通机制，向他们传递载货汽车项目危机的实际状况，保障载货汽车项目核心利益。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在紧急应对的同时，载货汽车项目团队强调了团队协作和有效沟通的重要性。以下是团队协作的关键举措：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信息共享机制：建立了信息共享平台，确保团队成员能够及时获取载货汽车项目危机的实时信息。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领导者沟通：载货汽车项目领导者通过定期会议和即时沟通工具，指导团队应对危机，保持团队稳定运行。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随着危机得到初步控制，载货汽车项目团队转向制定恢复计划，以确保载货汽车项目能够从中迅速恢复。主要恢复计划包括：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修复受损的进度计划：重新评估载货汽车项目进度，制定修复计划，确保载货汽车项目尽快回归正常进程。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重新调整资源分配：优化资源分配，确保载货汽车项目在有限资源下高效运转。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风险管理机制加强：对载货汽车项目风险进行全面评估，制定更强化的风险管理策略，以预防未来可能的危机。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https://d.book118.com/706005012011010032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载货汽车项目规划设计纲要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FC7125"/>
    <w:rsid w:val="31FC71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005012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2024-01-03T19:48:00Z</dcterms:created>
  <dcterms:modified xsi:type="dcterms:W3CDTF">2024-01-03T19:48:18Z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CA37D4F9D957442D82E865B6738A85C0_11</vt:lpwstr>
  </property>
  <property fmtid="{D5CDD505-2E9C-101B-9397-08002B2CF9AE}" pid="3" name="KSOProductBuildVer">
    <vt:lpwstr>2052-12.1.0.16120</vt:lpwstr>
  </property>
</Properties>
</file>