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直流电源行业相关公司筹备报告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38" w:history="1">
        <w:r>
          <w:rPr>
            <w:rFonts w:ascii="仿宋" w:eastAsia="仿宋" w:hAnsi="仿宋" w:cs="仿宋" w:hint="eastAsia"/>
            <w:lang w:eastAsia="zh-CN"/>
          </w:rPr>
          <w:t>概论</w:t>
        </w:r>
        <w:r>
          <w:tab/>
        </w:r>
        <w:r>
          <w:fldChar w:fldCharType="begin"/>
        </w:r>
        <w:r>
          <w:instrText xml:space="preserve"> PAGEREF _Toc15638 \h </w:instrText>
        </w:r>
        <w:r>
          <w:fldChar w:fldCharType="separate"/>
        </w:r>
        <w:r>
          <w:t>3</w:t>
        </w:r>
        <w:r>
          <w:fldChar w:fldCharType="end"/>
        </w:r>
      </w:hyperlink>
    </w:p>
    <w:p>
      <w:pPr>
        <w:pStyle w:val="TOC1"/>
        <w:tabs>
          <w:tab w:val="right" w:leader="dot" w:pos="8306"/>
        </w:tabs>
      </w:pPr>
      <w:hyperlink w:anchor="_Toc17090" w:history="1">
        <w:r>
          <w:rPr>
            <w:rFonts w:ascii="仿宋" w:eastAsia="仿宋" w:hAnsi="仿宋" w:cs="仿宋" w:hint="eastAsia"/>
            <w:lang w:eastAsia="zh-CN"/>
          </w:rPr>
          <w:t>一、选址分析</w:t>
        </w:r>
        <w:r>
          <w:tab/>
        </w:r>
        <w:r>
          <w:fldChar w:fldCharType="begin"/>
        </w:r>
        <w:r>
          <w:instrText xml:space="preserve"> PAGEREF _Toc17090 \h </w:instrText>
        </w:r>
        <w:r>
          <w:fldChar w:fldCharType="separate"/>
        </w:r>
        <w:r>
          <w:t>3</w:t>
        </w:r>
        <w:r>
          <w:fldChar w:fldCharType="end"/>
        </w:r>
      </w:hyperlink>
    </w:p>
    <w:p>
      <w:pPr>
        <w:pStyle w:val="TOC2"/>
        <w:tabs>
          <w:tab w:val="right" w:leader="dot" w:pos="8306"/>
        </w:tabs>
      </w:pPr>
      <w:hyperlink w:anchor="_Toc25475" w:history="1">
        <w:r>
          <w:rPr>
            <w:rFonts w:ascii="仿宋" w:eastAsia="仿宋" w:hAnsi="仿宋" w:cs="仿宋" w:hint="eastAsia"/>
            <w:lang w:eastAsia="zh-CN"/>
          </w:rPr>
          <w:t>(一)、直流电源项目选址原则</w:t>
        </w:r>
        <w:r>
          <w:tab/>
        </w:r>
        <w:r>
          <w:fldChar w:fldCharType="begin"/>
        </w:r>
        <w:r>
          <w:instrText xml:space="preserve"> PAGEREF _Toc25475 \h </w:instrText>
        </w:r>
        <w:r>
          <w:fldChar w:fldCharType="separate"/>
        </w:r>
        <w:r>
          <w:t>3</w:t>
        </w:r>
        <w:r>
          <w:fldChar w:fldCharType="end"/>
        </w:r>
      </w:hyperlink>
    </w:p>
    <w:p>
      <w:pPr>
        <w:pStyle w:val="TOC2"/>
        <w:tabs>
          <w:tab w:val="right" w:leader="dot" w:pos="8306"/>
        </w:tabs>
      </w:pPr>
      <w:hyperlink w:anchor="_Toc10982" w:history="1">
        <w:r>
          <w:rPr>
            <w:rFonts w:ascii="仿宋" w:eastAsia="仿宋" w:hAnsi="仿宋" w:cs="仿宋" w:hint="eastAsia"/>
            <w:lang w:eastAsia="zh-CN"/>
          </w:rPr>
          <w:t>(二)、建设区基本情况</w:t>
        </w:r>
        <w:r>
          <w:tab/>
        </w:r>
        <w:r>
          <w:fldChar w:fldCharType="begin"/>
        </w:r>
        <w:r>
          <w:instrText xml:space="preserve"> PAGEREF _Toc10982 \h </w:instrText>
        </w:r>
        <w:r>
          <w:fldChar w:fldCharType="separate"/>
        </w:r>
        <w:r>
          <w:t>4</w:t>
        </w:r>
        <w:r>
          <w:fldChar w:fldCharType="end"/>
        </w:r>
      </w:hyperlink>
    </w:p>
    <w:p>
      <w:pPr>
        <w:pStyle w:val="TOC2"/>
        <w:tabs>
          <w:tab w:val="right" w:leader="dot" w:pos="8306"/>
        </w:tabs>
      </w:pPr>
      <w:hyperlink w:anchor="_Toc23287" w:history="1">
        <w:r>
          <w:rPr>
            <w:rFonts w:ascii="仿宋" w:eastAsia="仿宋" w:hAnsi="仿宋" w:cs="仿宋" w:hint="eastAsia"/>
            <w:lang w:eastAsia="zh-CN"/>
          </w:rPr>
          <w:t>(三)、发展目标</w:t>
        </w:r>
        <w:r>
          <w:tab/>
        </w:r>
        <w:r>
          <w:fldChar w:fldCharType="begin"/>
        </w:r>
        <w:r>
          <w:instrText xml:space="preserve"> PAGEREF _Toc23287 \h </w:instrText>
        </w:r>
        <w:r>
          <w:fldChar w:fldCharType="separate"/>
        </w:r>
        <w:r>
          <w:t>5</w:t>
        </w:r>
        <w:r>
          <w:fldChar w:fldCharType="end"/>
        </w:r>
      </w:hyperlink>
    </w:p>
    <w:p>
      <w:pPr>
        <w:pStyle w:val="TOC2"/>
        <w:tabs>
          <w:tab w:val="right" w:leader="dot" w:pos="8306"/>
        </w:tabs>
      </w:pPr>
      <w:hyperlink w:anchor="_Toc28291" w:history="1">
        <w:r>
          <w:rPr>
            <w:rFonts w:ascii="仿宋" w:eastAsia="仿宋" w:hAnsi="仿宋" w:cs="仿宋" w:hint="eastAsia"/>
            <w:lang w:eastAsia="zh-CN"/>
          </w:rPr>
          <w:t>(四)、产业发展方向</w:t>
        </w:r>
        <w:r>
          <w:tab/>
        </w:r>
        <w:r>
          <w:fldChar w:fldCharType="begin"/>
        </w:r>
        <w:r>
          <w:instrText xml:space="preserve"> PAGEREF _Toc28291 \h </w:instrText>
        </w:r>
        <w:r>
          <w:fldChar w:fldCharType="separate"/>
        </w:r>
        <w:r>
          <w:t>7</w:t>
        </w:r>
        <w:r>
          <w:fldChar w:fldCharType="end"/>
        </w:r>
      </w:hyperlink>
    </w:p>
    <w:p>
      <w:pPr>
        <w:pStyle w:val="TOC2"/>
        <w:tabs>
          <w:tab w:val="right" w:leader="dot" w:pos="8306"/>
        </w:tabs>
      </w:pPr>
      <w:hyperlink w:anchor="_Toc25937" w:history="1">
        <w:r>
          <w:rPr>
            <w:rFonts w:ascii="仿宋" w:eastAsia="仿宋" w:hAnsi="仿宋" w:cs="仿宋" w:hint="eastAsia"/>
            <w:lang w:eastAsia="zh-CN"/>
          </w:rPr>
          <w:t>(五)、直流电源项目选址综合评价</w:t>
        </w:r>
        <w:r>
          <w:tab/>
        </w:r>
        <w:r>
          <w:fldChar w:fldCharType="begin"/>
        </w:r>
        <w:r>
          <w:instrText xml:space="preserve"> PAGEREF _Toc25937 \h </w:instrText>
        </w:r>
        <w:r>
          <w:fldChar w:fldCharType="separate"/>
        </w:r>
        <w:r>
          <w:t>8</w:t>
        </w:r>
        <w:r>
          <w:fldChar w:fldCharType="end"/>
        </w:r>
      </w:hyperlink>
    </w:p>
    <w:p>
      <w:pPr>
        <w:pStyle w:val="TOC1"/>
        <w:tabs>
          <w:tab w:val="right" w:leader="dot" w:pos="8306"/>
        </w:tabs>
      </w:pPr>
      <w:hyperlink w:anchor="_Toc22146" w:history="1">
        <w:r>
          <w:rPr>
            <w:rFonts w:ascii="仿宋" w:eastAsia="仿宋" w:hAnsi="仿宋" w:cs="仿宋" w:hint="eastAsia"/>
            <w:lang w:eastAsia="zh-CN"/>
          </w:rPr>
          <w:t>二、公司成立背景及可行性分析</w:t>
        </w:r>
        <w:r>
          <w:tab/>
        </w:r>
        <w:r>
          <w:fldChar w:fldCharType="begin"/>
        </w:r>
        <w:r>
          <w:instrText xml:space="preserve"> PAGEREF _Toc22146 \h </w:instrText>
        </w:r>
        <w:r>
          <w:fldChar w:fldCharType="separate"/>
        </w:r>
        <w:r>
          <w:t>8</w:t>
        </w:r>
        <w:r>
          <w:fldChar w:fldCharType="end"/>
        </w:r>
      </w:hyperlink>
    </w:p>
    <w:p>
      <w:pPr>
        <w:pStyle w:val="TOC2"/>
        <w:tabs>
          <w:tab w:val="right" w:leader="dot" w:pos="8306"/>
        </w:tabs>
      </w:pPr>
      <w:hyperlink w:anchor="_Toc1105" w:history="1">
        <w:r>
          <w:rPr>
            <w:rFonts w:ascii="仿宋" w:eastAsia="仿宋" w:hAnsi="仿宋" w:cs="仿宋" w:hint="eastAsia"/>
            <w:lang w:eastAsia="zh-CN"/>
          </w:rPr>
          <w:t>(一)、发展思路</w:t>
        </w:r>
        <w:r>
          <w:tab/>
        </w:r>
        <w:r>
          <w:fldChar w:fldCharType="begin"/>
        </w:r>
        <w:r>
          <w:instrText xml:space="preserve"> PAGEREF _Toc1105 \h </w:instrText>
        </w:r>
        <w:r>
          <w:fldChar w:fldCharType="separate"/>
        </w:r>
        <w:r>
          <w:t>8</w:t>
        </w:r>
        <w:r>
          <w:fldChar w:fldCharType="end"/>
        </w:r>
      </w:hyperlink>
    </w:p>
    <w:p>
      <w:pPr>
        <w:pStyle w:val="TOC2"/>
        <w:tabs>
          <w:tab w:val="right" w:leader="dot" w:pos="8306"/>
        </w:tabs>
      </w:pPr>
      <w:hyperlink w:anchor="_Toc12341" w:history="1">
        <w:r>
          <w:rPr>
            <w:rFonts w:ascii="仿宋" w:eastAsia="仿宋" w:hAnsi="仿宋" w:cs="仿宋" w:hint="eastAsia"/>
            <w:lang w:eastAsia="zh-CN"/>
          </w:rPr>
          <w:t>(二)、产业发展背景分析</w:t>
        </w:r>
        <w:r>
          <w:tab/>
        </w:r>
        <w:r>
          <w:fldChar w:fldCharType="begin"/>
        </w:r>
        <w:r>
          <w:instrText xml:space="preserve"> PAGEREF _Toc12341 \h </w:instrText>
        </w:r>
        <w:r>
          <w:fldChar w:fldCharType="separate"/>
        </w:r>
        <w:r>
          <w:t>9</w:t>
        </w:r>
        <w:r>
          <w:fldChar w:fldCharType="end"/>
        </w:r>
      </w:hyperlink>
    </w:p>
    <w:p>
      <w:pPr>
        <w:pStyle w:val="TOC2"/>
        <w:tabs>
          <w:tab w:val="right" w:leader="dot" w:pos="8306"/>
        </w:tabs>
      </w:pPr>
      <w:hyperlink w:anchor="_Toc8260" w:history="1">
        <w:r>
          <w:rPr>
            <w:rFonts w:ascii="仿宋" w:eastAsia="仿宋" w:hAnsi="仿宋" w:cs="仿宋" w:hint="eastAsia"/>
            <w:lang w:eastAsia="zh-CN"/>
          </w:rPr>
          <w:t>(三)、产业发展原则</w:t>
        </w:r>
        <w:r>
          <w:tab/>
        </w:r>
        <w:r>
          <w:fldChar w:fldCharType="begin"/>
        </w:r>
        <w:r>
          <w:instrText xml:space="preserve"> PAGEREF _Toc8260 \h </w:instrText>
        </w:r>
        <w:r>
          <w:fldChar w:fldCharType="separate"/>
        </w:r>
        <w:r>
          <w:t>11</w:t>
        </w:r>
        <w:r>
          <w:fldChar w:fldCharType="end"/>
        </w:r>
      </w:hyperlink>
    </w:p>
    <w:p>
      <w:pPr>
        <w:pStyle w:val="TOC2"/>
        <w:tabs>
          <w:tab w:val="right" w:leader="dot" w:pos="8306"/>
        </w:tabs>
      </w:pPr>
      <w:hyperlink w:anchor="_Toc31185" w:history="1">
        <w:r>
          <w:rPr>
            <w:rFonts w:ascii="仿宋" w:eastAsia="仿宋" w:hAnsi="仿宋" w:cs="仿宋" w:hint="eastAsia"/>
            <w:lang w:eastAsia="zh-CN"/>
          </w:rPr>
          <w:t>(四)、区域产业环境分析</w:t>
        </w:r>
        <w:r>
          <w:tab/>
        </w:r>
        <w:r>
          <w:fldChar w:fldCharType="begin"/>
        </w:r>
        <w:r>
          <w:instrText xml:space="preserve"> PAGEREF _Toc31185 \h </w:instrText>
        </w:r>
        <w:r>
          <w:fldChar w:fldCharType="separate"/>
        </w:r>
        <w:r>
          <w:t>12</w:t>
        </w:r>
        <w:r>
          <w:fldChar w:fldCharType="end"/>
        </w:r>
      </w:hyperlink>
    </w:p>
    <w:p>
      <w:pPr>
        <w:pStyle w:val="TOC2"/>
        <w:tabs>
          <w:tab w:val="right" w:leader="dot" w:pos="8306"/>
        </w:tabs>
      </w:pPr>
      <w:hyperlink w:anchor="_Toc8491" w:history="1">
        <w:r>
          <w:rPr>
            <w:rFonts w:ascii="仿宋" w:eastAsia="仿宋" w:hAnsi="仿宋" w:cs="仿宋" w:hint="eastAsia"/>
            <w:lang w:eastAsia="zh-CN"/>
          </w:rPr>
          <w:t>(五)、可行性分析</w:t>
        </w:r>
        <w:r>
          <w:tab/>
        </w:r>
        <w:r>
          <w:fldChar w:fldCharType="begin"/>
        </w:r>
        <w:r>
          <w:instrText xml:space="preserve"> PAGEREF _Toc8491 \h </w:instrText>
        </w:r>
        <w:r>
          <w:fldChar w:fldCharType="separate"/>
        </w:r>
        <w:r>
          <w:t>14</w:t>
        </w:r>
        <w:r>
          <w:fldChar w:fldCharType="end"/>
        </w:r>
      </w:hyperlink>
    </w:p>
    <w:p>
      <w:pPr>
        <w:pStyle w:val="TOC2"/>
        <w:tabs>
          <w:tab w:val="right" w:leader="dot" w:pos="8306"/>
        </w:tabs>
      </w:pPr>
      <w:hyperlink w:anchor="_Toc15245" w:history="1">
        <w:r>
          <w:rPr>
            <w:rFonts w:ascii="仿宋" w:eastAsia="仿宋" w:hAnsi="仿宋" w:cs="仿宋" w:hint="eastAsia"/>
            <w:lang w:eastAsia="zh-CN"/>
          </w:rPr>
          <w:t>(六)、产业发展重点任务</w:t>
        </w:r>
        <w:r>
          <w:tab/>
        </w:r>
        <w:r>
          <w:fldChar w:fldCharType="begin"/>
        </w:r>
        <w:r>
          <w:instrText xml:space="preserve"> PAGEREF _Toc15245 \h </w:instrText>
        </w:r>
        <w:r>
          <w:fldChar w:fldCharType="separate"/>
        </w:r>
        <w:r>
          <w:t>14</w:t>
        </w:r>
        <w:r>
          <w:fldChar w:fldCharType="end"/>
        </w:r>
      </w:hyperlink>
    </w:p>
    <w:p>
      <w:pPr>
        <w:pStyle w:val="TOC2"/>
        <w:tabs>
          <w:tab w:val="right" w:leader="dot" w:pos="8306"/>
        </w:tabs>
      </w:pPr>
      <w:hyperlink w:anchor="_Toc30154" w:history="1">
        <w:r>
          <w:rPr>
            <w:rFonts w:ascii="仿宋" w:eastAsia="仿宋" w:hAnsi="仿宋" w:cs="仿宋" w:hint="eastAsia"/>
            <w:lang w:eastAsia="zh-CN"/>
          </w:rPr>
          <w:t>(七)、直流电源项目建设必要性分析</w:t>
        </w:r>
        <w:r>
          <w:tab/>
        </w:r>
        <w:r>
          <w:fldChar w:fldCharType="begin"/>
        </w:r>
        <w:r>
          <w:instrText xml:space="preserve"> PAGEREF _Toc30154 \h </w:instrText>
        </w:r>
        <w:r>
          <w:fldChar w:fldCharType="separate"/>
        </w:r>
        <w:r>
          <w:t>16</w:t>
        </w:r>
        <w:r>
          <w:fldChar w:fldCharType="end"/>
        </w:r>
      </w:hyperlink>
    </w:p>
    <w:p>
      <w:pPr>
        <w:pStyle w:val="TOC1"/>
        <w:tabs>
          <w:tab w:val="right" w:leader="dot" w:pos="8306"/>
        </w:tabs>
      </w:pPr>
      <w:hyperlink w:anchor="_Toc15066" w:history="1">
        <w:r>
          <w:rPr>
            <w:rFonts w:ascii="仿宋" w:eastAsia="仿宋" w:hAnsi="仿宋" w:cs="仿宋" w:hint="eastAsia"/>
            <w:lang w:eastAsia="zh-CN"/>
          </w:rPr>
          <w:t>三、公司成立方案</w:t>
        </w:r>
        <w:r>
          <w:tab/>
        </w:r>
        <w:r>
          <w:fldChar w:fldCharType="begin"/>
        </w:r>
        <w:r>
          <w:instrText xml:space="preserve"> PAGEREF _Toc15066 \h </w:instrText>
        </w:r>
        <w:r>
          <w:fldChar w:fldCharType="separate"/>
        </w:r>
        <w:r>
          <w:t>18</w:t>
        </w:r>
        <w:r>
          <w:fldChar w:fldCharType="end"/>
        </w:r>
      </w:hyperlink>
    </w:p>
    <w:p>
      <w:pPr>
        <w:pStyle w:val="TOC2"/>
        <w:tabs>
          <w:tab w:val="right" w:leader="dot" w:pos="8306"/>
        </w:tabs>
      </w:pPr>
      <w:hyperlink w:anchor="_Toc8327" w:history="1">
        <w:r>
          <w:rPr>
            <w:rFonts w:ascii="仿宋" w:eastAsia="仿宋" w:hAnsi="仿宋" w:cs="仿宋" w:hint="eastAsia"/>
            <w:lang w:eastAsia="zh-CN"/>
          </w:rPr>
          <w:t>(一)、公司经营宗旨</w:t>
        </w:r>
        <w:r>
          <w:tab/>
        </w:r>
        <w:r>
          <w:fldChar w:fldCharType="begin"/>
        </w:r>
        <w:r>
          <w:instrText xml:space="preserve"> PAGEREF _Toc8327 \h </w:instrText>
        </w:r>
        <w:r>
          <w:fldChar w:fldCharType="separate"/>
        </w:r>
        <w:r>
          <w:t>18</w:t>
        </w:r>
        <w:r>
          <w:fldChar w:fldCharType="end"/>
        </w:r>
      </w:hyperlink>
    </w:p>
    <w:p>
      <w:pPr>
        <w:pStyle w:val="TOC2"/>
        <w:tabs>
          <w:tab w:val="right" w:leader="dot" w:pos="8306"/>
        </w:tabs>
      </w:pPr>
      <w:hyperlink w:anchor="_Toc24664" w:history="1">
        <w:r>
          <w:rPr>
            <w:rFonts w:ascii="仿宋" w:eastAsia="仿宋" w:hAnsi="仿宋" w:cs="仿宋" w:hint="eastAsia"/>
            <w:lang w:eastAsia="zh-CN"/>
          </w:rPr>
          <w:t>(二)、公司的目标、主要职责</w:t>
        </w:r>
        <w:r>
          <w:tab/>
        </w:r>
        <w:r>
          <w:fldChar w:fldCharType="begin"/>
        </w:r>
        <w:r>
          <w:instrText xml:space="preserve"> PAGEREF _Toc24664 \h </w:instrText>
        </w:r>
        <w:r>
          <w:fldChar w:fldCharType="separate"/>
        </w:r>
        <w:r>
          <w:t>18</w:t>
        </w:r>
        <w:r>
          <w:fldChar w:fldCharType="end"/>
        </w:r>
      </w:hyperlink>
    </w:p>
    <w:p>
      <w:pPr>
        <w:pStyle w:val="TOC2"/>
        <w:tabs>
          <w:tab w:val="right" w:leader="dot" w:pos="8306"/>
        </w:tabs>
      </w:pPr>
      <w:hyperlink w:anchor="_Toc24586" w:history="1">
        <w:r>
          <w:rPr>
            <w:rFonts w:ascii="仿宋" w:eastAsia="仿宋" w:hAnsi="仿宋" w:cs="仿宋" w:hint="eastAsia"/>
            <w:lang w:eastAsia="zh-CN"/>
          </w:rPr>
          <w:t>(三)、公司组建方式</w:t>
        </w:r>
        <w:r>
          <w:tab/>
        </w:r>
        <w:r>
          <w:fldChar w:fldCharType="begin"/>
        </w:r>
        <w:r>
          <w:instrText xml:space="preserve"> PAGEREF _Toc24586 \h </w:instrText>
        </w:r>
        <w:r>
          <w:fldChar w:fldCharType="separate"/>
        </w:r>
        <w:r>
          <w:t>21</w:t>
        </w:r>
        <w:r>
          <w:fldChar w:fldCharType="end"/>
        </w:r>
      </w:hyperlink>
    </w:p>
    <w:p>
      <w:pPr>
        <w:pStyle w:val="TOC2"/>
        <w:tabs>
          <w:tab w:val="right" w:leader="dot" w:pos="8306"/>
        </w:tabs>
      </w:pPr>
      <w:hyperlink w:anchor="_Toc11889" w:history="1">
        <w:r>
          <w:rPr>
            <w:rFonts w:ascii="仿宋" w:eastAsia="仿宋" w:hAnsi="仿宋" w:cs="仿宋" w:hint="eastAsia"/>
            <w:lang w:eastAsia="zh-CN"/>
          </w:rPr>
          <w:t>(四)、公司管理体制</w:t>
        </w:r>
        <w:r>
          <w:tab/>
        </w:r>
        <w:r>
          <w:fldChar w:fldCharType="begin"/>
        </w:r>
        <w:r>
          <w:instrText xml:space="preserve"> PAGEREF _Toc11889 \h </w:instrText>
        </w:r>
        <w:r>
          <w:fldChar w:fldCharType="separate"/>
        </w:r>
        <w:r>
          <w:t>22</w:t>
        </w:r>
        <w:r>
          <w:fldChar w:fldCharType="end"/>
        </w:r>
      </w:hyperlink>
    </w:p>
    <w:p>
      <w:pPr>
        <w:pStyle w:val="TOC2"/>
        <w:tabs>
          <w:tab w:val="right" w:leader="dot" w:pos="8306"/>
        </w:tabs>
      </w:pPr>
      <w:hyperlink w:anchor="_Toc31218" w:history="1">
        <w:r>
          <w:rPr>
            <w:rFonts w:ascii="仿宋" w:eastAsia="仿宋" w:hAnsi="仿宋" w:cs="仿宋" w:hint="eastAsia"/>
            <w:lang w:eastAsia="zh-CN"/>
          </w:rPr>
          <w:t>(五)、部门职责及权限</w:t>
        </w:r>
        <w:r>
          <w:tab/>
        </w:r>
        <w:r>
          <w:fldChar w:fldCharType="begin"/>
        </w:r>
        <w:r>
          <w:instrText xml:space="preserve"> PAGEREF _Toc31218 \h </w:instrText>
        </w:r>
        <w:r>
          <w:fldChar w:fldCharType="separate"/>
        </w:r>
        <w:r>
          <w:t>23</w:t>
        </w:r>
        <w:r>
          <w:fldChar w:fldCharType="end"/>
        </w:r>
      </w:hyperlink>
    </w:p>
    <w:p>
      <w:pPr>
        <w:pStyle w:val="TOC2"/>
        <w:tabs>
          <w:tab w:val="right" w:leader="dot" w:pos="8306"/>
        </w:tabs>
      </w:pPr>
      <w:hyperlink w:anchor="_Toc21951" w:history="1">
        <w:r>
          <w:rPr>
            <w:rFonts w:ascii="仿宋" w:eastAsia="仿宋" w:hAnsi="仿宋" w:cs="仿宋" w:hint="eastAsia"/>
            <w:lang w:eastAsia="zh-CN"/>
          </w:rPr>
          <w:t>(六)、核心人员介绍</w:t>
        </w:r>
        <w:r>
          <w:tab/>
        </w:r>
        <w:r>
          <w:fldChar w:fldCharType="begin"/>
        </w:r>
        <w:r>
          <w:instrText xml:space="preserve"> PAGEREF _Toc21951 \h </w:instrText>
        </w:r>
        <w:r>
          <w:fldChar w:fldCharType="separate"/>
        </w:r>
        <w:r>
          <w:t>26</w:t>
        </w:r>
        <w:r>
          <w:fldChar w:fldCharType="end"/>
        </w:r>
      </w:hyperlink>
    </w:p>
    <w:p>
      <w:pPr>
        <w:pStyle w:val="TOC2"/>
        <w:tabs>
          <w:tab w:val="right" w:leader="dot" w:pos="8306"/>
        </w:tabs>
      </w:pPr>
      <w:hyperlink w:anchor="_Toc8221" w:history="1">
        <w:r>
          <w:rPr>
            <w:rFonts w:ascii="仿宋" w:eastAsia="仿宋" w:hAnsi="仿宋" w:cs="仿宋" w:hint="eastAsia"/>
            <w:lang w:eastAsia="zh-CN"/>
          </w:rPr>
          <w:t>(七)、财务会计制度</w:t>
        </w:r>
        <w:r>
          <w:tab/>
        </w:r>
        <w:r>
          <w:fldChar w:fldCharType="begin"/>
        </w:r>
        <w:r>
          <w:instrText xml:space="preserve"> PAGEREF _Toc8221 \h </w:instrText>
        </w:r>
        <w:r>
          <w:fldChar w:fldCharType="separate"/>
        </w:r>
        <w:r>
          <w:t>27</w:t>
        </w:r>
        <w:r>
          <w:fldChar w:fldCharType="end"/>
        </w:r>
      </w:hyperlink>
    </w:p>
    <w:p>
      <w:pPr>
        <w:pStyle w:val="TOC1"/>
        <w:tabs>
          <w:tab w:val="right" w:leader="dot" w:pos="8306"/>
        </w:tabs>
      </w:pPr>
      <w:hyperlink w:anchor="_Toc7588" w:history="1">
        <w:r>
          <w:rPr>
            <w:rFonts w:ascii="仿宋" w:eastAsia="仿宋" w:hAnsi="仿宋" w:cs="仿宋" w:hint="eastAsia"/>
            <w:lang w:eastAsia="zh-CN"/>
          </w:rPr>
          <w:t>四、直流电源项目概况</w:t>
        </w:r>
        <w:r>
          <w:tab/>
        </w:r>
        <w:r>
          <w:fldChar w:fldCharType="begin"/>
        </w:r>
        <w:r>
          <w:instrText xml:space="preserve"> PAGEREF _Toc7588 \h </w:instrText>
        </w:r>
        <w:r>
          <w:fldChar w:fldCharType="separate"/>
        </w:r>
        <w:r>
          <w:t>33</w:t>
        </w:r>
        <w:r>
          <w:fldChar w:fldCharType="end"/>
        </w:r>
      </w:hyperlink>
    </w:p>
    <w:p>
      <w:pPr>
        <w:pStyle w:val="TOC2"/>
        <w:tabs>
          <w:tab w:val="right" w:leader="dot" w:pos="8306"/>
        </w:tabs>
      </w:pPr>
      <w:hyperlink w:anchor="_Toc27994" w:history="1">
        <w:r>
          <w:rPr>
            <w:rFonts w:ascii="仿宋" w:eastAsia="仿宋" w:hAnsi="仿宋" w:cs="仿宋" w:hint="eastAsia"/>
            <w:lang w:eastAsia="zh-CN"/>
          </w:rPr>
          <w:t>(一)、投资路径</w:t>
        </w:r>
        <w:r>
          <w:tab/>
        </w:r>
        <w:r>
          <w:fldChar w:fldCharType="begin"/>
        </w:r>
        <w:r>
          <w:instrText xml:space="preserve"> PAGEREF _Toc27994 \h </w:instrText>
        </w:r>
        <w:r>
          <w:fldChar w:fldCharType="separate"/>
        </w:r>
        <w:r>
          <w:t>33</w:t>
        </w:r>
        <w:r>
          <w:fldChar w:fldCharType="end"/>
        </w:r>
      </w:hyperlink>
    </w:p>
    <w:p>
      <w:pPr>
        <w:pStyle w:val="TOC2"/>
        <w:tabs>
          <w:tab w:val="right" w:leader="dot" w:pos="8306"/>
        </w:tabs>
      </w:pPr>
      <w:hyperlink w:anchor="_Toc19145" w:history="1">
        <w:r>
          <w:rPr>
            <w:rFonts w:ascii="仿宋" w:eastAsia="仿宋" w:hAnsi="仿宋" w:cs="仿宋" w:hint="eastAsia"/>
            <w:lang w:eastAsia="zh-CN"/>
          </w:rPr>
          <w:t>(二)、直流电源项目提出的理由</w:t>
        </w:r>
        <w:r>
          <w:tab/>
        </w:r>
        <w:r>
          <w:fldChar w:fldCharType="begin"/>
        </w:r>
        <w:r>
          <w:instrText xml:space="preserve"> PAGEREF _Toc19145 \h </w:instrText>
        </w:r>
        <w:r>
          <w:fldChar w:fldCharType="separate"/>
        </w:r>
        <w:r>
          <w:t>33</w:t>
        </w:r>
        <w:r>
          <w:fldChar w:fldCharType="end"/>
        </w:r>
      </w:hyperlink>
    </w:p>
    <w:p>
      <w:pPr>
        <w:pStyle w:val="TOC2"/>
        <w:tabs>
          <w:tab w:val="right" w:leader="dot" w:pos="8306"/>
        </w:tabs>
      </w:pPr>
      <w:hyperlink w:anchor="_Toc7291" w:history="1">
        <w:r>
          <w:rPr>
            <w:rFonts w:ascii="仿宋" w:eastAsia="仿宋" w:hAnsi="仿宋" w:cs="仿宋" w:hint="eastAsia"/>
            <w:lang w:eastAsia="zh-CN"/>
          </w:rPr>
          <w:t>(三)、直流电源项目选址</w:t>
        </w:r>
        <w:r>
          <w:tab/>
        </w:r>
        <w:r>
          <w:fldChar w:fldCharType="begin"/>
        </w:r>
        <w:r>
          <w:instrText xml:space="preserve"> PAGEREF _Toc7291 \h </w:instrText>
        </w:r>
        <w:r>
          <w:fldChar w:fldCharType="separate"/>
        </w:r>
        <w:r>
          <w:t>34</w:t>
        </w:r>
        <w:r>
          <w:fldChar w:fldCharType="end"/>
        </w:r>
      </w:hyperlink>
    </w:p>
    <w:p>
      <w:pPr>
        <w:pStyle w:val="TOC2"/>
        <w:tabs>
          <w:tab w:val="right" w:leader="dot" w:pos="8306"/>
        </w:tabs>
      </w:pPr>
      <w:hyperlink w:anchor="_Toc14934" w:history="1">
        <w:r>
          <w:rPr>
            <w:rFonts w:ascii="仿宋" w:eastAsia="仿宋" w:hAnsi="仿宋" w:cs="仿宋" w:hint="eastAsia"/>
            <w:lang w:eastAsia="zh-CN"/>
          </w:rPr>
          <w:t>(四)、生产规模</w:t>
        </w:r>
        <w:r>
          <w:tab/>
        </w:r>
        <w:r>
          <w:fldChar w:fldCharType="begin"/>
        </w:r>
        <w:r>
          <w:instrText xml:space="preserve"> PAGEREF _Toc14934 \h </w:instrText>
        </w:r>
        <w:r>
          <w:fldChar w:fldCharType="separate"/>
        </w:r>
        <w:r>
          <w:t>34</w:t>
        </w:r>
        <w:r>
          <w:fldChar w:fldCharType="end"/>
        </w:r>
      </w:hyperlink>
    </w:p>
    <w:p>
      <w:pPr>
        <w:pStyle w:val="TOC2"/>
        <w:tabs>
          <w:tab w:val="right" w:leader="dot" w:pos="8306"/>
        </w:tabs>
      </w:pPr>
      <w:hyperlink w:anchor="_Toc29984" w:history="1">
        <w:r>
          <w:rPr>
            <w:rFonts w:ascii="仿宋" w:eastAsia="仿宋" w:hAnsi="仿宋" w:cs="仿宋" w:hint="eastAsia"/>
            <w:lang w:eastAsia="zh-CN"/>
          </w:rPr>
          <w:t>(五)、建设规模</w:t>
        </w:r>
        <w:r>
          <w:tab/>
        </w:r>
        <w:r>
          <w:fldChar w:fldCharType="begin"/>
        </w:r>
        <w:r>
          <w:instrText xml:space="preserve"> PAGEREF _Toc29984 \h </w:instrText>
        </w:r>
        <w:r>
          <w:fldChar w:fldCharType="separate"/>
        </w:r>
        <w:r>
          <w:t>34</w:t>
        </w:r>
        <w:r>
          <w:fldChar w:fldCharType="end"/>
        </w:r>
      </w:hyperlink>
    </w:p>
    <w:p>
      <w:pPr>
        <w:pStyle w:val="TOC2"/>
        <w:tabs>
          <w:tab w:val="right" w:leader="dot" w:pos="8306"/>
        </w:tabs>
      </w:pPr>
      <w:hyperlink w:anchor="_Toc24609" w:history="1">
        <w:r>
          <w:rPr>
            <w:rFonts w:ascii="仿宋" w:eastAsia="仿宋" w:hAnsi="仿宋" w:cs="仿宋" w:hint="eastAsia"/>
            <w:lang w:eastAsia="zh-CN"/>
          </w:rPr>
          <w:t>(六)、直流电源项目投资</w:t>
        </w:r>
        <w:r>
          <w:tab/>
        </w:r>
        <w:r>
          <w:fldChar w:fldCharType="begin"/>
        </w:r>
        <w:r>
          <w:instrText xml:space="preserve"> PAGEREF _Toc24609 \h </w:instrText>
        </w:r>
        <w:r>
          <w:fldChar w:fldCharType="separate"/>
        </w:r>
        <w:r>
          <w:t>35</w:t>
        </w:r>
        <w:r>
          <w:fldChar w:fldCharType="end"/>
        </w:r>
      </w:hyperlink>
    </w:p>
    <w:p>
      <w:pPr>
        <w:pStyle w:val="TOC2"/>
        <w:tabs>
          <w:tab w:val="right" w:leader="dot" w:pos="8306"/>
        </w:tabs>
      </w:pPr>
      <w:hyperlink w:anchor="_Toc947" w:history="1">
        <w:r>
          <w:rPr>
            <w:rFonts w:ascii="仿宋" w:eastAsia="仿宋" w:hAnsi="仿宋" w:cs="仿宋" w:hint="eastAsia"/>
            <w:lang w:eastAsia="zh-CN"/>
          </w:rPr>
          <w:t>(七)、直流电源项目进度规划</w:t>
        </w:r>
        <w:r>
          <w:tab/>
        </w:r>
        <w:r>
          <w:fldChar w:fldCharType="begin"/>
        </w:r>
        <w:r>
          <w:instrText xml:space="preserve"> PAGEREF _Toc947 \h </w:instrText>
        </w:r>
        <w:r>
          <w:fldChar w:fldCharType="separate"/>
        </w:r>
        <w:r>
          <w:t>35</w:t>
        </w:r>
        <w:r>
          <w:fldChar w:fldCharType="end"/>
        </w:r>
      </w:hyperlink>
    </w:p>
    <w:p>
      <w:pPr>
        <w:pStyle w:val="TOC2"/>
        <w:tabs>
          <w:tab w:val="right" w:leader="dot" w:pos="8306"/>
        </w:tabs>
      </w:pPr>
      <w:hyperlink w:anchor="_Toc1834" w:history="1">
        <w:r>
          <w:rPr>
            <w:rFonts w:ascii="仿宋" w:eastAsia="仿宋" w:hAnsi="仿宋" w:cs="仿宋" w:hint="eastAsia"/>
            <w:lang w:eastAsia="zh-CN"/>
          </w:rPr>
          <w:t>(八)、经济效益(正常经营年份)</w:t>
        </w:r>
        <w:r>
          <w:tab/>
        </w:r>
        <w:r>
          <w:fldChar w:fldCharType="begin"/>
        </w:r>
        <w:r>
          <w:instrText xml:space="preserve"> PAGEREF _Toc1834 \h </w:instrText>
        </w:r>
        <w:r>
          <w:fldChar w:fldCharType="separate"/>
        </w:r>
        <w:r>
          <w:t>35</w:t>
        </w:r>
        <w:r>
          <w:fldChar w:fldCharType="end"/>
        </w:r>
      </w:hyperlink>
    </w:p>
    <w:p>
      <w:pPr>
        <w:pStyle w:val="TOC2"/>
        <w:tabs>
          <w:tab w:val="right" w:leader="dot" w:pos="8306"/>
        </w:tabs>
      </w:pPr>
      <w:hyperlink w:anchor="_Toc7790" w:history="1">
        <w:r>
          <w:rPr>
            <w:rFonts w:ascii="仿宋" w:eastAsia="仿宋" w:hAnsi="仿宋" w:cs="仿宋" w:hint="eastAsia"/>
            <w:lang w:eastAsia="zh-CN"/>
          </w:rPr>
          <w:t>(九)、直流电源项目综合评价</w:t>
        </w:r>
        <w:r>
          <w:tab/>
        </w:r>
        <w:r>
          <w:fldChar w:fldCharType="begin"/>
        </w:r>
        <w:r>
          <w:instrText xml:space="preserve"> PAGEREF _Toc7790 \h </w:instrText>
        </w:r>
        <w:r>
          <w:fldChar w:fldCharType="separate"/>
        </w:r>
        <w:r>
          <w:t>36</w:t>
        </w:r>
        <w:r>
          <w:fldChar w:fldCharType="end"/>
        </w:r>
      </w:hyperlink>
    </w:p>
    <w:p>
      <w:pPr>
        <w:pStyle w:val="TOC1"/>
        <w:tabs>
          <w:tab w:val="right" w:leader="dot" w:pos="8306"/>
        </w:tabs>
      </w:pPr>
      <w:hyperlink w:anchor="_Toc28442" w:history="1">
        <w:r>
          <w:rPr>
            <w:rFonts w:ascii="仿宋" w:eastAsia="仿宋" w:hAnsi="仿宋" w:cs="仿宋" w:hint="eastAsia"/>
            <w:lang w:eastAsia="zh-CN"/>
          </w:rPr>
          <w:t>五、行业、市场分析</w:t>
        </w:r>
        <w:r>
          <w:tab/>
        </w:r>
        <w:r>
          <w:fldChar w:fldCharType="begin"/>
        </w:r>
        <w:r>
          <w:instrText xml:space="preserve"> PAGEREF _Toc28442 \h </w:instrText>
        </w:r>
        <w:r>
          <w:fldChar w:fldCharType="separate"/>
        </w:r>
        <w:r>
          <w:t>37</w:t>
        </w:r>
        <w:r>
          <w:fldChar w:fldCharType="end"/>
        </w:r>
      </w:hyperlink>
    </w:p>
    <w:p>
      <w:pPr>
        <w:pStyle w:val="TOC2"/>
        <w:tabs>
          <w:tab w:val="right" w:leader="dot" w:pos="8306"/>
        </w:tabs>
      </w:pPr>
      <w:hyperlink w:anchor="_Toc1888" w:history="1">
        <w:r>
          <w:rPr>
            <w:rFonts w:ascii="仿宋" w:eastAsia="仿宋" w:hAnsi="仿宋" w:cs="仿宋" w:hint="eastAsia"/>
            <w:lang w:eastAsia="zh-CN"/>
          </w:rPr>
          <w:t>(一)、行业分析</w:t>
        </w:r>
        <w:r>
          <w:tab/>
        </w:r>
        <w:r>
          <w:fldChar w:fldCharType="begin"/>
        </w:r>
        <w:r>
          <w:instrText xml:space="preserve"> PAGEREF _Toc1888 \h </w:instrText>
        </w:r>
        <w:r>
          <w:fldChar w:fldCharType="separate"/>
        </w:r>
        <w:r>
          <w:t>37</w:t>
        </w:r>
        <w:r>
          <w:fldChar w:fldCharType="end"/>
        </w:r>
      </w:hyperlink>
    </w:p>
    <w:p>
      <w:pPr>
        <w:pStyle w:val="TOC2"/>
        <w:tabs>
          <w:tab w:val="right" w:leader="dot" w:pos="8306"/>
        </w:tabs>
      </w:pPr>
      <w:hyperlink w:anchor="_Toc30371" w:history="1">
        <w:r>
          <w:rPr>
            <w:rFonts w:ascii="仿宋" w:eastAsia="仿宋" w:hAnsi="仿宋" w:cs="仿宋" w:hint="eastAsia"/>
            <w:lang w:eastAsia="zh-CN"/>
          </w:rPr>
          <w:t>(二)、市场分析</w:t>
        </w:r>
        <w:r>
          <w:tab/>
        </w:r>
        <w:r>
          <w:fldChar w:fldCharType="begin"/>
        </w:r>
        <w:r>
          <w:instrText xml:space="preserve"> PAGEREF _Toc30371 \h </w:instrText>
        </w:r>
        <w:r>
          <w:fldChar w:fldCharType="separate"/>
        </w:r>
        <w:r>
          <w:t>38</w:t>
        </w:r>
        <w:r>
          <w:fldChar w:fldCharType="end"/>
        </w:r>
      </w:hyperlink>
    </w:p>
    <w:p>
      <w:pPr>
        <w:pStyle w:val="TOC2"/>
        <w:tabs>
          <w:tab w:val="right" w:leader="dot" w:pos="8306"/>
        </w:tabs>
      </w:pPr>
      <w:hyperlink w:anchor="_Toc15307" w:history="1">
        <w:r>
          <w:rPr>
            <w:rFonts w:ascii="仿宋" w:eastAsia="仿宋" w:hAnsi="仿宋" w:cs="仿宋" w:hint="eastAsia"/>
            <w:lang w:eastAsia="zh-CN"/>
          </w:rPr>
          <w:t>(三)、行业发展及市场前景分析</w:t>
        </w:r>
        <w:r>
          <w:tab/>
        </w:r>
        <w:r>
          <w:fldChar w:fldCharType="begin"/>
        </w:r>
        <w:r>
          <w:instrText xml:space="preserve"> PAGEREF _Toc15307 \h </w:instrText>
        </w:r>
        <w:r>
          <w:fldChar w:fldCharType="separate"/>
        </w:r>
        <w:r>
          <w:t>38</w:t>
        </w:r>
        <w:r>
          <w:fldChar w:fldCharType="end"/>
        </w:r>
      </w:hyperlink>
    </w:p>
    <w:p>
      <w:pPr>
        <w:pStyle w:val="TOC1"/>
        <w:tabs>
          <w:tab w:val="right" w:leader="dot" w:pos="8306"/>
        </w:tabs>
      </w:pPr>
      <w:hyperlink w:anchor="_Toc16880" w:history="1">
        <w:r>
          <w:rPr>
            <w:rFonts w:ascii="仿宋" w:eastAsia="仿宋" w:hAnsi="仿宋" w:cs="仿宋" w:hint="eastAsia"/>
            <w:lang w:eastAsia="zh-CN"/>
          </w:rPr>
          <w:t>六、直流电源项目风险分析</w:t>
        </w:r>
        <w:r>
          <w:tab/>
        </w:r>
        <w:r>
          <w:fldChar w:fldCharType="begin"/>
        </w:r>
        <w:r>
          <w:instrText xml:space="preserve"> PAGEREF _Toc16880 \h </w:instrText>
        </w:r>
        <w:r>
          <w:fldChar w:fldCharType="separate"/>
        </w:r>
        <w:r>
          <w:t>39</w:t>
        </w:r>
        <w:r>
          <w:fldChar w:fldCharType="end"/>
        </w:r>
      </w:hyperlink>
    </w:p>
    <w:p>
      <w:pPr>
        <w:pStyle w:val="TOC2"/>
        <w:tabs>
          <w:tab w:val="right" w:leader="dot" w:pos="8306"/>
        </w:tabs>
      </w:pPr>
      <w:hyperlink w:anchor="_Toc17240" w:history="1">
        <w:r>
          <w:rPr>
            <w:rFonts w:ascii="仿宋" w:eastAsia="仿宋" w:hAnsi="仿宋" w:cs="仿宋" w:hint="eastAsia"/>
            <w:lang w:eastAsia="zh-CN"/>
          </w:rPr>
          <w:t>(一)、直流电源项目风险分析</w:t>
        </w:r>
        <w:r>
          <w:tab/>
        </w:r>
        <w:r>
          <w:fldChar w:fldCharType="begin"/>
        </w:r>
        <w:r>
          <w:instrText xml:space="preserve"> PAGEREF _Toc17240 \h </w:instrText>
        </w:r>
        <w:r>
          <w:fldChar w:fldCharType="separate"/>
        </w:r>
        <w:r>
          <w:t>39</w:t>
        </w:r>
        <w:r>
          <w:fldChar w:fldCharType="end"/>
        </w:r>
      </w:hyperlink>
    </w:p>
    <w:p>
      <w:pPr>
        <w:pStyle w:val="TOC2"/>
        <w:tabs>
          <w:tab w:val="right" w:leader="dot" w:pos="8306"/>
        </w:tabs>
      </w:pPr>
      <w:hyperlink w:anchor="_Toc1417" w:history="1">
        <w:r>
          <w:rPr>
            <w:rFonts w:ascii="仿宋" w:eastAsia="仿宋" w:hAnsi="仿宋" w:cs="仿宋" w:hint="eastAsia"/>
            <w:lang w:eastAsia="zh-CN"/>
          </w:rPr>
          <w:t>(二)、直流电源项目风险对策</w:t>
        </w:r>
        <w:r>
          <w:tab/>
        </w:r>
        <w:r>
          <w:fldChar w:fldCharType="begin"/>
        </w:r>
        <w:r>
          <w:instrText xml:space="preserve"> PAGEREF _Toc1417 \h </w:instrText>
        </w:r>
        <w:r>
          <w:fldChar w:fldCharType="separate"/>
        </w:r>
        <w:r>
          <w:t>40</w:t>
        </w:r>
        <w:r>
          <w:fldChar w:fldCharType="end"/>
        </w:r>
      </w:hyperlink>
    </w:p>
    <w:p>
      <w:pPr>
        <w:pStyle w:val="TOC1"/>
        <w:tabs>
          <w:tab w:val="right" w:leader="dot" w:pos="8306"/>
        </w:tabs>
      </w:pPr>
      <w:hyperlink w:anchor="_Toc9708" w:history="1">
        <w:r>
          <w:rPr>
            <w:rFonts w:ascii="仿宋" w:eastAsia="仿宋" w:hAnsi="仿宋" w:cs="仿宋" w:hint="eastAsia"/>
            <w:lang w:eastAsia="zh-CN"/>
          </w:rPr>
          <w:t>七、公司组建背景分析</w:t>
        </w:r>
        <w:r>
          <w:tab/>
        </w:r>
        <w:r>
          <w:fldChar w:fldCharType="begin"/>
        </w:r>
        <w:r>
          <w:instrText xml:space="preserve"> PAGEREF _Toc9708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29" w:history="1">
        <w:r>
          <w:rPr>
            <w:rFonts w:ascii="仿宋" w:eastAsia="仿宋" w:hAnsi="仿宋" w:cs="仿宋" w:hint="eastAsia"/>
            <w:lang w:eastAsia="zh-CN"/>
          </w:rPr>
          <w:t>(一)、直流电源项目背景分析</w:t>
        </w:r>
        <w:r>
          <w:tab/>
        </w:r>
        <w:r>
          <w:fldChar w:fldCharType="begin"/>
        </w:r>
        <w:r>
          <w:instrText xml:space="preserve"> PAGEREF _Toc8529 \h </w:instrText>
        </w:r>
        <w:r>
          <w:fldChar w:fldCharType="separate"/>
        </w:r>
        <w:r>
          <w:t>42</w:t>
        </w:r>
        <w:r>
          <w:fldChar w:fldCharType="end"/>
        </w:r>
      </w:hyperlink>
    </w:p>
    <w:p>
      <w:pPr>
        <w:pStyle w:val="TOC2"/>
        <w:tabs>
          <w:tab w:val="right" w:leader="dot" w:pos="8306"/>
        </w:tabs>
      </w:pPr>
      <w:hyperlink w:anchor="_Toc9510" w:history="1">
        <w:r>
          <w:rPr>
            <w:rFonts w:ascii="仿宋" w:eastAsia="仿宋" w:hAnsi="仿宋" w:cs="仿宋" w:hint="eastAsia"/>
            <w:lang w:eastAsia="zh-CN"/>
          </w:rPr>
          <w:t>(二)、直流电源项目建设必要性分析</w:t>
        </w:r>
        <w:r>
          <w:tab/>
        </w:r>
        <w:r>
          <w:fldChar w:fldCharType="begin"/>
        </w:r>
        <w:r>
          <w:instrText xml:space="preserve"> PAGEREF _Toc9510 \h </w:instrText>
        </w:r>
        <w:r>
          <w:fldChar w:fldCharType="separate"/>
        </w:r>
        <w:r>
          <w:t>43</w:t>
        </w:r>
        <w:r>
          <w:fldChar w:fldCharType="end"/>
        </w:r>
      </w:hyperlink>
    </w:p>
    <w:p>
      <w:pPr>
        <w:pStyle w:val="TOC2"/>
        <w:tabs>
          <w:tab w:val="right" w:leader="dot" w:pos="8306"/>
        </w:tabs>
      </w:pPr>
      <w:hyperlink w:anchor="_Toc21646" w:history="1">
        <w:r>
          <w:rPr>
            <w:rFonts w:ascii="仿宋" w:eastAsia="仿宋" w:hAnsi="仿宋" w:cs="仿宋" w:hint="eastAsia"/>
            <w:lang w:eastAsia="zh-CN"/>
          </w:rPr>
          <w:t>(三)、鼓励中小企业发展</w:t>
        </w:r>
        <w:r>
          <w:tab/>
        </w:r>
        <w:r>
          <w:fldChar w:fldCharType="begin"/>
        </w:r>
        <w:r>
          <w:instrText xml:space="preserve"> PAGEREF _Toc21646 \h </w:instrText>
        </w:r>
        <w:r>
          <w:fldChar w:fldCharType="separate"/>
        </w:r>
        <w:r>
          <w:t>44</w:t>
        </w:r>
        <w:r>
          <w:fldChar w:fldCharType="end"/>
        </w:r>
      </w:hyperlink>
    </w:p>
    <w:p>
      <w:pPr>
        <w:pStyle w:val="TOC2"/>
        <w:tabs>
          <w:tab w:val="right" w:leader="dot" w:pos="8306"/>
        </w:tabs>
      </w:pPr>
      <w:hyperlink w:anchor="_Toc32461" w:history="1">
        <w:r>
          <w:rPr>
            <w:rFonts w:ascii="仿宋" w:eastAsia="仿宋" w:hAnsi="仿宋" w:cs="仿宋" w:hint="eastAsia"/>
            <w:lang w:eastAsia="zh-CN"/>
          </w:rPr>
          <w:t>(四)、宏观经济形势分析</w:t>
        </w:r>
        <w:r>
          <w:tab/>
        </w:r>
        <w:r>
          <w:fldChar w:fldCharType="begin"/>
        </w:r>
        <w:r>
          <w:instrText xml:space="preserve"> PAGEREF _Toc32461 \h </w:instrText>
        </w:r>
        <w:r>
          <w:fldChar w:fldCharType="separate"/>
        </w:r>
        <w:r>
          <w:t>45</w:t>
        </w:r>
        <w:r>
          <w:fldChar w:fldCharType="end"/>
        </w:r>
      </w:hyperlink>
    </w:p>
    <w:p>
      <w:pPr>
        <w:pStyle w:val="TOC1"/>
        <w:tabs>
          <w:tab w:val="right" w:leader="dot" w:pos="8306"/>
        </w:tabs>
      </w:pPr>
      <w:hyperlink w:anchor="_Toc23323" w:history="1">
        <w:r>
          <w:rPr>
            <w:rFonts w:ascii="仿宋" w:eastAsia="仿宋" w:hAnsi="仿宋" w:cs="仿宋" w:hint="eastAsia"/>
            <w:lang w:eastAsia="zh-CN"/>
          </w:rPr>
          <w:t>八、SWOT分析</w:t>
        </w:r>
        <w:r>
          <w:tab/>
        </w:r>
        <w:r>
          <w:fldChar w:fldCharType="begin"/>
        </w:r>
        <w:r>
          <w:instrText xml:space="preserve"> PAGEREF _Toc23323 \h </w:instrText>
        </w:r>
        <w:r>
          <w:fldChar w:fldCharType="separate"/>
        </w:r>
        <w:r>
          <w:t>46</w:t>
        </w:r>
        <w:r>
          <w:fldChar w:fldCharType="end"/>
        </w:r>
      </w:hyperlink>
    </w:p>
    <w:p>
      <w:pPr>
        <w:pStyle w:val="TOC2"/>
        <w:tabs>
          <w:tab w:val="right" w:leader="dot" w:pos="8306"/>
        </w:tabs>
      </w:pPr>
      <w:hyperlink w:anchor="_Toc26555" w:history="1">
        <w:r>
          <w:rPr>
            <w:rFonts w:ascii="仿宋" w:eastAsia="仿宋" w:hAnsi="仿宋" w:cs="仿宋" w:hint="eastAsia"/>
            <w:lang w:eastAsia="zh-CN"/>
          </w:rPr>
          <w:t>(一)、优势分析(S)</w:t>
        </w:r>
        <w:r>
          <w:tab/>
        </w:r>
        <w:r>
          <w:fldChar w:fldCharType="begin"/>
        </w:r>
        <w:r>
          <w:instrText xml:space="preserve"> PAGEREF _Toc26555 \h </w:instrText>
        </w:r>
        <w:r>
          <w:fldChar w:fldCharType="separate"/>
        </w:r>
        <w:r>
          <w:t>46</w:t>
        </w:r>
        <w:r>
          <w:fldChar w:fldCharType="end"/>
        </w:r>
      </w:hyperlink>
    </w:p>
    <w:p>
      <w:pPr>
        <w:pStyle w:val="TOC2"/>
        <w:tabs>
          <w:tab w:val="right" w:leader="dot" w:pos="8306"/>
        </w:tabs>
      </w:pPr>
      <w:hyperlink w:anchor="_Toc1329" w:history="1">
        <w:r>
          <w:rPr>
            <w:rFonts w:ascii="仿宋" w:eastAsia="仿宋" w:hAnsi="仿宋" w:cs="仿宋" w:hint="eastAsia"/>
            <w:lang w:eastAsia="zh-CN"/>
          </w:rPr>
          <w:t>(二)、劣势分析(W)</w:t>
        </w:r>
        <w:r>
          <w:tab/>
        </w:r>
        <w:r>
          <w:fldChar w:fldCharType="begin"/>
        </w:r>
        <w:r>
          <w:instrText xml:space="preserve"> PAGEREF _Toc1329 \h </w:instrText>
        </w:r>
        <w:r>
          <w:fldChar w:fldCharType="separate"/>
        </w:r>
        <w:r>
          <w:t>47</w:t>
        </w:r>
        <w:r>
          <w:fldChar w:fldCharType="end"/>
        </w:r>
      </w:hyperlink>
    </w:p>
    <w:p>
      <w:pPr>
        <w:pStyle w:val="TOC2"/>
        <w:tabs>
          <w:tab w:val="right" w:leader="dot" w:pos="8306"/>
        </w:tabs>
      </w:pPr>
      <w:hyperlink w:anchor="_Toc11009" w:history="1">
        <w:r>
          <w:rPr>
            <w:rFonts w:ascii="仿宋" w:eastAsia="仿宋" w:hAnsi="仿宋" w:cs="仿宋" w:hint="eastAsia"/>
            <w:lang w:eastAsia="zh-CN"/>
          </w:rPr>
          <w:t>(三)、机会分析()</w:t>
        </w:r>
        <w:r>
          <w:tab/>
        </w:r>
        <w:r>
          <w:fldChar w:fldCharType="begin"/>
        </w:r>
        <w:r>
          <w:instrText xml:space="preserve"> PAGEREF _Toc11009 \h </w:instrText>
        </w:r>
        <w:r>
          <w:fldChar w:fldCharType="separate"/>
        </w:r>
        <w:r>
          <w:t>47</w:t>
        </w:r>
        <w:r>
          <w:fldChar w:fldCharType="end"/>
        </w:r>
      </w:hyperlink>
    </w:p>
    <w:p>
      <w:pPr>
        <w:pStyle w:val="TOC2"/>
        <w:tabs>
          <w:tab w:val="right" w:leader="dot" w:pos="8306"/>
        </w:tabs>
      </w:pPr>
      <w:hyperlink w:anchor="_Toc9832" w:history="1">
        <w:r>
          <w:rPr>
            <w:rFonts w:ascii="仿宋" w:eastAsia="仿宋" w:hAnsi="仿宋" w:cs="仿宋" w:hint="eastAsia"/>
            <w:lang w:eastAsia="zh-CN"/>
          </w:rPr>
          <w:t>(四)、威胁分析(T)</w:t>
        </w:r>
        <w:r>
          <w:tab/>
        </w:r>
        <w:r>
          <w:fldChar w:fldCharType="begin"/>
        </w:r>
        <w:r>
          <w:instrText xml:space="preserve"> PAGEREF _Toc9832 \h </w:instrText>
        </w:r>
        <w:r>
          <w:fldChar w:fldCharType="separate"/>
        </w:r>
        <w:r>
          <w:t>48</w:t>
        </w:r>
        <w:r>
          <w:fldChar w:fldCharType="end"/>
        </w:r>
      </w:hyperlink>
    </w:p>
    <w:p>
      <w:pPr>
        <w:pStyle w:val="TOC1"/>
        <w:tabs>
          <w:tab w:val="right" w:leader="dot" w:pos="8306"/>
        </w:tabs>
      </w:pPr>
      <w:hyperlink w:anchor="_Toc30560" w:history="1">
        <w:r>
          <w:rPr>
            <w:rFonts w:ascii="仿宋" w:eastAsia="仿宋" w:hAnsi="仿宋" w:cs="仿宋" w:hint="eastAsia"/>
            <w:lang w:eastAsia="zh-CN"/>
          </w:rPr>
          <w:t>九、建设进度分析</w:t>
        </w:r>
        <w:r>
          <w:tab/>
        </w:r>
        <w:r>
          <w:fldChar w:fldCharType="begin"/>
        </w:r>
        <w:r>
          <w:instrText xml:space="preserve"> PAGEREF _Toc30560 \h </w:instrText>
        </w:r>
        <w:r>
          <w:fldChar w:fldCharType="separate"/>
        </w:r>
        <w:r>
          <w:t>49</w:t>
        </w:r>
        <w:r>
          <w:fldChar w:fldCharType="end"/>
        </w:r>
      </w:hyperlink>
    </w:p>
    <w:p>
      <w:pPr>
        <w:pStyle w:val="TOC2"/>
        <w:tabs>
          <w:tab w:val="right" w:leader="dot" w:pos="8306"/>
        </w:tabs>
      </w:pPr>
      <w:hyperlink w:anchor="_Toc24035" w:history="1">
        <w:r>
          <w:rPr>
            <w:rFonts w:ascii="仿宋" w:eastAsia="仿宋" w:hAnsi="仿宋" w:cs="仿宋" w:hint="eastAsia"/>
            <w:lang w:eastAsia="zh-CN"/>
          </w:rPr>
          <w:t>(一)、直流电源项目进度安排</w:t>
        </w:r>
        <w:r>
          <w:tab/>
        </w:r>
        <w:r>
          <w:fldChar w:fldCharType="begin"/>
        </w:r>
        <w:r>
          <w:instrText xml:space="preserve"> PAGEREF _Toc24035 \h </w:instrText>
        </w:r>
        <w:r>
          <w:fldChar w:fldCharType="separate"/>
        </w:r>
        <w:r>
          <w:t>49</w:t>
        </w:r>
        <w:r>
          <w:fldChar w:fldCharType="end"/>
        </w:r>
      </w:hyperlink>
    </w:p>
    <w:p>
      <w:pPr>
        <w:pStyle w:val="TOC2"/>
        <w:tabs>
          <w:tab w:val="right" w:leader="dot" w:pos="8306"/>
        </w:tabs>
      </w:pPr>
      <w:hyperlink w:anchor="_Toc30023" w:history="1">
        <w:r>
          <w:rPr>
            <w:rFonts w:ascii="仿宋" w:eastAsia="仿宋" w:hAnsi="仿宋" w:cs="仿宋" w:hint="eastAsia"/>
            <w:lang w:eastAsia="zh-CN"/>
          </w:rPr>
          <w:t>(二)、直流电源项目实施保障措施</w:t>
        </w:r>
        <w:r>
          <w:tab/>
        </w:r>
        <w:r>
          <w:fldChar w:fldCharType="begin"/>
        </w:r>
        <w:r>
          <w:instrText xml:space="preserve"> PAGEREF _Toc30023 \h </w:instrText>
        </w:r>
        <w:r>
          <w:fldChar w:fldCharType="separate"/>
        </w:r>
        <w:r>
          <w:t>50</w:t>
        </w:r>
        <w:r>
          <w:fldChar w:fldCharType="end"/>
        </w:r>
      </w:hyperlink>
    </w:p>
    <w:p>
      <w:pPr>
        <w:pStyle w:val="TOC1"/>
        <w:tabs>
          <w:tab w:val="right" w:leader="dot" w:pos="8306"/>
        </w:tabs>
      </w:pPr>
      <w:hyperlink w:anchor="_Toc2248" w:history="1">
        <w:r>
          <w:rPr>
            <w:rFonts w:ascii="仿宋" w:eastAsia="仿宋" w:hAnsi="仿宋" w:cs="仿宋" w:hint="eastAsia"/>
            <w:lang w:eastAsia="zh-CN"/>
          </w:rPr>
          <w:t>十、目标客户和受众分析</w:t>
        </w:r>
        <w:r>
          <w:tab/>
        </w:r>
        <w:r>
          <w:fldChar w:fldCharType="begin"/>
        </w:r>
        <w:r>
          <w:instrText xml:space="preserve"> PAGEREF _Toc2248 \h </w:instrText>
        </w:r>
        <w:r>
          <w:fldChar w:fldCharType="separate"/>
        </w:r>
        <w:r>
          <w:t>51</w:t>
        </w:r>
        <w:r>
          <w:fldChar w:fldCharType="end"/>
        </w:r>
      </w:hyperlink>
    </w:p>
    <w:p>
      <w:pPr>
        <w:pStyle w:val="TOC2"/>
        <w:tabs>
          <w:tab w:val="right" w:leader="dot" w:pos="8306"/>
        </w:tabs>
      </w:pPr>
      <w:hyperlink w:anchor="_Toc20975" w:history="1">
        <w:r>
          <w:rPr>
            <w:rFonts w:ascii="仿宋" w:eastAsia="仿宋" w:hAnsi="仿宋" w:cs="仿宋" w:hint="eastAsia"/>
            <w:lang w:eastAsia="zh-CN"/>
          </w:rPr>
          <w:t>(一)、客户群体描述</w:t>
        </w:r>
        <w:r>
          <w:tab/>
        </w:r>
        <w:r>
          <w:fldChar w:fldCharType="begin"/>
        </w:r>
        <w:r>
          <w:instrText xml:space="preserve"> PAGEREF _Toc20975 \h </w:instrText>
        </w:r>
        <w:r>
          <w:fldChar w:fldCharType="separate"/>
        </w:r>
        <w:r>
          <w:t>51</w:t>
        </w:r>
        <w:r>
          <w:fldChar w:fldCharType="end"/>
        </w:r>
      </w:hyperlink>
    </w:p>
    <w:p>
      <w:pPr>
        <w:pStyle w:val="TOC2"/>
        <w:tabs>
          <w:tab w:val="right" w:leader="dot" w:pos="8306"/>
        </w:tabs>
      </w:pPr>
      <w:hyperlink w:anchor="_Toc31080" w:history="1">
        <w:r>
          <w:rPr>
            <w:rFonts w:ascii="仿宋" w:eastAsia="仿宋" w:hAnsi="仿宋" w:cs="仿宋" w:hint="eastAsia"/>
            <w:lang w:eastAsia="zh-CN"/>
          </w:rPr>
          <w:t>(二)、客户需求和期望</w:t>
        </w:r>
        <w:r>
          <w:tab/>
        </w:r>
        <w:r>
          <w:fldChar w:fldCharType="begin"/>
        </w:r>
        <w:r>
          <w:instrText xml:space="preserve"> PAGEREF _Toc31080 \h </w:instrText>
        </w:r>
        <w:r>
          <w:fldChar w:fldCharType="separate"/>
        </w:r>
        <w:r>
          <w:t>53</w:t>
        </w:r>
        <w:r>
          <w:fldChar w:fldCharType="end"/>
        </w:r>
      </w:hyperlink>
    </w:p>
    <w:p>
      <w:pPr>
        <w:pStyle w:val="TOC2"/>
        <w:tabs>
          <w:tab w:val="right" w:leader="dot" w:pos="8306"/>
        </w:tabs>
      </w:pPr>
      <w:hyperlink w:anchor="_Toc4189" w:history="1">
        <w:r>
          <w:rPr>
            <w:rFonts w:ascii="仿宋" w:eastAsia="仿宋" w:hAnsi="仿宋" w:cs="仿宋" w:hint="eastAsia"/>
            <w:lang w:eastAsia="zh-CN"/>
          </w:rPr>
          <w:t>(三)、客户获取策略</w:t>
        </w:r>
        <w:r>
          <w:tab/>
        </w:r>
        <w:r>
          <w:fldChar w:fldCharType="begin"/>
        </w:r>
        <w:r>
          <w:instrText xml:space="preserve"> PAGEREF _Toc4189 \h </w:instrText>
        </w:r>
        <w:r>
          <w:fldChar w:fldCharType="separate"/>
        </w:r>
        <w:r>
          <w:t>54</w:t>
        </w:r>
        <w:r>
          <w:fldChar w:fldCharType="end"/>
        </w:r>
      </w:hyperlink>
    </w:p>
    <w:p>
      <w:pPr>
        <w:pStyle w:val="TOC2"/>
        <w:tabs>
          <w:tab w:val="right" w:leader="dot" w:pos="8306"/>
        </w:tabs>
      </w:pPr>
      <w:hyperlink w:anchor="_Toc8397" w:history="1">
        <w:r>
          <w:rPr>
            <w:rFonts w:ascii="仿宋" w:eastAsia="仿宋" w:hAnsi="仿宋" w:cs="仿宋" w:hint="eastAsia"/>
            <w:lang w:eastAsia="zh-CN"/>
          </w:rPr>
          <w:t>(四)、客户关系管理</w:t>
        </w:r>
        <w:r>
          <w:tab/>
        </w:r>
        <w:r>
          <w:fldChar w:fldCharType="begin"/>
        </w:r>
        <w:r>
          <w:instrText xml:space="preserve"> PAGEREF _Toc8397 \h </w:instrText>
        </w:r>
        <w:r>
          <w:fldChar w:fldCharType="separate"/>
        </w:r>
        <w:r>
          <w:t>56</w:t>
        </w:r>
        <w:r>
          <w:fldChar w:fldCharType="end"/>
        </w:r>
      </w:hyperlink>
    </w:p>
    <w:p>
      <w:pPr>
        <w:pStyle w:val="TOC1"/>
        <w:tabs>
          <w:tab w:val="right" w:leader="dot" w:pos="8306"/>
        </w:tabs>
      </w:pPr>
      <w:hyperlink w:anchor="_Toc14147" w:history="1">
        <w:r>
          <w:rPr>
            <w:rFonts w:ascii="仿宋" w:eastAsia="仿宋" w:hAnsi="仿宋" w:cs="仿宋" w:hint="eastAsia"/>
            <w:lang w:eastAsia="zh-CN"/>
          </w:rPr>
          <w:t>十一、未来计划和展望</w:t>
        </w:r>
        <w:r>
          <w:tab/>
        </w:r>
        <w:r>
          <w:fldChar w:fldCharType="begin"/>
        </w:r>
        <w:r>
          <w:instrText xml:space="preserve"> PAGEREF _Toc14147 \h </w:instrText>
        </w:r>
        <w:r>
          <w:fldChar w:fldCharType="separate"/>
        </w:r>
        <w:r>
          <w:t>58</w:t>
        </w:r>
        <w:r>
          <w:fldChar w:fldCharType="end"/>
        </w:r>
      </w:hyperlink>
    </w:p>
    <w:p>
      <w:pPr>
        <w:pStyle w:val="TOC2"/>
        <w:tabs>
          <w:tab w:val="right" w:leader="dot" w:pos="8306"/>
        </w:tabs>
      </w:pPr>
      <w:hyperlink w:anchor="_Toc1409" w:history="1">
        <w:r>
          <w:rPr>
            <w:rFonts w:ascii="仿宋" w:eastAsia="仿宋" w:hAnsi="仿宋" w:cs="仿宋" w:hint="eastAsia"/>
            <w:lang w:eastAsia="zh-CN"/>
          </w:rPr>
          <w:t>(一)、公司未来的发展计划</w:t>
        </w:r>
        <w:r>
          <w:tab/>
        </w:r>
        <w:r>
          <w:fldChar w:fldCharType="begin"/>
        </w:r>
        <w:r>
          <w:instrText xml:space="preserve"> PAGEREF _Toc1409 \h </w:instrText>
        </w:r>
        <w:r>
          <w:fldChar w:fldCharType="separate"/>
        </w:r>
        <w:r>
          <w:t>58</w:t>
        </w:r>
        <w:r>
          <w:fldChar w:fldCharType="end"/>
        </w:r>
      </w:hyperlink>
    </w:p>
    <w:p>
      <w:pPr>
        <w:pStyle w:val="TOC2"/>
        <w:tabs>
          <w:tab w:val="right" w:leader="dot" w:pos="8306"/>
        </w:tabs>
      </w:pPr>
      <w:hyperlink w:anchor="_Toc27417" w:history="1">
        <w:r>
          <w:rPr>
            <w:rFonts w:ascii="仿宋" w:eastAsia="仿宋" w:hAnsi="仿宋" w:cs="仿宋" w:hint="eastAsia"/>
            <w:lang w:eastAsia="zh-CN"/>
          </w:rPr>
          <w:t>(二)、长期目标和目标</w:t>
        </w:r>
        <w:r>
          <w:tab/>
        </w:r>
        <w:r>
          <w:fldChar w:fldCharType="begin"/>
        </w:r>
        <w:r>
          <w:instrText xml:space="preserve"> PAGEREF _Toc27417 \h </w:instrText>
        </w:r>
        <w:r>
          <w:fldChar w:fldCharType="separate"/>
        </w:r>
        <w:r>
          <w:t>59</w:t>
        </w:r>
        <w:r>
          <w:fldChar w:fldCharType="end"/>
        </w:r>
      </w:hyperlink>
    </w:p>
    <w:p>
      <w:pPr>
        <w:pStyle w:val="TOC1"/>
        <w:tabs>
          <w:tab w:val="right" w:leader="dot" w:pos="8306"/>
        </w:tabs>
      </w:pPr>
      <w:hyperlink w:anchor="_Toc31181" w:history="1">
        <w:r>
          <w:rPr>
            <w:rFonts w:ascii="仿宋" w:eastAsia="仿宋" w:hAnsi="仿宋" w:cs="仿宋" w:hint="eastAsia"/>
            <w:lang w:eastAsia="zh-CN"/>
          </w:rPr>
          <w:t>十二、推进公司成立的必要性分析</w:t>
        </w:r>
        <w:r>
          <w:tab/>
        </w:r>
        <w:r>
          <w:fldChar w:fldCharType="begin"/>
        </w:r>
        <w:r>
          <w:instrText xml:space="preserve"> PAGEREF _Toc31181 \h </w:instrText>
        </w:r>
        <w:r>
          <w:fldChar w:fldCharType="separate"/>
        </w:r>
        <w:r>
          <w:t>60</w:t>
        </w:r>
        <w:r>
          <w:fldChar w:fldCharType="end"/>
        </w:r>
      </w:hyperlink>
    </w:p>
    <w:p>
      <w:pPr>
        <w:pStyle w:val="TOC2"/>
        <w:tabs>
          <w:tab w:val="right" w:leader="dot" w:pos="8306"/>
        </w:tabs>
      </w:pPr>
      <w:hyperlink w:anchor="_Toc15853" w:history="1">
        <w:r>
          <w:rPr>
            <w:rFonts w:ascii="仿宋" w:eastAsia="仿宋" w:hAnsi="仿宋" w:cs="仿宋" w:hint="eastAsia"/>
            <w:lang w:eastAsia="zh-CN"/>
          </w:rPr>
          <w:t>(一)、市场需求和机会</w:t>
        </w:r>
        <w:r>
          <w:tab/>
        </w:r>
        <w:r>
          <w:fldChar w:fldCharType="begin"/>
        </w:r>
        <w:r>
          <w:instrText xml:space="preserve"> PAGEREF _Toc15853 \h </w:instrText>
        </w:r>
        <w:r>
          <w:fldChar w:fldCharType="separate"/>
        </w:r>
        <w:r>
          <w:t>60</w:t>
        </w:r>
        <w:r>
          <w:fldChar w:fldCharType="end"/>
        </w:r>
      </w:hyperlink>
    </w:p>
    <w:p>
      <w:pPr>
        <w:pStyle w:val="TOC2"/>
        <w:tabs>
          <w:tab w:val="right" w:leader="dot" w:pos="8306"/>
        </w:tabs>
      </w:pPr>
      <w:hyperlink w:anchor="_Toc21704" w:history="1">
        <w:r>
          <w:rPr>
            <w:rFonts w:ascii="仿宋" w:eastAsia="仿宋" w:hAnsi="仿宋" w:cs="仿宋" w:hint="eastAsia"/>
            <w:lang w:eastAsia="zh-CN"/>
          </w:rPr>
          <w:t>(二)、公司目标和战略</w:t>
        </w:r>
        <w:r>
          <w:tab/>
        </w:r>
        <w:r>
          <w:fldChar w:fldCharType="begin"/>
        </w:r>
        <w:r>
          <w:instrText xml:space="preserve"> PAGEREF _Toc21704 \h </w:instrText>
        </w:r>
        <w:r>
          <w:fldChar w:fldCharType="separate"/>
        </w:r>
        <w:r>
          <w:t>60</w:t>
        </w:r>
        <w:r>
          <w:fldChar w:fldCharType="end"/>
        </w:r>
      </w:hyperlink>
    </w:p>
    <w:p>
      <w:pPr>
        <w:pStyle w:val="TOC2"/>
        <w:tabs>
          <w:tab w:val="right" w:leader="dot" w:pos="8306"/>
        </w:tabs>
      </w:pPr>
      <w:hyperlink w:anchor="_Toc2741" w:history="1">
        <w:r>
          <w:rPr>
            <w:rFonts w:ascii="仿宋" w:eastAsia="仿宋" w:hAnsi="仿宋" w:cs="仿宋" w:hint="eastAsia"/>
            <w:lang w:eastAsia="zh-CN"/>
          </w:rPr>
          <w:t>(三)、公司竞争优势</w:t>
        </w:r>
        <w:r>
          <w:tab/>
        </w:r>
        <w:r>
          <w:fldChar w:fldCharType="begin"/>
        </w:r>
        <w:r>
          <w:instrText xml:space="preserve"> PAGEREF _Toc2741 \h </w:instrText>
        </w:r>
        <w:r>
          <w:fldChar w:fldCharType="separate"/>
        </w:r>
        <w:r>
          <w:t>60</w:t>
        </w:r>
        <w:r>
          <w:fldChar w:fldCharType="end"/>
        </w:r>
      </w:hyperlink>
    </w:p>
    <w:p>
      <w:pPr>
        <w:pStyle w:val="TOC1"/>
        <w:tabs>
          <w:tab w:val="right" w:leader="dot" w:pos="8306"/>
        </w:tabs>
      </w:pPr>
      <w:hyperlink w:anchor="_Toc19683" w:history="1">
        <w:r>
          <w:rPr>
            <w:rFonts w:ascii="仿宋" w:eastAsia="仿宋" w:hAnsi="仿宋" w:cs="仿宋" w:hint="eastAsia"/>
            <w:lang w:eastAsia="zh-CN"/>
          </w:rPr>
          <w:t>十三、市场营销策略</w:t>
        </w:r>
        <w:r>
          <w:tab/>
        </w:r>
        <w:r>
          <w:fldChar w:fldCharType="begin"/>
        </w:r>
        <w:r>
          <w:instrText xml:space="preserve"> PAGEREF _Toc19683 \h </w:instrText>
        </w:r>
        <w:r>
          <w:fldChar w:fldCharType="separate"/>
        </w:r>
        <w:r>
          <w:t>61</w:t>
        </w:r>
        <w:r>
          <w:fldChar w:fldCharType="end"/>
        </w:r>
      </w:hyperlink>
    </w:p>
    <w:p>
      <w:pPr>
        <w:pStyle w:val="TOC2"/>
        <w:tabs>
          <w:tab w:val="right" w:leader="dot" w:pos="8306"/>
        </w:tabs>
      </w:pPr>
      <w:hyperlink w:anchor="_Toc8232" w:history="1">
        <w:r>
          <w:rPr>
            <w:rFonts w:ascii="仿宋" w:eastAsia="仿宋" w:hAnsi="仿宋" w:cs="仿宋" w:hint="eastAsia"/>
            <w:lang w:eastAsia="zh-CN"/>
          </w:rPr>
          <w:t>(一)、市场定位和目标市场</w:t>
        </w:r>
        <w:r>
          <w:tab/>
        </w:r>
        <w:r>
          <w:fldChar w:fldCharType="begin"/>
        </w:r>
        <w:r>
          <w:instrText xml:space="preserve"> PAGEREF _Toc8232 \h </w:instrText>
        </w:r>
        <w:r>
          <w:fldChar w:fldCharType="separate"/>
        </w:r>
        <w:r>
          <w:t>61</w:t>
        </w:r>
        <w:r>
          <w:fldChar w:fldCharType="end"/>
        </w:r>
      </w:hyperlink>
    </w:p>
    <w:p>
      <w:pPr>
        <w:pStyle w:val="TOC2"/>
        <w:tabs>
          <w:tab w:val="right" w:leader="dot" w:pos="8306"/>
        </w:tabs>
      </w:pPr>
      <w:hyperlink w:anchor="_Toc18395" w:history="1">
        <w:r>
          <w:rPr>
            <w:rFonts w:ascii="仿宋" w:eastAsia="仿宋" w:hAnsi="仿宋" w:cs="仿宋" w:hint="eastAsia"/>
            <w:lang w:eastAsia="zh-CN"/>
          </w:rPr>
          <w:t>(二)、定价策略</w:t>
        </w:r>
        <w:r>
          <w:tab/>
        </w:r>
        <w:r>
          <w:fldChar w:fldCharType="begin"/>
        </w:r>
        <w:r>
          <w:instrText xml:space="preserve"> PAGEREF _Toc18395 \h </w:instrText>
        </w:r>
        <w:r>
          <w:fldChar w:fldCharType="separate"/>
        </w:r>
        <w:r>
          <w:t>62</w:t>
        </w:r>
        <w:r>
          <w:fldChar w:fldCharType="end"/>
        </w:r>
      </w:hyperlink>
    </w:p>
    <w:p>
      <w:pPr>
        <w:pStyle w:val="TOC2"/>
        <w:tabs>
          <w:tab w:val="right" w:leader="dot" w:pos="8306"/>
        </w:tabs>
      </w:pPr>
      <w:hyperlink w:anchor="_Toc24427" w:history="1">
        <w:r>
          <w:rPr>
            <w:rFonts w:ascii="仿宋" w:eastAsia="仿宋" w:hAnsi="仿宋" w:cs="仿宋" w:hint="eastAsia"/>
            <w:lang w:eastAsia="zh-CN"/>
          </w:rPr>
          <w:t>(三)、销售和推广策略</w:t>
        </w:r>
        <w:r>
          <w:tab/>
        </w:r>
        <w:r>
          <w:fldChar w:fldCharType="begin"/>
        </w:r>
        <w:r>
          <w:instrText xml:space="preserve"> PAGEREF _Toc24427 \h </w:instrText>
        </w:r>
        <w:r>
          <w:fldChar w:fldCharType="separate"/>
        </w:r>
        <w:r>
          <w:t>64</w:t>
        </w:r>
        <w:r>
          <w:fldChar w:fldCharType="end"/>
        </w:r>
      </w:hyperlink>
    </w:p>
    <w:p>
      <w:pPr>
        <w:pStyle w:val="TOC2"/>
        <w:tabs>
          <w:tab w:val="right" w:leader="dot" w:pos="8306"/>
        </w:tabs>
      </w:pPr>
      <w:hyperlink w:anchor="_Toc21303" w:history="1">
        <w:r>
          <w:rPr>
            <w:rFonts w:ascii="仿宋" w:eastAsia="仿宋" w:hAnsi="仿宋" w:cs="仿宋" w:hint="eastAsia"/>
            <w:lang w:eastAsia="zh-CN"/>
          </w:rPr>
          <w:t>(四)、销售渠道和分销策略</w:t>
        </w:r>
        <w:r>
          <w:tab/>
        </w:r>
        <w:r>
          <w:fldChar w:fldCharType="begin"/>
        </w:r>
        <w:r>
          <w:instrText xml:space="preserve"> PAGEREF _Toc21303 \h </w:instrText>
        </w:r>
        <w:r>
          <w:fldChar w:fldCharType="separate"/>
        </w:r>
        <w:r>
          <w:t>65</w:t>
        </w:r>
        <w:r>
          <w:fldChar w:fldCharType="end"/>
        </w:r>
      </w:hyperlink>
    </w:p>
    <w:p>
      <w:pPr>
        <w:pStyle w:val="TOC1"/>
        <w:tabs>
          <w:tab w:val="right" w:leader="dot" w:pos="8306"/>
        </w:tabs>
      </w:pPr>
      <w:hyperlink w:anchor="_Toc21776" w:history="1">
        <w:r>
          <w:rPr>
            <w:rFonts w:ascii="仿宋" w:eastAsia="仿宋" w:hAnsi="仿宋" w:cs="仿宋" w:hint="eastAsia"/>
            <w:lang w:eastAsia="zh-CN"/>
          </w:rPr>
          <w:t>十四、风险分析</w:t>
        </w:r>
        <w:r>
          <w:tab/>
        </w:r>
        <w:r>
          <w:fldChar w:fldCharType="begin"/>
        </w:r>
        <w:r>
          <w:instrText xml:space="preserve"> PAGEREF _Toc21776 \h </w:instrText>
        </w:r>
        <w:r>
          <w:fldChar w:fldCharType="separate"/>
        </w:r>
        <w:r>
          <w:t>66</w:t>
        </w:r>
        <w:r>
          <w:fldChar w:fldCharType="end"/>
        </w:r>
      </w:hyperlink>
    </w:p>
    <w:p>
      <w:pPr>
        <w:pStyle w:val="TOC2"/>
        <w:tabs>
          <w:tab w:val="right" w:leader="dot" w:pos="8306"/>
        </w:tabs>
      </w:pPr>
      <w:hyperlink w:anchor="_Toc20924" w:history="1">
        <w:r>
          <w:rPr>
            <w:rFonts w:ascii="仿宋" w:eastAsia="仿宋" w:hAnsi="仿宋" w:cs="仿宋" w:hint="eastAsia"/>
            <w:lang w:eastAsia="zh-CN"/>
          </w:rPr>
          <w:t>(一)、内部风险</w:t>
        </w:r>
        <w:r>
          <w:tab/>
        </w:r>
        <w:r>
          <w:fldChar w:fldCharType="begin"/>
        </w:r>
        <w:r>
          <w:instrText xml:space="preserve"> PAGEREF _Toc20924 \h </w:instrText>
        </w:r>
        <w:r>
          <w:fldChar w:fldCharType="separate"/>
        </w:r>
        <w:r>
          <w:t>66</w:t>
        </w:r>
        <w:r>
          <w:fldChar w:fldCharType="end"/>
        </w:r>
      </w:hyperlink>
    </w:p>
    <w:p>
      <w:pPr>
        <w:pStyle w:val="TOC2"/>
        <w:tabs>
          <w:tab w:val="right" w:leader="dot" w:pos="8306"/>
        </w:tabs>
      </w:pPr>
      <w:hyperlink w:anchor="_Toc18241" w:history="1">
        <w:r>
          <w:rPr>
            <w:rFonts w:ascii="仿宋" w:eastAsia="仿宋" w:hAnsi="仿宋" w:cs="仿宋" w:hint="eastAsia"/>
            <w:lang w:eastAsia="zh-CN"/>
          </w:rPr>
          <w:t>(二)、外部风险</w:t>
        </w:r>
        <w:r>
          <w:tab/>
        </w:r>
        <w:r>
          <w:fldChar w:fldCharType="begin"/>
        </w:r>
        <w:r>
          <w:instrText xml:space="preserve"> PAGEREF _Toc18241 \h </w:instrText>
        </w:r>
        <w:r>
          <w:fldChar w:fldCharType="separate"/>
        </w:r>
        <w:r>
          <w:t>67</w:t>
        </w:r>
        <w:r>
          <w:fldChar w:fldCharType="end"/>
        </w:r>
      </w:hyperlink>
    </w:p>
    <w:p>
      <w:pPr>
        <w:pStyle w:val="TOC2"/>
        <w:tabs>
          <w:tab w:val="right" w:leader="dot" w:pos="8306"/>
        </w:tabs>
      </w:pPr>
      <w:hyperlink w:anchor="_Toc3455" w:history="1">
        <w:r>
          <w:rPr>
            <w:rFonts w:ascii="仿宋" w:eastAsia="仿宋" w:hAnsi="仿宋" w:cs="仿宋" w:hint="eastAsia"/>
            <w:lang w:eastAsia="zh-CN"/>
          </w:rPr>
          <w:t>(三)、风险管理策略</w:t>
        </w:r>
        <w:r>
          <w:tab/>
        </w:r>
        <w:r>
          <w:fldChar w:fldCharType="begin"/>
        </w:r>
        <w:r>
          <w:instrText xml:space="preserve"> PAGEREF _Toc3455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17090"/>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25475"/>
      <w:r>
        <w:rPr>
          <w:rFonts w:ascii="仿宋" w:eastAsia="仿宋" w:hAnsi="仿宋" w:cs="仿宋" w:hint="eastAsia"/>
          <w:lang w:eastAsia="zh-CN"/>
        </w:rPr>
        <w:t>(一)、直流电源项目选址原则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直流电源项目选址是决定工业直流电源项目成败的关键因素之一。根据现行政策，直流电源项目选址必须符合一系列要求，以确保城乡建设、环境保护和资源利用的协调。以下是一些关于直流电源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直流电源项目选址必须与当地城乡建设总体规划相一致。它应该符合工业直流电源项目占地使用规划的要求，并与大气污染防治、水资源和自然生态保护政策相协调。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直流电源项目选址应避开自然保护区、风景名胜区、生活饮用水源地和其他特别需要保护的敏感性目标。这有助于维护自然环境的完整性和生态系统的稳定。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直流电源项目选址应充分考虑土地资源的节约。最好选择空闲地、非耕地或荒地，以减少对良田或耕地的占用。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直流电源项目选址应提供足够的场地，以满足工艺和辅助生产设施的建设需要。这有助于确保生产流程的高效运行。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直流电源项目选址应具备良好的生产基础条件，包括充足的水源、电力、运输和可靠的能源供应。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直流电源项目选址应地势平缓，便于排除雨水和处理生产、生活废水。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直流电源项目选址应与居民区及环境污染敏感点保持足够的防护距离，以确保生产活动不会对人民健康和环境造成危害。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电源项目选址是直流电源项目成功的第一步，符合政策要求的选址将有助于确保直流电源项目的可持续发展，并避免对环境和社会造成不利影响。因此，在直流电源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10982"/>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https://d.book118.com/706012043105010041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直流电源行业相关公司筹备报告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直流电源行业相关公司筹备报告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直流电源行业相关公司筹备报告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直流电源行业相关公司筹备报告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直流电源行业相关公司筹备报告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06012043105010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2024-01-17T07:00:00Z</dcterms:created>
  <dcterms:modified xsi:type="dcterms:W3CDTF">2024-01-17T07:00:44Z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7098E4E7F2F04660AFF5DC95F62C65F2_11</vt:lpwstr>
  </property>
  <property fmtid="{D5CDD505-2E9C-101B-9397-08002B2CF9AE}" pid="3" name="KSOProductBuildVer">
    <vt:lpwstr>2052-12.1.0.16120</vt:lpwstr>
  </property>
</Properties>
</file>