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A3" w:rsidRPr="002A1D7D" w:rsidP="009654A3">
      <w:pPr>
        <w:adjustRightInd w:val="0"/>
        <w:snapToGrid w:val="0"/>
        <w:spacing w:line="440" w:lineRule="exact"/>
        <w:jc w:val="center"/>
        <w:rPr>
          <w:rFonts w:ascii="黑体" w:eastAsia="黑体" w:hAnsi="宋体" w:hint="eastAsia"/>
          <w:b/>
          <w:bCs/>
          <w:sz w:val="44"/>
        </w:rPr>
      </w:pPr>
      <w:r w:rsidRPr="00906345">
        <w:rPr>
          <w:rFonts w:ascii="宋体" w:hAnsi="宋体" w:hint="eastAsia"/>
          <w:b/>
          <w:bCs/>
          <w:sz w:val="44"/>
        </w:rPr>
        <w:t xml:space="preserve">  </w:t>
      </w:r>
      <w:r w:rsidRPr="00137AB0" w:rsidR="003808FD">
        <w:rPr>
          <w:rFonts w:ascii="黑体" w:eastAsia="黑体" w:hAnsi="宋体" w:hint="eastAsia"/>
          <w:b/>
          <w:bCs/>
          <w:sz w:val="44"/>
        </w:rPr>
        <w:t>完整</w:t>
      </w:r>
      <w:r w:rsidR="007F2C48">
        <w:rPr>
          <w:rFonts w:ascii="黑体" w:eastAsia="黑体" w:hAnsi="宋体" w:hint="eastAsia"/>
          <w:b/>
          <w:bCs/>
          <w:sz w:val="44"/>
        </w:rPr>
        <w:t>版</w:t>
      </w:r>
      <w:r w:rsidRPr="002A1D7D" w:rsidR="009C492B">
        <w:rPr>
          <w:rFonts w:ascii="黑体" w:eastAsia="黑体" w:hAnsi="宋体" w:hint="eastAsia"/>
          <w:b/>
          <w:bCs/>
          <w:sz w:val="44"/>
        </w:rPr>
        <w:t>园林绿化</w:t>
      </w:r>
      <w:r w:rsidRPr="002A1D7D" w:rsidR="000F22EC">
        <w:rPr>
          <w:rFonts w:ascii="黑体" w:eastAsia="黑体" w:hAnsi="宋体" w:hint="eastAsia"/>
          <w:b/>
          <w:bCs/>
          <w:sz w:val="44"/>
        </w:rPr>
        <w:t>施工组织</w:t>
      </w:r>
      <w:r w:rsidRPr="002A1D7D" w:rsidR="002A1D7D">
        <w:rPr>
          <w:rFonts w:ascii="黑体" w:eastAsia="黑体" w:hAnsi="宋体" w:hint="eastAsia"/>
          <w:b/>
          <w:bCs/>
          <w:sz w:val="44"/>
        </w:rPr>
        <w:t>设计</w:t>
      </w:r>
      <w:r w:rsidRPr="002A1D7D">
        <w:rPr>
          <w:rFonts w:ascii="黑体" w:eastAsia="黑体" w:hAnsi="宋体" w:hint="eastAsia"/>
          <w:b/>
          <w:bCs/>
          <w:sz w:val="44"/>
        </w:rPr>
        <w:t>方案</w:t>
      </w:r>
    </w:p>
    <w:p w:rsid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  <w:b/>
          <w:bCs/>
          <w:sz w:val="44"/>
        </w:rPr>
      </w:pPr>
    </w:p>
    <w:p w:rsidR="00906345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  <w:b/>
          <w:bCs/>
          <w:sz w:val="32"/>
          <w:szCs w:val="32"/>
        </w:rPr>
      </w:pPr>
      <w:r w:rsidRPr="00906345">
        <w:rPr>
          <w:rFonts w:ascii="宋体" w:hAnsi="宋体" w:hint="eastAsia"/>
          <w:b/>
          <w:bCs/>
          <w:sz w:val="32"/>
          <w:szCs w:val="32"/>
        </w:rPr>
        <w:t>目</w:t>
      </w:r>
      <w:r w:rsidR="002A1D7D">
        <w:rPr>
          <w:rFonts w:ascii="宋体" w:hAnsi="宋体" w:hint="eastAsia"/>
          <w:b/>
          <w:bCs/>
          <w:sz w:val="32"/>
          <w:szCs w:val="32"/>
        </w:rPr>
        <w:t xml:space="preserve">    </w:t>
      </w:r>
      <w:r w:rsidRPr="00906345">
        <w:rPr>
          <w:rFonts w:ascii="宋体" w:hAnsi="宋体" w:hint="eastAsia"/>
          <w:b/>
          <w:bCs/>
          <w:sz w:val="32"/>
          <w:szCs w:val="32"/>
        </w:rPr>
        <w:t>录</w:t>
      </w:r>
    </w:p>
    <w:p w:rsidR="00906345" w:rsidP="00906345">
      <w:pPr>
        <w:pStyle w:val="TOC2"/>
        <w:tabs>
          <w:tab w:val="right" w:leader="dot" w:pos="9628"/>
        </w:tabs>
        <w:ind w:left="480"/>
        <w:rPr>
          <w:noProof/>
          <w:sz w:val="21"/>
        </w:rPr>
      </w:pPr>
      <w:r>
        <w:rPr>
          <w:rFonts w:ascii="宋体" w:hAnsi="宋体"/>
          <w:b/>
          <w:bCs/>
          <w:sz w:val="44"/>
        </w:rPr>
        <w:fldChar w:fldCharType="begin" w:dirty="1"/>
      </w:r>
      <w:r>
        <w:rPr>
          <w:rFonts w:ascii="宋体" w:hAnsi="宋体"/>
          <w:b/>
          <w:bCs/>
          <w:sz w:val="44"/>
        </w:rPr>
        <w:instrText xml:space="preserve"> TOC \o "1-2" \h \z \u </w:instrText>
      </w:r>
      <w:r>
        <w:rPr>
          <w:rFonts w:ascii="宋体" w:hAnsi="宋体"/>
          <w:b/>
          <w:bCs/>
          <w:sz w:val="44"/>
        </w:rPr>
        <w:fldChar w:fldCharType="separate"/>
      </w:r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r>
        <w:rPr>
          <w:rFonts w:ascii="宋体" w:hAnsi="宋体"/>
          <w:b/>
          <w:bCs/>
          <w:sz w:val="44"/>
        </w:rPr>
        <w:fldChar w:fldCharType="end"/>
      </w:r>
      <w:r w:rsidRPr="00906345">
        <w:rPr>
          <w:rFonts w:ascii="宋体" w:hAnsi="宋体"/>
          <w:b/>
          <w:bCs/>
          <w:sz w:val="44"/>
        </w:rPr>
        <w:fldChar w:fldCharType="begin" w:dirty="1"/>
      </w:r>
      <w:r w:rsidRPr="00906345">
        <w:rPr>
          <w:rFonts w:ascii="宋体" w:hAnsi="宋体"/>
          <w:b/>
          <w:bCs/>
          <w:sz w:val="44"/>
        </w:rPr>
        <w:instrText xml:space="preserve"> </w:instrText>
      </w:r>
      <w:r w:rsidRPr="00906345">
        <w:rPr>
          <w:rFonts w:ascii="宋体" w:hAnsi="宋体" w:hint="eastAsia"/>
          <w:b/>
          <w:bCs/>
          <w:sz w:val="44"/>
        </w:rPr>
        <w:instrText>TOC \o "1-2" \h \z \u</w:instrText>
      </w:r>
      <w:r w:rsidRPr="00906345">
        <w:rPr>
          <w:rFonts w:ascii="宋体" w:hAnsi="宋体"/>
          <w:b/>
          <w:bCs/>
          <w:sz w:val="44"/>
        </w:rPr>
        <w:instrText xml:space="preserve"> </w:instrText>
      </w:r>
      <w:r w:rsidRPr="00906345">
        <w:rPr>
          <w:rFonts w:ascii="宋体" w:hAnsi="宋体"/>
          <w:b/>
          <w:bCs/>
          <w:sz w:val="44"/>
        </w:rPr>
        <w:fldChar w:fldCharType="separate"/>
      </w:r>
      <w:hyperlink w:anchor="_Toc272825914" w:history="1">
        <w:r w:rsidRPr="00906345">
          <w:rPr>
            <w:rStyle w:val="Hyperlink"/>
            <w:rFonts w:hint="eastAsia"/>
            <w:noProof/>
            <w:color w:val="auto"/>
          </w:rPr>
          <w:t>第一部分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施工组织机构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_Toc272825914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15" w:history="1">
        <w:r w:rsidRPr="00906345">
          <w:rPr>
            <w:rStyle w:val="Hyperlink"/>
            <w:rFonts w:hint="eastAsia"/>
            <w:noProof/>
            <w:color w:val="auto"/>
          </w:rPr>
          <w:t>一、施工组织机构图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_Toc272825915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16" w:history="1">
        <w:r w:rsidRPr="00906345">
          <w:rPr>
            <w:rStyle w:val="Hyperlink"/>
            <w:rFonts w:hint="eastAsia"/>
            <w:noProof/>
            <w:color w:val="auto"/>
          </w:rPr>
          <w:t>二、施工组织机构部门职能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_Toc272825916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17" w:history="1">
        <w:r w:rsidRPr="00906345">
          <w:rPr>
            <w:rStyle w:val="Hyperlink"/>
            <w:rFonts w:hint="eastAsia"/>
            <w:noProof/>
            <w:color w:val="auto"/>
          </w:rPr>
          <w:t>其次部分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各分部分项工程的主要施工方案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_Toc272825917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18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施工放线的施工方案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_Toc272825918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19" w:history="1">
        <w:r w:rsidRPr="00906345">
          <w:rPr>
            <w:rStyle w:val="Hyperlink"/>
            <w:rFonts w:hint="eastAsia"/>
            <w:noProof/>
            <w:color w:val="auto"/>
          </w:rPr>
          <w:t>其次节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地形调整的施工方案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_Toc272825919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7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0" w:history="1">
        <w:r w:rsidRPr="00906345">
          <w:rPr>
            <w:rStyle w:val="Hyperlink"/>
            <w:rFonts w:hint="eastAsia"/>
            <w:noProof/>
            <w:color w:val="auto"/>
          </w:rPr>
          <w:t>第三节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苗木种植工程施工方案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_Toc272825920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10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1" w:history="1">
        <w:r w:rsidRPr="00906345">
          <w:rPr>
            <w:rStyle w:val="Hyperlink"/>
            <w:rFonts w:hint="eastAsia"/>
            <w:noProof/>
            <w:color w:val="auto"/>
          </w:rPr>
          <w:t>第四节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大树移植施工方案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_Toc272825921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16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2" w:history="1">
        <w:r w:rsidRPr="00906345">
          <w:rPr>
            <w:rStyle w:val="Hyperlink"/>
            <w:rFonts w:hint="eastAsia"/>
            <w:noProof/>
            <w:color w:val="auto"/>
          </w:rPr>
          <w:t>第五节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时令花卉栽植施工方案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_Toc272825922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23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3" w:history="1">
        <w:r w:rsidRPr="00906345">
          <w:rPr>
            <w:rStyle w:val="Hyperlink"/>
            <w:rFonts w:hint="eastAsia"/>
            <w:noProof/>
            <w:color w:val="auto"/>
          </w:rPr>
          <w:t>第六节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草坪建植施工方案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_Toc272825923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26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4" w:history="1">
        <w:r w:rsidRPr="00906345">
          <w:rPr>
            <w:rStyle w:val="Hyperlink"/>
            <w:rFonts w:hint="eastAsia"/>
            <w:noProof/>
            <w:color w:val="auto"/>
          </w:rPr>
          <w:t>第七节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管道工程的施工方案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_Toc272825924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29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5" w:history="1">
        <w:r w:rsidRPr="00906345">
          <w:rPr>
            <w:rStyle w:val="Hyperlink"/>
            <w:rFonts w:hint="eastAsia"/>
            <w:noProof/>
            <w:color w:val="auto"/>
          </w:rPr>
          <w:t>第八节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电缆敷设施工方案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_Toc272825925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33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6" w:history="1">
        <w:r w:rsidRPr="00906345">
          <w:rPr>
            <w:rStyle w:val="Hyperlink"/>
            <w:rFonts w:hint="eastAsia"/>
            <w:noProof/>
            <w:color w:val="auto"/>
          </w:rPr>
          <w:t>第九节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拆除工程的施工方案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_Toc272825926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34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7" w:history="1">
        <w:r w:rsidRPr="00906345">
          <w:rPr>
            <w:rStyle w:val="Hyperlink"/>
            <w:rFonts w:hint="eastAsia"/>
            <w:noProof/>
            <w:color w:val="auto"/>
          </w:rPr>
          <w:t>第九节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土建铺装的施工方案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_Toc272825927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36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8" w:history="1">
        <w:r w:rsidRPr="00906345">
          <w:rPr>
            <w:rStyle w:val="Hyperlink"/>
            <w:rFonts w:hint="eastAsia"/>
            <w:noProof/>
            <w:color w:val="auto"/>
          </w:rPr>
          <w:t>第十节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园林小品的施工方案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_Toc272825928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42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29" w:history="1">
        <w:r w:rsidRPr="00906345">
          <w:rPr>
            <w:rStyle w:val="Hyperlink"/>
            <w:rFonts w:hint="eastAsia"/>
            <w:noProof/>
            <w:color w:val="auto"/>
          </w:rPr>
          <w:t>第十一节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特殊季节的施工方案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_Toc272825929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45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0" w:history="1">
        <w:r w:rsidRPr="00906345">
          <w:rPr>
            <w:rStyle w:val="Hyperlink"/>
            <w:rFonts w:hint="eastAsia"/>
            <w:noProof/>
            <w:color w:val="auto"/>
          </w:rPr>
          <w:t>第十二节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养护管理期的施工方案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_Toc272825930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47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1" w:history="1">
        <w:r w:rsidRPr="00906345">
          <w:rPr>
            <w:rStyle w:val="Hyperlink"/>
            <w:rFonts w:hint="eastAsia"/>
            <w:noProof/>
            <w:color w:val="auto"/>
          </w:rPr>
          <w:t>第十三节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冬、雨、夜施工及农忙保勤措施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_Toc272825931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51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2" w:history="1">
        <w:r w:rsidRPr="00906345">
          <w:rPr>
            <w:rStyle w:val="Hyperlink"/>
            <w:rFonts w:hint="eastAsia"/>
            <w:noProof/>
            <w:color w:val="auto"/>
          </w:rPr>
          <w:t>第十四节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园林苗木病虫害防治措施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_Toc272825932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3" w:history="1">
        <w:r w:rsidRPr="00906345">
          <w:rPr>
            <w:rStyle w:val="Hyperlink"/>
            <w:rFonts w:hint="eastAsia"/>
            <w:noProof/>
            <w:color w:val="auto"/>
          </w:rPr>
          <w:t>第十五节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应用新科</w:t>
        </w:r>
        <w:bookmarkStart w:id="0" w:name="_Hlt272825967"/>
        <w:bookmarkStart w:id="1" w:name="_Hlt272825968"/>
        <w:r w:rsidRPr="00906345">
          <w:rPr>
            <w:rStyle w:val="Hyperlink"/>
            <w:rFonts w:hint="eastAsia"/>
            <w:noProof/>
            <w:color w:val="auto"/>
          </w:rPr>
          <w:t>技</w:t>
        </w:r>
        <w:bookmarkEnd w:id="0"/>
        <w:bookmarkEnd w:id="1"/>
        <w:r w:rsidRPr="00906345">
          <w:rPr>
            <w:rStyle w:val="Hyperlink"/>
            <w:rFonts w:hint="eastAsia"/>
            <w:noProof/>
            <w:color w:val="auto"/>
          </w:rPr>
          <w:t>保证质量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_Toc272825933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55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34" w:history="1">
        <w:r w:rsidRPr="00906345">
          <w:rPr>
            <w:rStyle w:val="Hyperlink"/>
            <w:rFonts w:hint="eastAsia"/>
            <w:noProof/>
            <w:color w:val="auto"/>
          </w:rPr>
          <w:t>第三部分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确保工程质量的技术及组织管理保障措施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_Toc272825934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5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质量目标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_Toc272825935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6" w:history="1">
        <w:r w:rsidRPr="00906345">
          <w:rPr>
            <w:rStyle w:val="Hyperlink"/>
            <w:rFonts w:hint="eastAsia"/>
            <w:noProof/>
            <w:color w:val="auto"/>
          </w:rPr>
          <w:t>其次节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创优规划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_Toc272825936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57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7" w:history="1">
        <w:r w:rsidRPr="00906345">
          <w:rPr>
            <w:rStyle w:val="Hyperlink"/>
            <w:rFonts w:hint="eastAsia"/>
            <w:noProof/>
            <w:color w:val="auto"/>
          </w:rPr>
          <w:t>第三节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质量保证体系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_Toc272825937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58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8" w:history="1">
        <w:r w:rsidRPr="00906345">
          <w:rPr>
            <w:rStyle w:val="Hyperlink"/>
            <w:rFonts w:hint="eastAsia"/>
            <w:noProof/>
            <w:color w:val="auto"/>
          </w:rPr>
          <w:t>第四节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质量保证措施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_Toc272825938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61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39" w:history="1">
        <w:r w:rsidRPr="00906345">
          <w:rPr>
            <w:rStyle w:val="Hyperlink"/>
            <w:rFonts w:hint="eastAsia"/>
            <w:noProof/>
            <w:color w:val="auto"/>
          </w:rPr>
          <w:t>第五节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质量通病防治措施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_Toc272825939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66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  <w:sectPr w:rsidSect="009654A3">
          <w:pgSz w:w="11906" w:h="16838" w:code="9"/>
          <w:pgMar w:top="1418" w:right="1134" w:bottom="1134" w:left="1134" w:header="851" w:footer="992" w:gutter="0"/>
          <w:cols w:space="425"/>
          <w:docGrid w:type="lines" w:linePitch="312"/>
        </w:sectPr>
      </w:pPr>
      <w:hyperlink w:anchor="_Toc272825940" w:history="1">
        <w:r w:rsidRPr="00906345">
          <w:rPr>
            <w:rStyle w:val="Hyperlink"/>
            <w:rFonts w:hint="eastAsia"/>
            <w:noProof/>
            <w:color w:val="auto"/>
          </w:rPr>
          <w:t>第五部分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施工总体进度的支配以及技术和组织管理保障措施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_Toc272825940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68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1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工程施工进度支配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_Toc272825941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68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2" w:history="1">
        <w:r w:rsidRPr="00906345">
          <w:rPr>
            <w:rStyle w:val="Hyperlink"/>
            <w:rFonts w:hint="eastAsia"/>
            <w:noProof/>
            <w:color w:val="auto"/>
          </w:rPr>
          <w:t>其次节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工期保证措施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_Toc272825942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70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43" w:history="1">
        <w:r w:rsidRPr="00906345">
          <w:rPr>
            <w:rStyle w:val="Hyperlink"/>
            <w:rFonts w:hint="eastAsia"/>
            <w:noProof/>
            <w:color w:val="auto"/>
          </w:rPr>
          <w:t>第六部分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确保平安防护、文明施工的具体保证措施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_Toc272825943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73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4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平安防护措施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_Toc272825944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73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5" w:history="1">
        <w:r w:rsidRPr="00906345">
          <w:rPr>
            <w:rStyle w:val="Hyperlink"/>
            <w:rFonts w:hint="eastAsia"/>
            <w:noProof/>
            <w:color w:val="auto"/>
          </w:rPr>
          <w:t>其次节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文明施工措施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_Toc272825945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76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6" w:history="1">
        <w:r w:rsidRPr="00906345">
          <w:rPr>
            <w:rStyle w:val="Hyperlink"/>
            <w:rFonts w:hint="eastAsia"/>
            <w:noProof/>
            <w:color w:val="auto"/>
          </w:rPr>
          <w:t>第三节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环境爱护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_Toc272825946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78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7" w:history="1">
        <w:r w:rsidRPr="00906345">
          <w:rPr>
            <w:rStyle w:val="Hyperlink"/>
            <w:rFonts w:hint="eastAsia"/>
            <w:noProof/>
            <w:color w:val="auto"/>
          </w:rPr>
          <w:t>第四节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临时用电平安措施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_Toc272825947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80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8" w:history="1">
        <w:r w:rsidRPr="00906345">
          <w:rPr>
            <w:rStyle w:val="Hyperlink"/>
            <w:rFonts w:hint="eastAsia"/>
            <w:noProof/>
            <w:color w:val="auto"/>
          </w:rPr>
          <w:t>第五节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爱护道路、管线、电线、电缆、光缆的措施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_Toc272825948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81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49" w:history="1">
        <w:r w:rsidRPr="00906345">
          <w:rPr>
            <w:rStyle w:val="Hyperlink"/>
            <w:rFonts w:hint="eastAsia"/>
            <w:noProof/>
            <w:color w:val="auto"/>
          </w:rPr>
          <w:t>第六节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文物爱护措施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_Toc272825949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82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50" w:history="1">
        <w:r w:rsidRPr="00906345">
          <w:rPr>
            <w:rStyle w:val="Hyperlink"/>
            <w:rFonts w:hint="eastAsia"/>
            <w:noProof/>
            <w:color w:val="auto"/>
          </w:rPr>
          <w:t>第七节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车辆、机械设备平安管理措施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_Toc272825950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51" w:history="1">
        <w:r w:rsidRPr="00906345">
          <w:rPr>
            <w:rStyle w:val="Hyperlink"/>
            <w:rFonts w:hint="eastAsia"/>
            <w:noProof/>
            <w:color w:val="auto"/>
          </w:rPr>
          <w:t>第八节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扬尘治理措施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_Toc272825951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84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52" w:history="1">
        <w:r w:rsidRPr="00906345">
          <w:rPr>
            <w:rStyle w:val="Hyperlink"/>
            <w:rFonts w:hint="eastAsia"/>
            <w:noProof/>
            <w:color w:val="auto"/>
          </w:rPr>
          <w:t>第七部分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主要施工材料（苗木）打算</w:t>
        </w:r>
        <w:bookmarkStart w:id="2" w:name="_Hlt272826094"/>
        <w:r w:rsidRPr="00906345">
          <w:rPr>
            <w:rStyle w:val="Hyperlink"/>
            <w:rFonts w:hint="eastAsia"/>
            <w:noProof/>
            <w:color w:val="auto"/>
          </w:rPr>
          <w:t>预</w:t>
        </w:r>
        <w:bookmarkEnd w:id="2"/>
        <w:r w:rsidRPr="00906345">
          <w:rPr>
            <w:rStyle w:val="Hyperlink"/>
            <w:rFonts w:hint="eastAsia"/>
            <w:noProof/>
            <w:color w:val="auto"/>
          </w:rPr>
          <w:t>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_Toc272825952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85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53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主要施工材料（苗木）进场支配表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_Toc272825953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85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54" w:history="1">
        <w:r w:rsidRPr="00906345">
          <w:rPr>
            <w:rStyle w:val="Hyperlink"/>
            <w:rFonts w:hint="eastAsia"/>
            <w:noProof/>
            <w:color w:val="auto"/>
          </w:rPr>
          <w:t>第八部分</w:t>
        </w:r>
        <w:r w:rsidRPr="00906345">
          <w:rPr>
            <w:rStyle w:val="Hyperlink"/>
            <w:noProof/>
            <w:color w:val="auto"/>
          </w:rPr>
          <w:t xml:space="preserve">  </w:t>
        </w:r>
        <w:r w:rsidRPr="00906345">
          <w:rPr>
            <w:rStyle w:val="Hyperlink"/>
            <w:rFonts w:hint="eastAsia"/>
            <w:noProof/>
            <w:color w:val="auto"/>
          </w:rPr>
          <w:t>主要施工机械设备配置支配表和劳动力配备支配表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_Toc272825954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55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  <w:lang w:val="en-GB"/>
          </w:rPr>
          <w:t>主要施工机械设备</w:t>
        </w:r>
        <w:r w:rsidRPr="00906345">
          <w:rPr>
            <w:rStyle w:val="Hyperlink"/>
            <w:rFonts w:hint="eastAsia"/>
            <w:noProof/>
            <w:color w:val="auto"/>
          </w:rPr>
          <w:t>配置支配</w:t>
        </w:r>
        <w:r w:rsidRPr="00906345">
          <w:rPr>
            <w:rStyle w:val="Hyperlink"/>
            <w:rFonts w:hint="eastAsia"/>
            <w:noProof/>
            <w:color w:val="auto"/>
            <w:lang w:val="en-GB"/>
          </w:rPr>
          <w:t>表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_Toc272825955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86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56" w:history="1">
        <w:r w:rsidRPr="00906345">
          <w:rPr>
            <w:rStyle w:val="Hyperlink"/>
            <w:rFonts w:hint="eastAsia"/>
            <w:noProof/>
            <w:color w:val="auto"/>
          </w:rPr>
          <w:t>其次节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施工机械设备管理措施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_Toc272825956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87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57" w:history="1">
        <w:r w:rsidRPr="00906345">
          <w:rPr>
            <w:rStyle w:val="Hyperlink"/>
            <w:rFonts w:hint="eastAsia"/>
            <w:noProof/>
            <w:color w:val="auto"/>
          </w:rPr>
          <w:t>第三节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劳动力配备支配表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_Toc272825957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88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58" w:history="1">
        <w:r w:rsidRPr="00906345">
          <w:rPr>
            <w:rStyle w:val="Hyperlink"/>
            <w:rFonts w:hint="eastAsia"/>
            <w:noProof/>
            <w:color w:val="auto"/>
          </w:rPr>
          <w:t>第九部分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临建搭设预案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_Toc272825958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89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59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施工平面布置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_Toc272825959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89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60" w:history="1">
        <w:r w:rsidRPr="00906345">
          <w:rPr>
            <w:rStyle w:val="Hyperlink"/>
            <w:rFonts w:hint="eastAsia"/>
            <w:noProof/>
            <w:color w:val="auto"/>
          </w:rPr>
          <w:t>其次节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施工平面布置图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_Toc272825960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90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61" w:history="1">
        <w:r w:rsidRPr="00906345">
          <w:rPr>
            <w:rStyle w:val="Hyperlink"/>
            <w:rFonts w:hint="eastAsia"/>
            <w:noProof/>
            <w:color w:val="auto"/>
          </w:rPr>
          <w:t>第十部分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临时用地表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_Toc272825961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91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62" w:history="1">
        <w:r w:rsidRPr="00906345">
          <w:rPr>
            <w:rStyle w:val="Hyperlink"/>
            <w:rFonts w:hint="eastAsia"/>
            <w:noProof/>
            <w:color w:val="auto"/>
          </w:rPr>
          <w:t>第十一部分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与工程设计及监理单位协作和协调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_Toc272825962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92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63" w:history="1">
        <w:r w:rsidRPr="00906345">
          <w:rPr>
            <w:rStyle w:val="Hyperlink"/>
            <w:rFonts w:hint="eastAsia"/>
            <w:noProof/>
            <w:color w:val="auto"/>
          </w:rPr>
          <w:t>第十二部分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与招标人的协作和协调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_Toc272825963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93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1"/>
        <w:tabs>
          <w:tab w:val="right" w:leader="dot" w:pos="9628"/>
        </w:tabs>
        <w:spacing w:line="360" w:lineRule="auto"/>
        <w:rPr>
          <w:noProof/>
        </w:rPr>
      </w:pPr>
      <w:hyperlink w:anchor="_Toc272825964" w:history="1">
        <w:r w:rsidRPr="00906345">
          <w:rPr>
            <w:rStyle w:val="Hyperlink"/>
            <w:rFonts w:hint="eastAsia"/>
            <w:noProof/>
            <w:color w:val="auto"/>
          </w:rPr>
          <w:t>第十三部分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施工组织设计须要的其他资料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_Toc272825964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94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65" w:history="1">
        <w:r w:rsidRPr="00906345">
          <w:rPr>
            <w:rStyle w:val="Hyperlink"/>
            <w:rFonts w:hint="eastAsia"/>
            <w:noProof/>
            <w:color w:val="auto"/>
          </w:rPr>
          <w:t>第一节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绿地养护检查内容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_Toc272825965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94</w:t>
        </w:r>
        <w:r w:rsidRPr="00906345">
          <w:rPr>
            <w:noProof/>
            <w:webHidden/>
          </w:rPr>
          <w:fldChar w:fldCharType="end"/>
        </w:r>
      </w:hyperlink>
    </w:p>
    <w:p w:rsidR="00906345" w:rsidRPr="00906345" w:rsidP="002A1D7D">
      <w:pPr>
        <w:pStyle w:val="TOC2"/>
        <w:tabs>
          <w:tab w:val="right" w:leader="dot" w:pos="9628"/>
        </w:tabs>
        <w:spacing w:line="360" w:lineRule="auto"/>
        <w:ind w:left="480"/>
        <w:rPr>
          <w:noProof/>
        </w:rPr>
      </w:pPr>
      <w:hyperlink w:anchor="_Toc272825966" w:history="1">
        <w:r w:rsidRPr="00906345">
          <w:rPr>
            <w:rStyle w:val="Hyperlink"/>
            <w:rFonts w:hint="eastAsia"/>
            <w:noProof/>
            <w:color w:val="auto"/>
          </w:rPr>
          <w:t>其次节</w:t>
        </w:r>
        <w:r w:rsidRPr="00906345">
          <w:rPr>
            <w:rStyle w:val="Hyperlink"/>
            <w:noProof/>
            <w:color w:val="auto"/>
          </w:rPr>
          <w:t xml:space="preserve"> </w:t>
        </w:r>
        <w:r>
          <w:rPr>
            <w:rStyle w:val="Hyperlink"/>
            <w:rFonts w:hint="eastAsia"/>
            <w:noProof/>
            <w:color w:val="auto"/>
          </w:rPr>
          <w:t xml:space="preserve"> </w:t>
        </w:r>
        <w:r w:rsidRPr="00906345">
          <w:rPr>
            <w:rStyle w:val="Hyperlink"/>
            <w:rFonts w:hint="eastAsia"/>
            <w:noProof/>
            <w:color w:val="auto"/>
          </w:rPr>
          <w:t>节约投资、降低施工成本的主要措施</w:t>
        </w:r>
        <w:r w:rsidRPr="00906345">
          <w:rPr>
            <w:noProof/>
            <w:webHidden/>
          </w:rPr>
          <w:tab/>
        </w:r>
        <w:r w:rsidRPr="00906345">
          <w:rPr>
            <w:noProof/>
            <w:webHidden/>
          </w:rPr>
          <w:fldChar w:fldCharType="begin" w:dirty="1"/>
        </w:r>
        <w:r w:rsidRPr="00906345">
          <w:rPr>
            <w:noProof/>
            <w:webHidden/>
          </w:rPr>
          <w:instrText xml:space="preserve"> PAGEREF _Toc272825966 \h </w:instrText>
        </w:r>
        <w:r w:rsidRPr="00906345">
          <w:rPr>
            <w:noProof/>
            <w:webHidden/>
          </w:rPr>
          <w:fldChar w:fldCharType="separate"/>
        </w:r>
        <w:r w:rsidRPr="00906345">
          <w:rPr>
            <w:noProof/>
            <w:webHidden/>
          </w:rPr>
          <w:t>95</w:t>
        </w:r>
        <w:r w:rsidRPr="00906345">
          <w:rPr>
            <w:noProof/>
            <w:webHidden/>
          </w:rPr>
          <w:fldChar w:fldCharType="end"/>
        </w:r>
      </w:hyperlink>
    </w:p>
    <w:p w:rsidR="003808FD" w:rsidP="003808FD">
      <w:pPr>
        <w:adjustRightInd w:val="0"/>
        <w:snapToGrid w:val="0"/>
        <w:spacing w:line="440" w:lineRule="exact"/>
        <w:jc w:val="center"/>
        <w:sectPr w:rsidSect="009654A3">
          <w:type w:val="nextPage"/>
          <w:pgSz w:w="11906" w:h="16838" w:code="9"/>
          <w:pgMar w:top="1418" w:right="1134" w:bottom="1134" w:left="1134" w:header="851" w:footer="992" w:gutter="0"/>
          <w:pgNumType w:start="2"/>
          <w:cols w:space="425"/>
          <w:titlePg w:val="0"/>
          <w:docGrid w:type="lines" w:linePitch="312"/>
        </w:sectPr>
      </w:pPr>
      <w:r w:rsidRPr="00906345" w:rsidR="00906345">
        <w:rPr>
          <w:rFonts w:ascii="宋体" w:hAnsi="宋体"/>
          <w:b/>
          <w:bCs/>
          <w:sz w:val="44"/>
        </w:rPr>
        <w:fldChar w:fldCharType="end"/>
      </w:r>
      <w:bookmarkStart w:id="3" w:name="_Toc272825914"/>
      <w:bookmarkStart w:id="4" w:name="_Toc272826018"/>
    </w:p>
    <w:p w:rsidR="009654A3" w:rsidRPr="00906345" w:rsidP="00906345">
      <w:pPr>
        <w:pStyle w:val="Heading1"/>
        <w:rPr>
          <w:rFonts w:hint="eastAsia"/>
        </w:rPr>
      </w:pPr>
      <w:r w:rsidRPr="00906345">
        <w:rPr>
          <w:rFonts w:hint="eastAsia"/>
        </w:rPr>
        <w:t>第一部分  施工组织机构</w:t>
      </w:r>
      <w:bookmarkEnd w:id="3"/>
      <w:bookmarkEnd w:id="4"/>
    </w:p>
    <w:p w:rsidR="009654A3" w:rsidRPr="00906345" w:rsidP="00906345">
      <w:pPr>
        <w:pStyle w:val="Heading2"/>
        <w:ind w:firstLine="562"/>
        <w:rPr>
          <w:rFonts w:hint="eastAsia"/>
        </w:rPr>
      </w:pPr>
      <w:bookmarkStart w:id="5" w:name="_Toc272825915"/>
      <w:bookmarkStart w:id="6" w:name="_Toc272826019"/>
      <w:r w:rsidRPr="00906345">
        <w:rPr>
          <w:rFonts w:hint="eastAsia"/>
        </w:rPr>
        <w:t>一、施工组织机构图</w:t>
      </w:r>
      <w:bookmarkEnd w:id="5"/>
      <w:bookmarkEnd w:id="6"/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针对本标段的工程特点，便于分项工程的顺当进行，设立项目经理部来完成本工程的施工任务。</w:t>
      </w:r>
    </w:p>
    <w:p w:rsidR="009654A3" w:rsidRPr="00906345" w:rsidP="009654A3">
      <w:pPr>
        <w:adjustRightInd w:val="0"/>
        <w:snapToGrid w:val="0"/>
        <w:spacing w:line="440" w:lineRule="exact"/>
        <w:ind w:firstLine="400" w:firstLineChars="200"/>
        <w:rPr>
          <w:rFonts w:ascii="宋体" w:hAnsi="宋体" w:hint="eastAsia"/>
        </w:rPr>
      </w:pPr>
      <w:r>
        <w:rPr>
          <w:rFonts w:ascii="宋体" w:hAnsi="宋体"/>
          <w:noProof/>
          <w:sz w:val="20"/>
        </w:rPr>
        <w:pict>
          <v:group id="_x0000_s1025" style="width:454.5pt;height:273pt;margin-top:10.4pt;margin-left:4.5pt;position:absolute;z-index:251658240" coordorigin="1778,7406" coordsize="9090,5460">
            <v:shape id="_x0000_s1026" style="width:1;height:651;left:7183;position:absolute;top:10321" coordsize="1,651" path="m,hal,651hae" filled="f">
              <v:path arrowok="t"/>
            </v:shape>
            <v:shape id="_x0000_s1027" style="width:1;height:651;left:6282;position:absolute;top:10334" coordsize="1,651" path="m,hal,651hae" filled="f">
              <v:path arrowok="t"/>
            </v:shape>
            <v:shape id="_x0000_s1028" style="width:2;height:680;left:5378;position:absolute;top:10317" coordsize="2,680" path="m,hal2,680hae" filled="f">
              <v:path arrowok="t"/>
            </v:shape>
            <v:shape id="_x0000_s1029" style="width:4;height:1437;left:3139;position:absolute;top:8418" coordsize="4,1437" path="m,hal4,1437hae" filled="f">
              <v:path arrowok="t"/>
            </v:shape>
            <v:shape id="_x0000_s1030" style="width:5;height:500;left:8073;position:absolute;top:10334" coordsize="5,500" path="m5,hal,500ha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width:635;height:2028;left:7758;position:absolute;top:10785">
              <v:textbox style="layout-flow:vertical-ideographic"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安质环保监察组</w:t>
                    </w:r>
                  </w:p>
                  <w:p w:rsidR="00906345" w:rsidP="009654A3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032" style="width:6;height:533;left:8798;position:absolute;top:10320" coordsize="6,533" path="m6,hal,533hae" filled="f">
              <v:path arrowok="t"/>
            </v:shape>
            <v:shape id="_x0000_s1033" type="#_x0000_t202" style="width:630;height:2020;left:8618;position:absolute;top:10838">
              <v:textbox style="layout-flow:vertical-ideographic"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养  护  组</w:t>
                    </w:r>
                  </w:p>
                  <w:p w:rsidR="00906345" w:rsidP="009654A3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034" style="width:1;height:461;left:3248;position:absolute;top:10317" coordsize="1,461" path="m,hal,461hae" filled="f">
              <v:path arrowok="t"/>
            </v:shape>
            <v:rect id="_x0000_s1035" style="width:630;height:2020;left:2933;position:absolute;top:10785">
              <v:textbox style="layout-flow:vertical-ideographic"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雨排水施工组</w:t>
                    </w:r>
                  </w:p>
                </w:txbxContent>
              </v:textbox>
            </v:rect>
            <v:shape id="_x0000_s1036" type="#_x0000_t202" style="width:630;height:2049;left:3983;position:absolute;top:10785">
              <v:textbox style="layout-flow:vertical-ideographic">
                <w:txbxContent>
                  <w:p w:rsidR="00906345" w:rsidP="009654A3">
                    <w:pPr>
                      <w:pStyle w:val="xl26"/>
                      <w:widowControl w:val="0"/>
                      <w:adjustRightInd w:val="0"/>
                      <w:snapToGrid w:val="0"/>
                      <w:spacing w:before="0" w:beforeAutospacing="0" w:after="0" w:afterAutospacing="0"/>
                      <w:textAlignment w:val="auto"/>
                      <w:rPr>
                        <w:rFonts w:ascii="Times New Roman" w:hAnsi="Times New Roman" w:hint="eastAsia"/>
                        <w:kern w:val="2"/>
                      </w:rPr>
                    </w:pPr>
                    <w:r>
                      <w:rPr>
                        <w:rFonts w:ascii="Times New Roman" w:hAnsi="Times New Roman" w:hint="eastAsia"/>
                        <w:kern w:val="2"/>
                      </w:rPr>
                      <w:t>材料支配供应组</w:t>
                    </w:r>
                  </w:p>
                </w:txbxContent>
              </v:textbox>
            </v:shape>
            <v:shape id="_x0000_s1037" style="width:5;height:479;left:4298;position:absolute;top:10321" coordsize="5,479" path="m5,hal,479hae" filled="f">
              <v:path arrowok="t"/>
            </v:shape>
            <v:shape id="_x0000_s1038" style="width:8524;height:3;left:2095;position:absolute;top:10317" coordsize="8524,3" path="m,hal8524,3hae" filled="f">
              <v:path arrowok="t"/>
            </v:shape>
            <v:shape id="_x0000_s1039" type="#_x0000_t202" style="width:630;height:2020;left:1778;position:absolute;top:10785">
              <v:textbox style="layout-flow:vertical-ideographic"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  <w:sz w:val="28"/>
                      </w:rPr>
                    </w:pPr>
                    <w:r>
                      <w:rPr>
                        <w:rFonts w:hint="eastAsia"/>
                      </w:rPr>
                      <w:t>绿 化 施 工 组</w:t>
                    </w:r>
                  </w:p>
                </w:txbxContent>
              </v:textbox>
            </v:shape>
            <v:shape id="_x0000_s1040" style="width:1;height:438;left:2093;position:absolute;top:10317" coordsize="1,438" path="m,hal,438hae" filled="f">
              <v:path arrowok="t"/>
            </v:shape>
            <v:rect id="_x0000_s1041" style="width:630;height:2028;left:5018;position:absolute;top:10838">
              <v:textbox style="layout-flow:vertical-ideographic"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土</w:t>
                    </w:r>
                    <w:r>
                      <w:t xml:space="preserve"> </w:t>
                    </w:r>
                    <w:r>
                      <w:rPr>
                        <w:rFonts w:hint="eastAsia"/>
                      </w:rPr>
                      <w:t>建</w:t>
                    </w:r>
                    <w:r>
                      <w:t xml:space="preserve"> </w:t>
                    </w:r>
                    <w:r>
                      <w:rPr>
                        <w:rFonts w:hint="eastAsia"/>
                      </w:rPr>
                      <w:t>施</w:t>
                    </w:r>
                    <w:r>
                      <w:t xml:space="preserve"> </w:t>
                    </w:r>
                    <w:r>
                      <w:rPr>
                        <w:rFonts w:hint="eastAsia"/>
                      </w:rPr>
                      <w:t>工</w:t>
                    </w:r>
                    <w:r>
                      <w:t xml:space="preserve"> </w:t>
                    </w:r>
                    <w:r>
                      <w:rPr>
                        <w:rFonts w:hint="eastAsia"/>
                      </w:rPr>
                      <w:t>组</w:t>
                    </w:r>
                  </w:p>
                </w:txbxContent>
              </v:textbox>
            </v:rect>
            <v:shape id="_x0000_s1042" type="#_x0000_t202" style="width:700;height:2028;left:5918;position:absolute;top:10838">
              <v:textbox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喷 灌 施 工 组</w:t>
                    </w:r>
                  </w:p>
                </w:txbxContent>
              </v:textbox>
            </v:shape>
            <v:shape id="_x0000_s1043" type="#_x0000_t202" style="width:630;height:2028;left:9338;position:absolute;top:10838">
              <v:textbox style="layout-flow:vertical-ideographic"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资  料  组</w:t>
                    </w:r>
                  </w:p>
                  <w:p w:rsidR="00906345" w:rsidP="009654A3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044" style="width:2;height:504;left:9698;position:absolute;top:10334" coordsize="2,504" path="m2,hal,504hae" filled="f">
              <v:path arrowok="t"/>
            </v:shape>
            <v:shape id="_x0000_s1045" style="width:6006;height:3;left:3143;position:absolute;top:9855" coordsize="6006,3" path="m,hal6006,3hae" filled="f">
              <v:path arrowok="t"/>
            </v:shape>
            <v:shape id="_x0000_s1046" style="width:1;height:427;left:6083;position:absolute;top:9882" coordsize="1,427" path="m,hal,427hae" filled="f">
              <v:path arrowok="t"/>
            </v:shape>
            <v:shape id="_x0000_s1047" style="width:6024;height:3;left:3126;position:absolute;top:8415" coordsize="6024,3" path="m,3hal6024,hae" filled="f">
              <v:path arrowok="t"/>
            </v:shape>
            <v:shape id="_x0000_s1048" style="width:14;height:1448;left:9144;position:absolute;top:8422" coordsize="14,1448" path="m,hal14,1448hae" filled="f">
              <v:path arrowok="t"/>
            </v:shape>
            <v:shape id="_x0000_s1049" type="#_x0000_t202" style="width:2100;height:624;left:2093;position:absolute;top:8763">
              <v:textbox>
                <w:txbxContent>
                  <w:p w:rsidR="00906345" w:rsidP="009654A3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项 目 副 经 理</w:t>
                    </w:r>
                  </w:p>
                  <w:p w:rsidR="00906345" w:rsidP="009654A3">
                    <w:pPr>
                      <w:jc w:val="center"/>
                      <w:rPr>
                        <w:rFonts w:hint="eastAsia"/>
                      </w:rPr>
                    </w:pPr>
                  </w:p>
                  <w:p w:rsidR="00906345" w:rsidP="009654A3">
                    <w:pPr>
                      <w:jc w:val="center"/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050" type="#_x0000_t202" style="width:2105;height:624;left:8073;position:absolute;top:8890">
              <v:textbox>
                <w:txbxContent>
                  <w:p w:rsidR="00906345" w:rsidP="009654A3">
                    <w:pPr>
                      <w:pStyle w:val="xl26"/>
                      <w:widowControl w:val="0"/>
                      <w:spacing w:before="0" w:beforeAutospacing="0" w:after="0" w:afterAutospacing="0"/>
                      <w:textAlignment w:val="auto"/>
                      <w:rPr>
                        <w:rFonts w:ascii="Times New Roman" w:hAnsi="Times New Roman" w:hint="eastAsia"/>
                        <w:kern w:val="2"/>
                      </w:rPr>
                    </w:pPr>
                    <w:r>
                      <w:rPr>
                        <w:rFonts w:ascii="Times New Roman" w:hAnsi="Times New Roman" w:hint="eastAsia"/>
                        <w:kern w:val="2"/>
                      </w:rPr>
                      <w:t>技术负责人</w:t>
                    </w:r>
                  </w:p>
                </w:txbxContent>
              </v:textbox>
            </v:shape>
            <v:rect id="_x0000_s1051" style="width:1890;height:624;left:5033;position:absolute;top:7406">
              <v:textbox>
                <w:txbxContent>
                  <w:p w:rsidR="00906345" w:rsidP="009654A3">
                    <w:pPr>
                      <w:pStyle w:val="xl36"/>
                      <w:widowControl w:val="0"/>
                      <w:pBdr>
                        <w:bottom w:val="none" w:sz="0" w:space="0" w:color="auto"/>
                        <w:right w:val="none" w:sz="0" w:space="0" w:color="auto"/>
                      </w:pBdr>
                      <w:spacing w:before="0" w:beforeAutospacing="0" w:after="0" w:afterAutospacing="0"/>
                      <w:rPr>
                        <w:rFonts w:eastAsia="宋体" w:hint="eastAsia"/>
                        <w:kern w:val="2"/>
                        <w:szCs w:val="24"/>
                      </w:rPr>
                    </w:pPr>
                    <w:r>
                      <w:rPr>
                        <w:rFonts w:eastAsia="宋体" w:hint="eastAsia"/>
                        <w:kern w:val="2"/>
                        <w:szCs w:val="24"/>
                      </w:rPr>
                      <w:t>项目经理</w:t>
                    </w:r>
                  </w:p>
                </w:txbxContent>
              </v:textbox>
            </v:rect>
            <v:shape id="_x0000_s1052" style="width:1;height:360;left:5978;position:absolute;top:8029" coordsize="1,360" path="m,hal,360hae" filled="f">
              <v:stroke startarrow="none" endarrow="none"/>
              <v:path arrowok="t"/>
            </v:shape>
            <v:shape id="_x0000_s1053" type="#_x0000_t202" style="width:700;height:2028;left:6818;position:absolute;top:10838">
              <v:textbox>
                <w:txbxContent>
                  <w:p w:rsidR="00906345" w:rsidP="009654A3">
                    <w:pPr>
                      <w:adjustRightInd w:val="0"/>
                      <w:snapToGrid w:val="0"/>
                      <w:spacing w:line="440" w:lineRule="exact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机械组</w:t>
                    </w:r>
                  </w:p>
                </w:txbxContent>
              </v:textbox>
            </v:shape>
            <v:shape id="_x0000_s1054" type="#_x0000_t202" style="width:630;height:2028;left:10238;position:absolute;top:10838">
              <v:textbox style="layout-flow:vertical-ideographic">
                <w:txbxContent>
                  <w:p w:rsidR="00906345" w:rsidP="009654A3">
                    <w:pPr>
                      <w:adjustRightInd w:val="0"/>
                      <w:snapToGrid w:val="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后勤保障组</w:t>
                    </w:r>
                  </w:p>
                  <w:p w:rsidR="00906345" w:rsidP="009654A3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  <v:shape id="_x0000_s1055" style="width:4;height:517;left:10598;position:absolute;top:10321" coordsize="4,517" path="m4,hal,517hae" filled="f">
              <v:path arrowok="t"/>
            </v:shape>
          </v:group>
        </w:pict>
      </w:r>
    </w:p>
    <w:p w:rsidR="009654A3" w:rsidRPr="00906345" w:rsidP="009654A3">
      <w:pPr>
        <w:pStyle w:val="xl48"/>
        <w:widowControl w:val="0"/>
        <w:pBdr>
          <w:bottom w:val="none" w:sz="0" w:space="0" w:color="auto"/>
        </w:pBdr>
        <w:adjustRightInd w:val="0"/>
        <w:snapToGrid w:val="0"/>
        <w:spacing w:before="0" w:beforeAutospacing="0" w:after="0" w:afterAutospacing="0" w:line="440" w:lineRule="exact"/>
        <w:rPr>
          <w:rFonts w:ascii="宋体" w:eastAsia="宋体"/>
          <w:kern w:val="2"/>
          <w:sz w:val="24"/>
          <w:szCs w:val="24"/>
        </w:rPr>
      </w:pPr>
    </w:p>
    <w:p w:rsidR="009654A3" w:rsidRPr="00906345" w:rsidP="009654A3">
      <w:pPr>
        <w:pStyle w:val="xl26"/>
        <w:widowControl w:val="0"/>
        <w:adjustRightInd w:val="0"/>
        <w:snapToGrid w:val="0"/>
        <w:spacing w:before="0" w:beforeAutospacing="0" w:after="0" w:afterAutospacing="0" w:line="440" w:lineRule="exact"/>
        <w:textAlignment w:val="auto"/>
        <w:rPr>
          <w:rFonts w:hint="eastAsia"/>
          <w:kern w:val="2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jc w:val="center"/>
        <w:rPr>
          <w:rFonts w:ascii="宋体" w:hAnsi="宋体" w:hint="eastAsia"/>
        </w:rPr>
      </w:pP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</w:p>
    <w:p w:rsidR="009654A3" w:rsidRPr="00906345" w:rsidP="00906345">
      <w:pPr>
        <w:pStyle w:val="Heading2"/>
        <w:ind w:firstLine="562"/>
        <w:rPr>
          <w:rFonts w:hint="eastAsia"/>
        </w:rPr>
      </w:pPr>
      <w:bookmarkStart w:id="7" w:name="_Toc272825916"/>
      <w:bookmarkStart w:id="8" w:name="_Toc272826020"/>
      <w:r w:rsidRPr="00906345">
        <w:rPr>
          <w:rFonts w:hint="eastAsia"/>
        </w:rPr>
        <w:t>二、施工组织机构部门职能</w:t>
      </w:r>
      <w:bookmarkEnd w:id="7"/>
      <w:bookmarkEnd w:id="8"/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1、工程项目经理全权负责本工程，主要职责为：代表公司协调与业主、总包、监理及其它设备供应厂家的关系，协调与各相关施工单位的关系；组织相关人员编制施工组织设计；组织与管理队伍；布置施工进度支配；材料供应支配；布置施工机械、仪器设备支配；管理工程变更、洽商、代表公司向有关方面提交工程报告；合理支配工程项目的人、财、物等各种生产要素；主持项目部的会议；定期向公司工程负责人汇报工作；主持事故调查工作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2、项目副经理负责具体的施工生产。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3、技术负责人具体负责项目的技术工作；参与施工组织的编制工作，对工程图纸进行技术说明、说明、帮助设计部门进行图纸会审或设计交底，并提出自己的看法；向现场施工班组进行技术交底；对施工中出现的技术问题提出处理措施；负责施工中的技术记录、技术档案编写与整工作；代理项目经理向监理、总包与业主编写并递交各种技术报验资料，在设计部的同意下，办理工程变更、洽商；编制竣工图纸；帮助项目经理做好成本管理与竣工验收工作；帮助项目经理处理现场事故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  <w:sectPr w:rsidSect="003808FD">
          <w:pgSz w:w="11906" w:h="16838" w:code="9"/>
          <w:pgMar w:top="1418" w:right="1134" w:bottom="1134" w:left="1134" w:header="851" w:footer="992" w:gutter="0"/>
          <w:pgNumType w:start="1"/>
          <w:cols w:space="425"/>
          <w:docGrid w:type="lines" w:linePitch="312"/>
        </w:sectPr>
      </w:pP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4、养护组负责绿化养护管理的工作。统计组负责年、季、月施工生产支配的编制，驾驭项目各生产单位的进度状况，分析影响进度的因素，提出整改措施；负责计量支付工作和内部承包核算工作。后勤保障组主要负责项目的对外联络、与周边社区的综合文明施工、共建、文秘、人事劳资、治安、保卫、职工食堂以及内部行政事务；文秘工作指负责文件资料的统一管理，编制内部管理制度，拟发请示、报告、总结；人事部工作指负责干部和工人调配、考勤管理及工资奖金安排，组织职工培训；行政事务工作指负责生活、办公用品的选购</w:t>
        <w:tab/>
        <w:t>和发放，业务部用车管理，食堂和炊事员管理等。材料支配负责材料订货选购</w:t>
        <w:tab/>
        <w:t>、租赁；编制材料供应支配，经主管领导批准后负责实施；整理保管好一切材料的资料和报告证件等，建立管理台帐，做好各项材料消耗和库存信息统计工作；制定物资管理标准和实施方法，对工程运用材料的质量和管理负全责；制定（限额）发料标准，办理材料成本核算和费用结算；记录材料运用状况，做到可追溯性标准；依据工程进展状况，合理配备、协调施工机械，加强机械管理及修理，使其始终处于受控状态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依据工程总量和工期要求，结合企业自身的劳动定额，本投标人支配项目部管理技术人员先期进场施工，技术工人全部由本投标人调集。</w:t>
      </w:r>
    </w:p>
    <w:p w:rsidR="009654A3" w:rsidRPr="00906345" w:rsidP="009654A3">
      <w:pPr>
        <w:pStyle w:val="Date"/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  <w:sz w:val="24"/>
          <w:szCs w:val="24"/>
        </w:rPr>
      </w:pPr>
      <w:r w:rsidRPr="00906345">
        <w:rPr>
          <w:rFonts w:ascii="宋体" w:hAnsi="宋体" w:hint="eastAsia"/>
          <w:sz w:val="24"/>
          <w:szCs w:val="24"/>
        </w:rPr>
        <w:t>三、主要材料配置及调配支配</w:t>
      </w:r>
    </w:p>
    <w:p w:rsidR="009654A3" w:rsidRPr="00906345" w:rsidP="009654A3">
      <w:pPr>
        <w:pStyle w:val="Date"/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  <w:sz w:val="24"/>
        </w:rPr>
        <w:sectPr w:rsidSect="003808FD">
          <w:type w:val="nextPage"/>
          <w:pgSz w:w="11906" w:h="16838" w:code="9"/>
          <w:pgMar w:top="1418" w:right="1134" w:bottom="1134" w:left="1134" w:header="851" w:footer="992" w:gutter="0"/>
          <w:pgNumType w:start="2"/>
          <w:cols w:space="425"/>
          <w:titlePg w:val="0"/>
          <w:docGrid w:type="lines" w:linePitch="312"/>
        </w:sectPr>
      </w:pPr>
      <w:r w:rsidRPr="00906345">
        <w:rPr>
          <w:rFonts w:ascii="宋体" w:hAnsi="宋体" w:hint="eastAsia"/>
          <w:sz w:val="24"/>
        </w:rPr>
        <w:t>依据总工期要求，我们将依据施工形象进度支配的支配，按每月所拟完成的工程量，做好主要材料的支配、供应、调配，并依据现场的实际进度，随时调整材料的进场支配，以确保施工的正常进行。</w:t>
      </w:r>
    </w:p>
    <w:p w:rsidR="009654A3" w:rsidRPr="00906345" w:rsidP="00906345">
      <w:pPr>
        <w:pStyle w:val="Heading1"/>
        <w:rPr>
          <w:rFonts w:hint="eastAsia"/>
        </w:rPr>
      </w:pPr>
      <w:bookmarkStart w:id="9" w:name="_Toc272825917"/>
      <w:bookmarkStart w:id="10" w:name="_Toc272826021"/>
      <w:r w:rsidRPr="00906345">
        <w:rPr>
          <w:rFonts w:hint="eastAsia"/>
        </w:rPr>
        <w:t>其次部分  各分部分项工程的主要施工方案</w:t>
      </w:r>
      <w:bookmarkEnd w:id="9"/>
      <w:bookmarkEnd w:id="10"/>
    </w:p>
    <w:p w:rsidR="009654A3" w:rsidRPr="00906345" w:rsidP="00906345">
      <w:pPr>
        <w:pStyle w:val="Heading2"/>
        <w:ind w:firstLine="562"/>
        <w:rPr>
          <w:rFonts w:hint="eastAsia"/>
        </w:rPr>
      </w:pPr>
      <w:bookmarkStart w:id="11" w:name="_Toc272825918"/>
      <w:bookmarkStart w:id="12" w:name="_Toc272826022"/>
      <w:r w:rsidRPr="00906345">
        <w:rPr>
          <w:rFonts w:hint="eastAsia"/>
        </w:rPr>
        <w:t>第一节 施工放线的施工方案</w:t>
      </w:r>
      <w:bookmarkEnd w:id="11"/>
      <w:bookmarkEnd w:id="12"/>
    </w:p>
    <w:p w:rsidR="000F7287" w:rsidRPr="00906345" w:rsidP="000F7287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 w:rsidR="009654A3">
        <w:rPr>
          <w:rFonts w:ascii="宋体" w:hAnsi="宋体" w:hint="eastAsia"/>
        </w:rPr>
        <w:t>为了保证本工程的平面位置和几何尺寸符合设计图纸要求，并达到合格标准，对平面及高程限制如下：由项目经理组织负责</w:t>
      </w:r>
      <w:r w:rsidRPr="00906345">
        <w:rPr>
          <w:rFonts w:ascii="宋体" w:hAnsi="宋体" w:hint="eastAsia"/>
        </w:rPr>
        <w:t>项目部技术质量部门负责平面坐标及高程的设控验收。</w:t>
      </w:r>
    </w:p>
    <w:p w:rsidR="009654A3" w:rsidRPr="00906345" w:rsidP="000F7287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 w:rsidR="000F7287">
        <w:rPr>
          <w:rFonts w:ascii="宋体" w:hAnsi="宋体" w:hint="eastAsia"/>
        </w:rPr>
        <w:t>一、测量方案</w:t>
      </w:r>
      <w:r w:rsidRPr="00906345">
        <w:rPr>
          <w:rFonts w:ascii="宋体" w:hAnsi="宋体" w:hint="eastAsia"/>
        </w:rPr>
        <w:t>平面坐标及高程传递，项目施工人员负责施工现场平面、道路、广场地形及地形标高测量，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测量人员在与业主方、规划设计单位、监理单位交验水准点和坐标基准点后，对在本施工范围内的桩位进行必要的爱护，并刚好做好导线复测，导线点的加密，水准点的复测和加密等测量工作；对所交导线点，水准点进行现场拴桩。在旁边固定物上做好拴桩标记，并填写拴桩记录。在条件允许的状况下，对有关桩位砌筑爱护，并立标牌注明，留意爱护字样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1、施工测量技术要求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1.1本工程施工测量依据及相关标准、规范、规程：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906345">
        <w:rPr>
          <w:rFonts w:ascii="宋体" w:hAnsi="宋体" w:hint="eastAsia"/>
        </w:rPr>
        <w:t>《园林绿化工程施工图纸》；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906345">
        <w:rPr>
          <w:rFonts w:ascii="宋体" w:hAnsi="宋体" w:hint="eastAsia"/>
        </w:rPr>
        <w:t>《建筑工程施工测量规程》（DBJ</w:t>
      </w:r>
      <w:smartTag w:uri="urn:schemas-microsoft-com:office:smarttags" w:element="chsdate">
        <w:smartTagPr>
          <w:attr w:name="Day" w:val="21"/>
          <w:attr w:name="IsLunarDate" w:val="False"/>
          <w:attr w:name="IsROCDate" w:val="False"/>
          <w:attr w:name="Month" w:val="1"/>
          <w:attr w:name="Year" w:val="1995"/>
        </w:smartTagPr>
        <w:r w:rsidRPr="00906345">
          <w:rPr>
            <w:rFonts w:ascii="宋体" w:hAnsi="宋体" w:hint="eastAsia"/>
          </w:rPr>
          <w:t>01-21-95</w:t>
        </w:r>
      </w:smartTag>
      <w:r w:rsidRPr="00906345">
        <w:rPr>
          <w:rFonts w:ascii="宋体" w:hAnsi="宋体" w:hint="eastAsia"/>
        </w:rPr>
        <w:t>）；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906345">
        <w:rPr>
          <w:rFonts w:ascii="宋体" w:hAnsi="宋体" w:hint="eastAsia"/>
        </w:rPr>
        <w:t>《工程测量规范》（GB50026-2000）；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906345">
        <w:rPr>
          <w:rFonts w:ascii="宋体" w:hAnsi="宋体" w:hint="eastAsia"/>
        </w:rPr>
        <w:t>《测绘产品检查验收规定》（GHI002-95）；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906345">
        <w:rPr>
          <w:rFonts w:ascii="宋体" w:hAnsi="宋体" w:hint="eastAsia"/>
        </w:rPr>
        <w:t>《工程测量成果检查验收和质量评定标准》（YB9008-98）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1.2对业主供应的限制点进行复核测量，符合精度要求后再进行工程的施工测量。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1.3场区内按施工状况须要增设水准点，测量精度按不低于二级水准测量精度进行测量。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2、测量主要仪器设备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经纬仪、水准仪、测量标杆、水准标尺、小线等。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3、施工测量成果的检查和检测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为了确保设计的等高线位置和标高，必需有严格的检查和检测制度，施工限制测量成果，自检和驻地监理审批，向监理工程师提出检测申请。检测均依据规定的同等级精度作业要求进行，刚好提出成果报告，一般检测差应小于2倍中误差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4、施工测量措施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4.1限制网的测量：用全站仪对组成限制网的各点间测量，均采纳四个测回。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4.2数据处理：限制网所测得的数据进行平差计算，求得边与角的中误差，满意测量精度要求后方可运用。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t>4.3桩点爱护：限制网中所设置的各点均采纳混凝土包顶端带十字的</w:t>
      </w:r>
      <w:r w:rsidRPr="00906345">
        <w:rPr>
          <w:rFonts w:ascii="宋体" w:hAnsi="宋体" w:hint="eastAsia"/>
        </w:rPr>
        <w:t>Φ</w:t>
      </w:r>
      <w:r w:rsidRPr="00906345">
        <w:rPr>
          <w:rFonts w:ascii="宋体" w:hAnsi="宋体" w:hint="eastAsia"/>
        </w:rPr>
        <w:t>16以上螺丝钢，露出混凝土高度不大于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mm"/>
        </w:smartTagPr>
        <w:r w:rsidRPr="00906345">
          <w:rPr>
            <w:rFonts w:ascii="宋体" w:hAnsi="宋体" w:hint="eastAsia"/>
          </w:rPr>
          <w:t>15mm</w:t>
        </w:r>
      </w:smartTag>
      <w:r w:rsidRPr="00906345">
        <w:rPr>
          <w:rFonts w:ascii="宋体" w:hAnsi="宋体" w:hint="eastAsia"/>
        </w:rPr>
        <w:t>，以免变弯而影响测量精度。</w:t>
      </w:r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  <w:r w:rsidRPr="00906345">
        <w:rPr>
          <w:rFonts w:ascii="宋体" w:hAnsi="宋体" w:hint="eastAsia"/>
        </w:rPr>
        <w:br/>
      </w:r>
      <w:r w:rsidRPr="00906345">
        <w:rPr>
          <w:rFonts w:ascii="宋体" w:hAnsi="宋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https://d.book118.com/706041031134010101</w:t>
        </w:r>
      </w:hyperlink>
    </w:p>
    <w:p w:rsidR="009654A3" w:rsidRPr="00906345" w:rsidP="009654A3">
      <w:pPr>
        <w:adjustRightInd w:val="0"/>
        <w:snapToGrid w:val="0"/>
        <w:spacing w:line="440" w:lineRule="exact"/>
        <w:ind w:firstLine="480" w:firstLineChars="200"/>
        <w:rPr>
          <w:rFonts w:ascii="宋体" w:hAnsi="宋体" w:hint="eastAsia"/>
        </w:rPr>
      </w:pPr>
    </w:p>
    <w:sectPr w:rsidSect="003808FD">
      <w:type w:val="nextPage"/>
      <w:pgSz w:w="11906" w:h="16838" w:code="9"/>
      <w:pgMar w:top="1418" w:right="1134" w:bottom="1134" w:left="1134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FFFFFFF" w:usb1="E9F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0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4A3"/>
    <w:rsid w:val="00017EBF"/>
    <w:rsid w:val="00045AED"/>
    <w:rsid w:val="000C22CB"/>
    <w:rsid w:val="000C4A5B"/>
    <w:rsid w:val="000F22EC"/>
    <w:rsid w:val="000F7287"/>
    <w:rsid w:val="00102216"/>
    <w:rsid w:val="00137AB0"/>
    <w:rsid w:val="00147D54"/>
    <w:rsid w:val="00184D6A"/>
    <w:rsid w:val="001A628A"/>
    <w:rsid w:val="001D15A2"/>
    <w:rsid w:val="001F0CF3"/>
    <w:rsid w:val="00222FCC"/>
    <w:rsid w:val="00260EDF"/>
    <w:rsid w:val="002A1D7D"/>
    <w:rsid w:val="002E59CA"/>
    <w:rsid w:val="00350DA0"/>
    <w:rsid w:val="0036417B"/>
    <w:rsid w:val="00370F78"/>
    <w:rsid w:val="003808FD"/>
    <w:rsid w:val="003A5977"/>
    <w:rsid w:val="003C43D2"/>
    <w:rsid w:val="00405F2A"/>
    <w:rsid w:val="00434DFB"/>
    <w:rsid w:val="00461732"/>
    <w:rsid w:val="00463AC6"/>
    <w:rsid w:val="004A2FDA"/>
    <w:rsid w:val="0059189A"/>
    <w:rsid w:val="005C494F"/>
    <w:rsid w:val="00606681"/>
    <w:rsid w:val="00704FF5"/>
    <w:rsid w:val="007561BA"/>
    <w:rsid w:val="00784AAC"/>
    <w:rsid w:val="007E1994"/>
    <w:rsid w:val="007F2C48"/>
    <w:rsid w:val="007F7E3B"/>
    <w:rsid w:val="00846269"/>
    <w:rsid w:val="0089638C"/>
    <w:rsid w:val="008D3CDC"/>
    <w:rsid w:val="008D46BF"/>
    <w:rsid w:val="00904795"/>
    <w:rsid w:val="00906266"/>
    <w:rsid w:val="00906345"/>
    <w:rsid w:val="009654A3"/>
    <w:rsid w:val="009C492B"/>
    <w:rsid w:val="009C6C85"/>
    <w:rsid w:val="009F2167"/>
    <w:rsid w:val="00B1077F"/>
    <w:rsid w:val="00BD153C"/>
    <w:rsid w:val="00C7199A"/>
    <w:rsid w:val="00CB7E83"/>
    <w:rsid w:val="00CE3B7A"/>
    <w:rsid w:val="00D01236"/>
    <w:rsid w:val="00D17750"/>
    <w:rsid w:val="00D40CE9"/>
    <w:rsid w:val="00D50204"/>
    <w:rsid w:val="00DC57D4"/>
    <w:rsid w:val="00E14415"/>
    <w:rsid w:val="00E60388"/>
    <w:rsid w:val="00E914C2"/>
    <w:rsid w:val="00F27FCC"/>
    <w:rsid w:val="00F462F2"/>
    <w:rsid w:val="00FA534D"/>
    <w:rsid w:val="00FA7C42"/>
    <w:rsid w:val="00FB1BB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4A3"/>
    <w:pPr>
      <w:widowControl w:val="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906345"/>
    <w:pPr>
      <w:tabs>
        <w:tab w:val="left" w:pos="1260"/>
      </w:tabs>
      <w:adjustRightInd w:val="0"/>
      <w:snapToGrid w:val="0"/>
      <w:spacing w:line="440" w:lineRule="exact"/>
      <w:jc w:val="center"/>
      <w:outlineLvl w:val="0"/>
    </w:pPr>
    <w:rPr>
      <w:rFonts w:ascii="宋体" w:hAnsi="宋体"/>
      <w:b/>
      <w:sz w:val="32"/>
    </w:rPr>
  </w:style>
  <w:style w:type="paragraph" w:styleId="Heading2">
    <w:name w:val="heading 2"/>
    <w:basedOn w:val="Normal"/>
    <w:next w:val="Normal"/>
    <w:qFormat/>
    <w:rsid w:val="00906345"/>
    <w:pPr>
      <w:adjustRightInd w:val="0"/>
      <w:snapToGrid w:val="0"/>
      <w:spacing w:line="440" w:lineRule="exact"/>
      <w:ind w:firstLine="482" w:firstLineChars="200"/>
      <w:jc w:val="center"/>
      <w:outlineLvl w:val="1"/>
    </w:pPr>
    <w:rPr>
      <w:rFonts w:ascii="宋体" w:hAnsi="宋体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xl48">
    <w:name w:val="xl48"/>
    <w:basedOn w:val="Normal"/>
    <w:rsid w:val="009654A3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宋体" w:hint="eastAsia"/>
      <w:kern w:val="0"/>
      <w:sz w:val="32"/>
      <w:szCs w:val="32"/>
    </w:rPr>
  </w:style>
  <w:style w:type="paragraph" w:customStyle="1" w:styleId="xl26">
    <w:name w:val="xl26"/>
    <w:basedOn w:val="Normal"/>
    <w:rsid w:val="009654A3"/>
    <w:pPr>
      <w:widowControl/>
      <w:spacing w:before="100" w:beforeAutospacing="1" w:after="100" w:afterAutospacing="1"/>
      <w:jc w:val="center"/>
      <w:textAlignment w:val="center"/>
    </w:pPr>
    <w:rPr>
      <w:rFonts w:ascii="宋体" w:hAnsi="宋体"/>
      <w:kern w:val="0"/>
    </w:rPr>
  </w:style>
  <w:style w:type="paragraph" w:styleId="Date">
    <w:name w:val="Date"/>
    <w:basedOn w:val="Normal"/>
    <w:next w:val="Normal"/>
    <w:rsid w:val="009654A3"/>
    <w:rPr>
      <w:sz w:val="28"/>
      <w:szCs w:val="20"/>
    </w:rPr>
  </w:style>
  <w:style w:type="paragraph" w:styleId="BodyTextIndent">
    <w:name w:val="Body Text Indent"/>
    <w:basedOn w:val="Normal"/>
    <w:rsid w:val="009654A3"/>
    <w:pPr>
      <w:tabs>
        <w:tab w:val="left" w:pos="6928"/>
      </w:tabs>
      <w:spacing w:line="360" w:lineRule="auto"/>
      <w:ind w:firstLine="560"/>
      <w:jc w:val="left"/>
    </w:pPr>
    <w:rPr>
      <w:sz w:val="28"/>
    </w:rPr>
  </w:style>
  <w:style w:type="paragraph" w:styleId="BodyTextIndent2">
    <w:name w:val="Body Text Indent 2"/>
    <w:basedOn w:val="Normal"/>
    <w:rsid w:val="009654A3"/>
    <w:pPr>
      <w:ind w:left="1" w:firstLine="717" w:firstLineChars="224"/>
    </w:pPr>
    <w:rPr>
      <w:rFonts w:eastAsia="仿宋_GB2312"/>
      <w:sz w:val="32"/>
    </w:rPr>
  </w:style>
  <w:style w:type="paragraph" w:styleId="BodyText">
    <w:name w:val="Body Text"/>
    <w:basedOn w:val="Normal"/>
    <w:rsid w:val="009654A3"/>
    <w:rPr>
      <w:szCs w:val="20"/>
    </w:rPr>
  </w:style>
  <w:style w:type="paragraph" w:customStyle="1" w:styleId="xl36">
    <w:name w:val="xl36"/>
    <w:basedOn w:val="Normal"/>
    <w:rsid w:val="009654A3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Cs w:val="21"/>
    </w:rPr>
  </w:style>
  <w:style w:type="paragraph" w:styleId="Header">
    <w:name w:val="header"/>
    <w:basedOn w:val="Normal"/>
    <w:rsid w:val="009654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PageNumber">
    <w:name w:val="page number"/>
    <w:basedOn w:val="DefaultParagraphFont"/>
    <w:rsid w:val="009654A3"/>
  </w:style>
  <w:style w:type="paragraph" w:styleId="Footer">
    <w:name w:val="footer"/>
    <w:basedOn w:val="Normal"/>
    <w:rsid w:val="009654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1">
    <w:name w:val="toc 1"/>
    <w:basedOn w:val="Normal"/>
    <w:next w:val="Normal"/>
    <w:autoRedefine/>
    <w:semiHidden/>
    <w:rsid w:val="00906345"/>
  </w:style>
  <w:style w:type="paragraph" w:styleId="TOC2">
    <w:name w:val="toc 2"/>
    <w:basedOn w:val="Normal"/>
    <w:next w:val="Normal"/>
    <w:autoRedefine/>
    <w:semiHidden/>
    <w:rsid w:val="00906345"/>
    <w:pPr>
      <w:ind w:left="420" w:leftChars="200"/>
    </w:pPr>
  </w:style>
  <w:style w:type="character" w:styleId="Hyperlink">
    <w:name w:val="Hyperlink"/>
    <w:basedOn w:val="DefaultParagraphFont"/>
    <w:rsid w:val="009063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604103113401010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10469</Words>
  <Characters>59676</Characters>
  <Application>Microsoft Office Word</Application>
  <DocSecurity>0</DocSecurity>
  <Lines>497</Lines>
  <Paragraphs>140</Paragraphs>
  <ScaleCrop>false</ScaleCrop>
  <Company>番茄花园</Company>
  <LinksUpToDate>false</LinksUpToDate>
  <CharactersWithSpaces>70005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施工组织设计方案</dc:title>
  <dc:creator>番茄花园</dc:creator>
  <cp:lastModifiedBy>微软用户</cp:lastModifiedBy>
  <cp:revision>10</cp:revision>
  <dcterms:created xsi:type="dcterms:W3CDTF">2012-11-30T03:11:00Z</dcterms:created>
  <dcterms:modified xsi:type="dcterms:W3CDTF">2012-12-05T03:07:00Z</dcterms:modified>
</cp:coreProperties>
</file>