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jc w:val="both"/>
        <w:rPr>
          <w:rFonts w:ascii="黑体" w:eastAsia="黑体" w:hAnsi="黑体" w:cs="黑体" w:hint="eastAsia"/>
          <w:sz w:val="52"/>
          <w:szCs w:val="52"/>
        </w:rPr>
      </w:pPr>
    </w:p>
    <w:p>
      <w:pPr>
        <w:jc w:val="center"/>
        <w:rPr>
          <w:rFonts w:ascii="黑体" w:eastAsia="黑体" w:hAnsi="黑体" w:cs="黑体" w:hint="default"/>
          <w:sz w:val="52"/>
          <w:szCs w:val="52"/>
          <w:u w:val="single"/>
        </w:rPr>
      </w:pPr>
      <w:r>
        <w:rPr>
          <w:rFonts w:ascii="黑体" w:eastAsia="黑体" w:hAnsi="黑体" w:cs="黑体" w:hint="eastAsia"/>
          <w:sz w:val="52"/>
          <w:szCs w:val="52"/>
          <w:u w:val="single"/>
          <w:lang w:val="en-US" w:eastAsia="zh-CN"/>
        </w:rPr>
        <w:t>绘本在幼儿科学领域教学中的运用策略研究</w:t>
      </w:r>
    </w:p>
    <w:p>
      <w:pPr>
        <w:spacing w:before="800" w:after="400" w:line="400" w:lineRule="exact"/>
        <w:jc w:val="center"/>
        <w:outlineLvl w:val="9"/>
        <w:rPr>
          <w:rFonts w:ascii="宋体" w:eastAsia="宋体" w:hAnsi="宋体" w:cs="宋体"/>
          <w:sz w:val="30"/>
          <w:szCs w:val="30"/>
          <w:highlight w:val="none"/>
        </w:rPr>
      </w:pPr>
      <w:bookmarkStart w:id="0" w:name="_Toc25702"/>
      <w:bookmarkStart w:id="1" w:name="_Toc31511"/>
      <w:bookmarkStart w:id="2" w:name="_Toc10547"/>
      <w:r>
        <w:rPr>
          <w:rFonts w:eastAsia="黑体" w:hint="eastAsia"/>
          <w:strike w:val="0"/>
          <w:dstrike w:val="0"/>
          <w:color w:val="000000"/>
          <w:sz w:val="30"/>
          <w:szCs w:val="30"/>
          <w:highlight w:val="none"/>
          <w:u w:val="none"/>
          <w:shd w:val="clear" w:color="auto" w:fill="auto"/>
        </w:rPr>
        <w:t>摘</w:t>
      </w:r>
      <w:r>
        <w:rPr>
          <w:rFonts w:eastAsia="黑体" w:hint="eastAsia"/>
          <w:strike w:val="0"/>
          <w:dstrike w:val="0"/>
          <w:color w:val="000000"/>
          <w:sz w:val="30"/>
          <w:szCs w:val="30"/>
          <w:highlight w:val="none"/>
          <w:u w:val="none"/>
          <w:shd w:val="clear" w:color="auto" w:fill="auto"/>
          <w:lang w:val="en-US" w:eastAsia="zh-CN"/>
        </w:rPr>
        <w:t xml:space="preserve">    </w:t>
      </w:r>
      <w:r>
        <w:rPr>
          <w:rFonts w:eastAsia="黑体" w:hint="eastAsia"/>
          <w:strike w:val="0"/>
          <w:dstrike w:val="0"/>
          <w:color w:val="000000"/>
          <w:sz w:val="30"/>
          <w:szCs w:val="30"/>
          <w:highlight w:val="none"/>
          <w:u w:val="none"/>
          <w:shd w:val="clear" w:color="auto" w:fill="auto"/>
        </w:rPr>
        <w:t>要</w:t>
      </w:r>
      <w:bookmarkEnd w:id="0"/>
      <w:bookmarkEnd w:id="1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宋体" w:eastAsia="宋体" w:hAnsi="宋体" w:cs="宋体" w:hint="default"/>
          <w:dstrike w:val="0"/>
          <w:color w:val="auto"/>
          <w:sz w:val="24"/>
          <w:shd w:val="clear" w:color="auto" w:fill="auto"/>
        </w:rPr>
      </w:pPr>
      <w:r>
        <w:rPr>
          <w:rFonts w:ascii="宋体" w:eastAsia="宋体" w:hAnsi="宋体" w:cs="宋体" w:hint="eastAsia"/>
          <w:dstrike w:val="0"/>
          <w:color w:val="auto"/>
          <w:sz w:val="24"/>
          <w:shd w:val="clear" w:color="auto" w:fill="auto"/>
          <w:lang w:val="en-US" w:eastAsia="zh-CN"/>
        </w:rPr>
        <w:t>当前，绘本在幼儿园的地位越来越重要，科学类绘本为幼儿提供了发展科学领域的良好平台，绘本应用于幼儿科学领域的研究较少，因此对该领域进行研究，找出所在问题并提出有效的研究策略。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宋体" w:eastAsia="宋体" w:hAnsi="宋体" w:cs="宋体" w:hint="default"/>
          <w:dstrike w:val="0"/>
          <w:color w:val="auto"/>
          <w:sz w:val="24"/>
          <w:shd w:val="clear" w:color="auto" w:fill="auto"/>
        </w:rPr>
      </w:pPr>
      <w:r>
        <w:rPr>
          <w:rFonts w:ascii="宋体" w:eastAsia="宋体" w:hAnsi="宋体" w:cs="宋体"/>
          <w:dstrike w:val="0"/>
          <w:color w:val="auto"/>
          <w:sz w:val="24"/>
          <w:shd w:val="clear" w:color="auto" w:fill="auto"/>
        </w:rPr>
        <w:t>论文</w:t>
      </w:r>
      <w:r>
        <w:rPr>
          <w:rFonts w:ascii="宋体" w:eastAsia="宋体" w:hAnsi="宋体" w:cs="宋体" w:hint="eastAsia"/>
          <w:dstrike w:val="0"/>
          <w:color w:val="auto"/>
          <w:sz w:val="24"/>
          <w:shd w:val="clear" w:color="auto" w:fill="auto"/>
          <w:lang w:val="en-US" w:eastAsia="zh-CN"/>
        </w:rPr>
        <w:t>主要采用问卷调查法、个案研究法及文献研究法，对教师运用绘本在科学领域教学方面进行研究。首先对当前科学类绘本教学的研究现状做调查分析，例如在绘本的选择、目标的设计、开展的次数、实施过程等方面。其次，从现状中找出在科学类绘本教学所存在的问题。最后，对以上问题做出相应的策略，比如选择有趣味性图画的科学类绘本、完善目标、增加教学活动频率、引导幼儿思考、丰富教师知识储备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color w:val="auto"/>
          <w:sz w:val="24"/>
          <w:highlight w:val="none"/>
        </w:rPr>
      </w:pPr>
      <w:r>
        <w:rPr>
          <w:rFonts w:ascii="宋体" w:eastAsia="宋体" w:hAnsi="宋体" w:cs="宋体" w:hint="eastAsia"/>
          <w:dstrike w:val="0"/>
          <w:color w:val="auto"/>
          <w:sz w:val="24"/>
          <w:shd w:val="clear" w:color="auto" w:fill="auto"/>
          <w:lang w:val="en-US" w:eastAsia="zh-CN"/>
        </w:rPr>
        <w:t>论文</w:t>
      </w:r>
      <w:r>
        <w:rPr>
          <w:rFonts w:ascii="宋体" w:eastAsia="宋体" w:hAnsi="宋体" w:cs="宋体"/>
          <w:dstrike w:val="0"/>
          <w:color w:val="auto"/>
          <w:sz w:val="24"/>
          <w:shd w:val="clear" w:color="auto" w:fill="auto"/>
        </w:rPr>
        <w:t>研究如何运用</w:t>
      </w:r>
      <w:r>
        <w:rPr>
          <w:rFonts w:ascii="宋体" w:eastAsia="宋体" w:hAnsi="宋体" w:cs="宋体" w:hint="eastAsia"/>
          <w:dstrike w:val="0"/>
          <w:color w:val="auto"/>
          <w:sz w:val="24"/>
          <w:shd w:val="clear" w:color="auto" w:fill="auto"/>
          <w:lang w:eastAsia="zh-CN"/>
        </w:rPr>
        <w:t>绘本</w:t>
      </w:r>
      <w:r>
        <w:rPr>
          <w:rFonts w:ascii="宋体" w:eastAsia="宋体" w:hAnsi="宋体" w:cs="宋体"/>
          <w:dstrike w:val="0"/>
          <w:color w:val="auto"/>
          <w:sz w:val="24"/>
          <w:shd w:val="clear" w:color="auto" w:fill="auto"/>
        </w:rPr>
        <w:t>作为提升幼儿科学领域发展的重要教学资源，探索运用</w:t>
      </w:r>
      <w:r>
        <w:rPr>
          <w:rFonts w:ascii="宋体" w:eastAsia="宋体" w:hAnsi="宋体" w:cs="宋体" w:hint="eastAsia"/>
          <w:dstrike w:val="0"/>
          <w:color w:val="auto"/>
          <w:sz w:val="24"/>
          <w:shd w:val="clear" w:color="auto" w:fill="auto"/>
          <w:lang w:eastAsia="zh-CN"/>
        </w:rPr>
        <w:t>绘本</w:t>
      </w:r>
      <w:r>
        <w:rPr>
          <w:rFonts w:ascii="宋体" w:eastAsia="宋体" w:hAnsi="宋体" w:cs="宋体"/>
          <w:dstrike w:val="0"/>
          <w:color w:val="auto"/>
          <w:sz w:val="24"/>
          <w:shd w:val="clear" w:color="auto" w:fill="auto"/>
        </w:rPr>
        <w:t>支持幼儿科学领域经验发展的有效策略。</w:t>
      </w:r>
    </w:p>
    <w:p>
      <w:pPr>
        <w:spacing w:line="400" w:lineRule="exact"/>
        <w:jc w:val="both"/>
        <w:rPr>
          <w:rFonts w:ascii="宋体" w:eastAsia="宋体" w:hAnsi="宋体" w:cs="宋体" w:hint="default"/>
          <w:color w:val="auto"/>
          <w:sz w:val="24"/>
          <w:highlight w:val="none"/>
        </w:rPr>
      </w:pPr>
      <w:r>
        <w:rPr>
          <w:rFonts w:eastAsia="黑体"/>
          <w:strike w:val="0"/>
          <w:dstrike w:val="0"/>
          <w:color w:val="auto"/>
          <w:sz w:val="24"/>
          <w:highlight w:val="none"/>
          <w:u w:val="none"/>
          <w:shd w:val="clear" w:color="auto" w:fill="auto"/>
        </w:rPr>
        <w:t>关键词</w:t>
      </w:r>
      <w:r>
        <w:rPr>
          <w:rFonts w:eastAsia="黑体"/>
          <w:b/>
          <w:strike w:val="0"/>
          <w:dstrike w:val="0"/>
          <w:color w:val="auto"/>
          <w:sz w:val="24"/>
          <w:highlight w:val="none"/>
          <w:u w:val="none"/>
          <w:shd w:val="clear" w:color="auto" w:fill="auto"/>
        </w:rPr>
        <w:t>：</w:t>
      </w:r>
      <w:r>
        <w:rPr>
          <w:rFonts w:ascii="宋体" w:eastAsia="宋体" w:hAnsi="宋体" w:cs="宋体" w:hint="eastAsia"/>
          <w:bCs/>
          <w:strike w:val="0"/>
          <w:dstrike w:val="0"/>
          <w:color w:val="auto"/>
          <w:sz w:val="24"/>
          <w:highlight w:val="none"/>
          <w:u w:val="none"/>
          <w:shd w:val="clear" w:color="auto" w:fill="auto"/>
        </w:rPr>
        <w:t>科学领域；绘本；</w:t>
      </w:r>
      <w:r>
        <w:rPr>
          <w:rFonts w:ascii="宋体" w:eastAsia="宋体" w:hAnsi="宋体" w:cs="宋体" w:hint="eastAsia"/>
          <w:bCs/>
          <w:strike w:val="0"/>
          <w:dstrike w:val="0"/>
          <w:color w:val="auto"/>
          <w:sz w:val="24"/>
          <w:highlight w:val="none"/>
          <w:u w:val="none"/>
          <w:shd w:val="clear" w:color="auto" w:fill="auto"/>
          <w:lang w:val="en-US" w:eastAsia="zh-CN"/>
        </w:rPr>
        <w:t>绘本教学</w:t>
      </w:r>
    </w:p>
    <w:p>
      <w:pPr>
        <w:rPr>
          <w:highlight w:val="none"/>
        </w:rPr>
      </w:pPr>
    </w:p>
    <w:p>
      <w:pPr>
        <w:spacing w:before="156" w:beforeLines="50" w:line="400" w:lineRule="exact"/>
        <w:rPr>
          <w:szCs w:val="21"/>
          <w:highlight w:val="none"/>
        </w:rPr>
      </w:pPr>
    </w:p>
    <w:p>
      <w:pPr>
        <w:spacing w:before="156" w:beforeLines="50" w:line="400" w:lineRule="exact"/>
        <w:rPr>
          <w:szCs w:val="21"/>
          <w:highlight w:val="none"/>
        </w:rPr>
      </w:pPr>
    </w:p>
    <w:p>
      <w:pPr>
        <w:spacing w:before="156" w:beforeLines="50" w:line="400" w:lineRule="exact"/>
        <w:rPr>
          <w:szCs w:val="21"/>
          <w:highlight w:val="none"/>
        </w:rPr>
      </w:pPr>
    </w:p>
    <w:p>
      <w:pPr>
        <w:spacing w:before="156" w:beforeLines="50" w:line="400" w:lineRule="exact"/>
        <w:rPr>
          <w:szCs w:val="21"/>
          <w:highlight w:val="none"/>
        </w:rPr>
      </w:pPr>
    </w:p>
    <w:p>
      <w:pPr>
        <w:spacing w:before="800" w:after="400" w:line="400" w:lineRule="exact"/>
        <w:jc w:val="both"/>
        <w:rPr>
          <w:rFonts w:ascii="Arial" w:hAnsi="Arial" w:cs="Arial"/>
          <w:b/>
          <w:sz w:val="30"/>
          <w:szCs w:val="30"/>
          <w:highlight w:val="none"/>
        </w:rPr>
        <w:sectPr>
          <w:headerReference w:type="default" r:id="rId5"/>
          <w:footerReference w:type="default" r:id="rId6"/>
          <w:pgSz w:w="11906" w:h="16838"/>
          <w:pgMar w:top="1417" w:right="1134" w:bottom="1417" w:left="1417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1"/>
          <w:cols w:num="1" w:space="0"/>
          <w:rtlGutter w:val="0"/>
          <w:docGrid w:type="lines" w:linePitch="312" w:charSpace="0"/>
        </w:sectPr>
      </w:pPr>
    </w:p>
    <w:sdt>
      <w:sdtPr>
        <w:rPr>
          <w:rFonts w:ascii="宋体" w:eastAsia="宋体" w:hAnsi="宋体" w:cstheme="minorBidi"/>
          <w:kern w:val="2"/>
          <w:sz w:val="21"/>
          <w:szCs w:val="24"/>
          <w:lang w:val="en-US" w:eastAsia="zh-CN" w:bidi="ar-SA"/>
        </w:rPr>
        <w:id w:val="147473237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="宋体" w:hint="eastAsia"/>
          <w:kern w:val="2"/>
          <w:sz w:val="24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宋体" w:eastAsia="宋体" w:hAnsi="宋体"/>
            </w:rPr>
          </w:pPr>
        </w:p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宋体" w:eastAsia="宋体" w:hAnsi="宋体"/>
            </w:rPr>
          </w:pPr>
        </w:p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宋体" w:eastAsia="宋体" w:hAnsi="宋体"/>
            </w:rPr>
          </w:pPr>
        </w:p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宋体" w:eastAsia="宋体" w:hAnsi="宋体"/>
            </w:rPr>
          </w:pPr>
        </w:p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宋体" w:eastAsia="黑体" w:hAnsi="宋体"/>
              <w:sz w:val="30"/>
            </w:rPr>
          </w:pPr>
        </w:p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eastAsia="黑体"/>
              <w:sz w:val="30"/>
            </w:rPr>
          </w:pPr>
          <w:r>
            <w:rPr>
              <w:rFonts w:ascii="宋体" w:eastAsia="黑体" w:hAnsi="宋体"/>
              <w:sz w:val="30"/>
            </w:rPr>
            <w:t>目</w:t>
          </w:r>
          <w:r>
            <w:rPr>
              <w:rFonts w:ascii="宋体" w:eastAsia="黑体" w:hAnsi="宋体" w:hint="eastAsia"/>
              <w:sz w:val="30"/>
              <w:lang w:val="en-US" w:eastAsia="zh-CN"/>
            </w:rPr>
            <w:t xml:space="preserve">    </w:t>
          </w:r>
          <w:r>
            <w:rPr>
              <w:rFonts w:ascii="宋体" w:eastAsia="黑体" w:hAnsi="宋体"/>
              <w:sz w:val="30"/>
            </w:rPr>
            <w:t>录</w:t>
          </w:r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r>
            <w:rPr>
              <w:rFonts w:ascii="宋体" w:eastAsia="宋体" w:hAnsi="宋体" w:cs="宋体" w:hint="eastAsia"/>
              <w:sz w:val="24"/>
              <w:szCs w:val="24"/>
            </w:rPr>
            <w:fldChar w:fldCharType="begin"/>
          </w:r>
          <w:r>
            <w:rPr>
              <w:rFonts w:ascii="宋体" w:eastAsia="宋体" w:hAnsi="宋体" w:cs="宋体" w:hint="eastAsia"/>
              <w:sz w:val="24"/>
              <w:szCs w:val="24"/>
            </w:rPr>
            <w:instrText xml:space="preserve">TOC \o "1-3" \h \u </w:instrText>
          </w:r>
          <w:r>
            <w:rPr>
              <w:rFonts w:ascii="宋体" w:eastAsia="宋体" w:hAnsi="宋体" w:cs="宋体" w:hint="eastAsia"/>
              <w:sz w:val="24"/>
              <w:szCs w:val="24"/>
            </w:rPr>
            <w:fldChar w:fldCharType="separate"/>
          </w:r>
          <w:hyperlink w:anchor="_Toc14726" w:history="1">
            <w:r>
              <w:rPr>
                <w:rFonts w:ascii="黑体" w:eastAsia="黑体" w:hAnsi="黑体" w:cs="黑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第1章  </w:t>
            </w:r>
            <w:r>
              <w:rPr>
                <w:rFonts w:ascii="黑体" w:eastAsia="黑体" w:hAnsi="黑体" w:cs="黑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绪论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_Toc14726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8474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1.1  研究意义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_Toc28474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5028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1.1.1  理论意义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_Toc15028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488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1.1.2  现实意义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_Toc2488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5281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1.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2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研究方法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_Toc25281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3848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1.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  问卷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调查法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_Toc13848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0138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1.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2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个案研究法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_Toc20138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915" w:history="1">
            <w:r>
              <w:rPr>
                <w:rFonts w:ascii="宋体" w:eastAsia="宋体" w:hAnsi="宋体" w:cs="宋体" w:hint="eastAsia"/>
                <w:strike w:val="0"/>
                <w:dstrike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1.2.3  文献研究法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_Toc1915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1792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1.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3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概念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界定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_Toc31792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9177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1.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.1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绘本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的概念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_Toc9177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6567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1.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.2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科学绘本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的概念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_Toc16567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2512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1.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.3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幼儿园科学领域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教育的概念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_Toc32512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1544" w:history="1">
            <w:r>
              <w:rPr>
                <w:rFonts w:ascii="黑体" w:eastAsia="黑体" w:hAnsi="黑体" w:cs="黑体" w:hint="eastAsia"/>
                <w:bCs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第2章  </w:t>
            </w:r>
            <w:r>
              <w:rPr>
                <w:rFonts w:ascii="黑体" w:eastAsia="黑体" w:hAnsi="黑体" w:cs="黑体" w:hint="eastAsia"/>
                <w:bCs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绘本在科学领域</w:t>
            </w:r>
            <w:r>
              <w:rPr>
                <w:rFonts w:ascii="黑体" w:eastAsia="黑体" w:hAnsi="黑体" w:cs="黑体" w:hint="eastAsia"/>
                <w:bCs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教学中的运用</w:t>
            </w:r>
            <w:r>
              <w:rPr>
                <w:rFonts w:ascii="黑体" w:eastAsia="黑体" w:hAnsi="黑体" w:cs="黑体" w:hint="eastAsia"/>
                <w:bCs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现状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_Toc21544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3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0867" w:history="1">
            <w:r>
              <w:rPr>
                <w:rFonts w:ascii="宋体" w:eastAsia="宋体" w:hAnsi="宋体" w:cs="宋体" w:hint="eastAsia"/>
                <w:bCs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2.1  科学类绘本的选择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_Toc30867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5561" w:history="1">
            <w:r>
              <w:rPr>
                <w:rFonts w:ascii="宋体" w:eastAsia="宋体" w:hAnsi="宋体" w:cs="宋体" w:hint="eastAsia"/>
                <w:bCs/>
                <w:strike w:val="0"/>
                <w:dstrike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2.2  绘本科学领域教学目标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_Toc25561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046" w:history="1">
            <w:r>
              <w:rPr>
                <w:rFonts w:ascii="宋体" w:eastAsia="宋体" w:hAnsi="宋体" w:cs="宋体" w:hint="eastAsia"/>
                <w:bCs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2.3  科学活动开展次数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_Toc3046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5318" w:history="1">
            <w:r>
              <w:rPr>
                <w:rFonts w:ascii="宋体" w:eastAsia="宋体" w:hAnsi="宋体" w:cs="宋体" w:hint="eastAsia"/>
                <w:bCs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2.4  科学类绘本的教学方法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_Toc15318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7071" w:history="1">
            <w:r>
              <w:rPr>
                <w:rFonts w:ascii="宋体" w:eastAsia="宋体" w:hAnsi="宋体" w:cs="宋体" w:hint="eastAsia"/>
                <w:bCs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2.5  教师教学过程的互动提问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_Toc17071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2083" w:history="1">
            <w:r>
              <w:rPr>
                <w:rFonts w:ascii="宋体" w:eastAsia="宋体" w:hAnsi="宋体" w:cs="宋体" w:hint="eastAsia"/>
                <w:bCs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2.6  幼儿教师科学类绘本教学反思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_Toc32083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6186" w:history="1">
            <w:r>
              <w:rPr>
                <w:rFonts w:ascii="黑体" w:eastAsia="黑体" w:hAnsi="黑体" w:cs="黑体" w:hint="eastAsia"/>
                <w:dstrike w:val="0"/>
                <w:sz w:val="24"/>
                <w:szCs w:val="24"/>
                <w:shd w:val="clear" w:color="auto" w:fill="auto"/>
              </w:rPr>
              <w:t>第</w:t>
            </w:r>
            <w:r>
              <w:rPr>
                <w:rFonts w:ascii="黑体" w:eastAsia="黑体" w:hAnsi="黑体" w:cs="黑体" w:hint="eastAsia"/>
                <w:dstrike w:val="0"/>
                <w:sz w:val="24"/>
                <w:szCs w:val="24"/>
                <w:shd w:val="clear" w:color="auto" w:fill="auto"/>
                <w:lang w:val="en-US" w:eastAsia="zh-CN"/>
              </w:rPr>
              <w:t>3</w:t>
            </w:r>
            <w:r>
              <w:rPr>
                <w:rFonts w:ascii="黑体" w:eastAsia="黑体" w:hAnsi="黑体" w:cs="黑体" w:hint="eastAsia"/>
                <w:dstrike w:val="0"/>
                <w:sz w:val="24"/>
                <w:szCs w:val="24"/>
                <w:shd w:val="clear" w:color="auto" w:fill="auto"/>
              </w:rPr>
              <w:t>章</w:t>
            </w:r>
            <w:r>
              <w:rPr>
                <w:rFonts w:ascii="黑体" w:eastAsia="黑体" w:hAnsi="黑体" w:cs="黑体" w:hint="eastAsia"/>
                <w:dstrike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绘本在科学领域教学中存在的问题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_Toc26186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6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435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3.1  科学类绘本的内容陈旧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_Toc3435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1239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3.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2  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</w:rPr>
              <w:t>教学目标成分缺失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_Toc11239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9991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3.3  科学类绘本教学开展次数少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_Toc9991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5197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3.4  教学方法单一缺乏创新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_Toc15197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4331" w:history="1">
            <w:r>
              <w:rPr>
                <w:rFonts w:ascii="宋体" w:eastAsia="宋体" w:hAnsi="宋体" w:cs="宋体" w:hint="eastAsia"/>
                <w:strike w:val="0"/>
                <w:dstrike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3.5  无效问题过多忽视幼儿的主体地位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_Toc4331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1647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3.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6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教师的绘本教学能力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欠缺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_Toc11647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  <w:sectPr>
              <w:headerReference w:type="default" r:id="rId7"/>
              <w:footerReference w:type="default" r:id="rId8"/>
              <w:pgSz w:w="11906" w:h="16838"/>
              <w:pgMar w:top="1417" w:right="1134" w:bottom="1417" w:left="1417" w:header="851" w:footer="992" w:gutter="0"/>
              <w:pg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gBorders>
              <w:pgNumType w:fmt="upperRoman" w:start="2"/>
              <w:cols w:num="1" w:space="0"/>
              <w:rtlGutter w:val="0"/>
              <w:docGrid w:type="lines" w:linePitch="312" w:charSpace="0"/>
            </w:sectPr>
          </w:pPr>
          <w:hyperlink w:anchor="_Toc16696" w:history="1">
            <w:r>
              <w:rPr>
                <w:rFonts w:ascii="黑体" w:eastAsia="黑体" w:hAnsi="黑体" w:cs="黑体" w:hint="eastAsia"/>
                <w:dstrike w:val="0"/>
                <w:sz w:val="24"/>
                <w:szCs w:val="24"/>
                <w:shd w:val="clear" w:color="auto" w:fill="auto"/>
              </w:rPr>
              <w:t>第 4 章</w:t>
            </w:r>
            <w:r>
              <w:rPr>
                <w:rFonts w:ascii="黑体" w:eastAsia="黑体" w:hAnsi="黑体" w:cs="黑体" w:hint="eastAsia"/>
                <w:dstrike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 w:eastAsia="zh-CN"/>
              </w:rPr>
              <w:t>运用绘本促进幼儿科学领域发展的策略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_Toc16696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9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 w:cstheme="minorBidi"/>
          <w:kern w:val="2"/>
          <w:sz w:val="21"/>
          <w:szCs w:val="24"/>
          <w:lang w:val="en-US" w:eastAsia="zh-CN" w:bidi="ar-SA"/>
        </w:rPr>
        <w:id w:val="727181598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="宋体" w:hint="eastAsia"/>
          <w:kern w:val="2"/>
          <w:sz w:val="24"/>
          <w:szCs w:val="24"/>
          <w:lang w:val="en-US" w:eastAsia="zh-CN" w:bidi="ar-SA"/>
        </w:rPr>
      </w:sdtEndPr>
      <w:sdtContent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7952" w:history="1">
            <w:r>
              <w:rPr>
                <w:rFonts w:ascii="宋体" w:eastAsia="宋体" w:hAnsi="宋体" w:cs="宋体" w:hint="eastAsia"/>
                <w:dstrike w:val="0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  <w:t>4.1  选择适宜幼儿科学活动的绘本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_Toc17952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6865" w:history="1"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  <w:lang w:val="en-US" w:eastAsia="zh-CN"/>
              </w:rPr>
              <w:t>4.1.1  符合科学领域教育的主题绘本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_Toc16865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880" w:history="1">
            <w:r>
              <w:rPr>
                <w:rFonts w:ascii="宋体" w:eastAsia="宋体" w:hAnsi="宋体" w:cs="宋体" w:hint="eastAsia"/>
                <w:dstrike w:val="0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  <w:t>4.1.2  内容新且富有趣味性图画的绘本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_Toc3880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508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  完善绘本在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科学领域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教学的目标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_Toc1508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5963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.1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教学目标主要以认知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情感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为主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_Toc25963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7504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.2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制定符合幼儿学习特征的活动目标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_Toc7504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9747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4.3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提高绘本教学活动频率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_Toc19747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6196" w:history="1"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</w:rPr>
              <w:t xml:space="preserve">.1 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</w:rPr>
              <w:t>关注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  <w:lang w:val="en-US" w:eastAsia="zh-CN"/>
              </w:rPr>
              <w:t>幼儿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</w:rPr>
              <w:t>的兴趣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_Toc26196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1300" w:history="1"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  <w:lang w:val="en-US" w:eastAsia="zh-CN"/>
              </w:rPr>
              <w:t>3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</w:rPr>
              <w:t xml:space="preserve">.2 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</w:rPr>
              <w:t>提高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  <w:lang w:val="en-US" w:eastAsia="zh-CN"/>
              </w:rPr>
              <w:t>科学类绘本教学</w:t>
            </w:r>
            <w:r>
              <w:rPr>
                <w:rFonts w:ascii="宋体" w:eastAsia="宋体" w:hAnsi="宋体" w:cs="宋体" w:hint="eastAsia"/>
                <w:dstrike w:val="0"/>
                <w:sz w:val="24"/>
                <w:szCs w:val="24"/>
                <w:shd w:val="clear" w:color="auto" w:fill="auto"/>
              </w:rPr>
              <w:t>活动的次数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_Toc21300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3052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4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多元化促进幼儿科学领域发展的方式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_Toc3052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0665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4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.1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构建直观科学情景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_Toc10665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6353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4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.2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设置趣味科学体验游戏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_Toc26353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4846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4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.3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组织科学实践探究互动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_Toc24846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5498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4.5  优化科学类绘本教学方法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_Toc15498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8043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5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.1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巧妙设疑，引导发现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_Toc28043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7993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5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.2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解读画面，有效提问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_Toc27993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24048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5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.3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亲身实践，情感体验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_Toc24048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726" w:history="1">
            <w:r>
              <w:rPr>
                <w:rFonts w:ascii="宋体" w:eastAsia="宋体" w:hAnsi="宋体" w:cs="宋体" w:hint="eastAsia"/>
                <w:strike w:val="0"/>
                <w:dstrike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4.6  提高教师在科学领域教学能力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_Toc726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7190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4.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6.1  </w:t>
            </w:r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丰富科学常识与储备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_Toc7190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3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z w:val="24"/>
              <w:szCs w:val="24"/>
            </w:rPr>
          </w:pPr>
          <w:hyperlink w:anchor="_Toc13490" w:history="1">
            <w:r>
              <w:rPr>
                <w:rFonts w:ascii="宋体" w:eastAsia="宋体" w:hAnsi="宋体" w:cs="宋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4.6.2  积极参加科学类绘本教学培训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instrText xml:space="preserve"> PAGEREF _Toc13490 \h </w:instrTex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2360" w:history="1">
            <w:r>
              <w:rPr>
                <w:rFonts w:ascii="黑体" w:eastAsia="黑体" w:hAnsi="黑体" w:cs="黑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 xml:space="preserve">第5章 </w:t>
            </w:r>
            <w:r>
              <w:rPr>
                <w:rFonts w:ascii="黑体" w:eastAsia="黑体" w:hAnsi="黑体" w:cs="黑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结论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_Toc2360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14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3652" w:history="1">
            <w:r>
              <w:rPr>
                <w:rFonts w:ascii="黑体" w:eastAsia="黑体" w:hAnsi="黑体" w:cs="黑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>参考文献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_Toc3652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15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hyperlink w:anchor="_Toc7737" w:history="1">
            <w:r>
              <w:rPr>
                <w:rFonts w:ascii="黑体" w:eastAsia="黑体" w:hAnsi="黑体" w:cs="黑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 xml:space="preserve">致 </w:t>
            </w:r>
            <w:r>
              <w:rPr>
                <w:rFonts w:ascii="黑体" w:eastAsia="黑体" w:hAnsi="黑体" w:cs="黑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ascii="黑体" w:eastAsia="黑体" w:hAnsi="黑体" w:cs="黑体" w:hint="eastAsia"/>
                <w:strike w:val="0"/>
                <w:dstrike w:val="0"/>
                <w:sz w:val="24"/>
                <w:szCs w:val="24"/>
                <w:highlight w:val="none"/>
                <w:shd w:val="clear" w:color="auto" w:fill="auto"/>
              </w:rPr>
              <w:t xml:space="preserve"> 谢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_Toc7737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16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935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ascii="黑体" w:eastAsia="黑体" w:hAnsi="黑体" w:cs="黑体" w:hint="eastAsia"/>
              <w:sz w:val="24"/>
              <w:szCs w:val="24"/>
            </w:rPr>
          </w:pPr>
          <w:r>
            <w:rPr>
              <w:rFonts w:ascii="黑体" w:eastAsia="黑体" w:hAnsi="黑体" w:cs="黑体" w:hint="eastAsia"/>
              <w:sz w:val="24"/>
              <w:szCs w:val="24"/>
              <w:lang w:val="en-US" w:eastAsia="zh-CN"/>
            </w:rPr>
            <w:t>附录A  绘本在幼儿园科学领域活动现状调查问卷</w:t>
          </w:r>
          <w:hyperlink w:anchor="_Toc23615" w:history="1">
            <w:r>
              <w:rPr>
                <w:rFonts w:ascii="黑体" w:eastAsia="黑体" w:hAnsi="黑体" w:cs="黑体" w:hint="eastAsia"/>
                <w:sz w:val="24"/>
                <w:szCs w:val="24"/>
              </w:rPr>
              <w:tab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instrText xml:space="preserve"> PAGEREF _Toc23615 \h </w:instrTex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17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fldChar w:fldCharType="end"/>
            </w:r>
          </w:hyperlink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20" w:line="400" w:lineRule="exact"/>
            <w:textAlignment w:val="auto"/>
            <w:rPr>
              <w:rFonts w:eastAsia="黑体" w:hint="default"/>
            </w:rPr>
          </w:pPr>
          <w:r>
            <w:rPr>
              <w:rFonts w:ascii="黑体" w:eastAsia="黑体" w:hAnsi="黑体" w:cs="黑体" w:hint="eastAsia"/>
              <w:sz w:val="24"/>
              <w:szCs w:val="24"/>
              <w:lang w:val="en-US" w:eastAsia="zh-CN"/>
            </w:rPr>
            <w:t>附录B  观察记录表..........................................................20</w:t>
          </w:r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trike w:val="0"/>
              <w:dstrike w:val="0"/>
              <w:color w:val="auto"/>
              <w:sz w:val="24"/>
              <w:highlight w:val="none"/>
              <w:u w:val="none"/>
              <w:shd w:val="clear" w:color="auto" w:fill="auto"/>
            </w:rPr>
          </w:pPr>
          <w:r>
            <w:rPr>
              <w:rFonts w:ascii="宋体" w:eastAsia="宋体" w:hAnsi="宋体" w:cs="宋体" w:hint="eastAsia"/>
              <w:sz w:val="24"/>
              <w:szCs w:val="24"/>
            </w:rPr>
            <w:fldChar w:fldCharType="end"/>
          </w:r>
          <w:r>
            <w:rPr>
              <w:rFonts w:ascii="宋体" w:eastAsia="宋体" w:hAnsi="宋体" w:cs="宋体" w:hint="eastAsia"/>
              <w:strike w:val="0"/>
              <w:dstrike w:val="0"/>
              <w:color w:val="auto"/>
              <w:sz w:val="24"/>
              <w:highlight w:val="none"/>
              <w:u w:val="none"/>
              <w:shd w:val="clear" w:color="auto" w:fill="auto"/>
            </w:rPr>
            <w:br/>
          </w:r>
          <w:r>
            <w:rPr>
              <w:rFonts w:ascii="宋体" w:eastAsia="宋体" w:hAnsi="宋体" w:cs="宋体" w:hint="eastAsia"/>
              <w:strike w:val="0"/>
              <w:dstrike w:val="0"/>
              <w:color w:val="auto"/>
              <w:sz w:val="24"/>
              <w:highlight w:val="none"/>
              <w:u w:val="none"/>
              <w:shd w:val="clear" w:color="auto" w:fill="auto"/>
            </w:rPr>
            <w:br/>
          </w:r>
        </w:p>
        <w:p>
          <w:pPr>
            <w:widowControl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9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https://d.book118.com/706043001000010103</w:t>
            </w:r>
          </w:hyperlink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400" w:lineRule="exact"/>
            <w:textAlignment w:val="auto"/>
            <w:rPr>
              <w:rFonts w:ascii="宋体" w:eastAsia="宋体" w:hAnsi="宋体" w:cs="宋体" w:hint="eastAsia"/>
              <w:strike w:val="0"/>
              <w:dstrike w:val="0"/>
              <w:color w:val="auto"/>
              <w:sz w:val="24"/>
              <w:highlight w:val="none"/>
              <w:u w:val="none"/>
              <w:shd w:val="clear" w:color="auto" w:fill="auto"/>
            </w:rPr>
          </w:pPr>
        </w:p>
      </w:sdtContent>
    </w:sdt>
    <w:sectPr>
      <w:headerReference w:type="default" r:id="rId10"/>
      <w:footerReference w:type="default" r:id="rId11"/>
      <w:type w:val="nextPage"/>
      <w:pgSz w:w="11906" w:h="16838"/>
      <w:pgMar w:top="1417" w:right="1134" w:bottom="1417" w:left="1417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upperRoman" w:start="3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  <w:rPr>
        <w:highlight w:val="none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highlight w:val="none"/>
                            </w:rPr>
                          </w:pPr>
                          <w:r>
                            <w:rPr>
                              <w:highlight w:val="none"/>
                            </w:rPr>
                            <w:fldChar w:fldCharType="begin"/>
                          </w:r>
                          <w:r>
                            <w:rPr>
                              <w:strike w:val="0"/>
                              <w:dstrike w:val="0"/>
                              <w:color w:val="000000"/>
                              <w:highlight w:val="none"/>
                              <w:u w:val="none"/>
                              <w:shd w:val="clear" w:color="auto" w:fill="auto"/>
                            </w:rPr>
                            <w:instrText xml:space="preserve"> PAGE  \* MERGEFORMAT </w:instrText>
                          </w:r>
                          <w:r>
                            <w:rPr>
                              <w:highlight w:val="none"/>
                            </w:rPr>
                            <w:fldChar w:fldCharType="separate"/>
                          </w:r>
                          <w:r>
                            <w:rPr>
                              <w:strike w:val="0"/>
                              <w:dstrike w:val="0"/>
                              <w:color w:val="000000"/>
                              <w:highlight w:val="none"/>
                              <w:u w:val="none"/>
                              <w:shd w:val="clear" w:color="auto" w:fill="auto"/>
                            </w:rPr>
                            <w:t>I</w:t>
                          </w:r>
                          <w:r>
                            <w:rPr>
                              <w:highlight w:val="none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highlight w:val="none"/>
                      </w:rPr>
                    </w:pPr>
                    <w:r>
                      <w:rPr>
                        <w:highlight w:val="none"/>
                      </w:rPr>
                      <w:fldChar w:fldCharType="begin"/>
                    </w:r>
                    <w:r>
                      <w:rPr>
                        <w:strike w:val="0"/>
                        <w:dstrike w:val="0"/>
                        <w:color w:val="000000"/>
                        <w:highlight w:val="none"/>
                        <w:u w:val="none"/>
                        <w:shd w:val="clear" w:color="auto" w:fill="auto"/>
                      </w:rPr>
                      <w:instrText xml:space="preserve"> PAGE  \* MERGEFORMAT </w:instrText>
                    </w:r>
                    <w:r>
                      <w:rPr>
                        <w:highlight w:val="none"/>
                      </w:rPr>
                      <w:fldChar w:fldCharType="separate"/>
                    </w:r>
                    <w:r>
                      <w:rPr>
                        <w:strike w:val="0"/>
                        <w:dstrike w:val="0"/>
                        <w:color w:val="000000"/>
                        <w:highlight w:val="none"/>
                        <w:u w:val="none"/>
                        <w:shd w:val="clear" w:color="auto" w:fill="auto"/>
                      </w:rPr>
                      <w:t>I</w:t>
                    </w:r>
                    <w:r>
                      <w:rPr>
                        <w:highlight w:val="none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  <w:rPr>
        <w:highlight w:val="non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  <w:rPr>
        <w:highlight w:val="none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highlight w:val="none"/>
                            </w:rPr>
                          </w:pPr>
                          <w:r>
                            <w:rPr>
                              <w:highlight w:val="none"/>
                            </w:rPr>
                            <w:fldChar w:fldCharType="begin"/>
                          </w:r>
                          <w:r>
                            <w:rPr>
                              <w:strike w:val="0"/>
                              <w:dstrike w:val="0"/>
                              <w:color w:val="000000"/>
                              <w:highlight w:val="none"/>
                              <w:u w:val="none"/>
                              <w:shd w:val="clear" w:color="auto" w:fill="auto"/>
                            </w:rPr>
                            <w:instrText xml:space="preserve"> PAGE  \* MERGEFORMAT </w:instrText>
                          </w:r>
                          <w:r>
                            <w:rPr>
                              <w:highlight w:val="none"/>
                            </w:rPr>
                            <w:fldChar w:fldCharType="separate"/>
                          </w:r>
                          <w:r>
                            <w:rPr>
                              <w:strike w:val="0"/>
                              <w:dstrike w:val="0"/>
                              <w:color w:val="000000"/>
                              <w:highlight w:val="none"/>
                              <w:u w:val="none"/>
                              <w:shd w:val="clear" w:color="auto" w:fill="auto"/>
                            </w:rPr>
                            <w:t>II</w:t>
                          </w:r>
                          <w:r>
                            <w:rPr>
                              <w:highlight w:val="none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highlight w:val="none"/>
                      </w:rPr>
                    </w:pPr>
                    <w:r>
                      <w:rPr>
                        <w:highlight w:val="none"/>
                      </w:rPr>
                      <w:fldChar w:fldCharType="begin"/>
                    </w:r>
                    <w:r>
                      <w:rPr>
                        <w:strike w:val="0"/>
                        <w:dstrike w:val="0"/>
                        <w:color w:val="000000"/>
                        <w:highlight w:val="none"/>
                        <w:u w:val="none"/>
                        <w:shd w:val="clear" w:color="auto" w:fill="auto"/>
                      </w:rPr>
                      <w:instrText xml:space="preserve"> PAGE  \* MERGEFORMAT </w:instrText>
                    </w:r>
                    <w:r>
                      <w:rPr>
                        <w:highlight w:val="none"/>
                      </w:rPr>
                      <w:fldChar w:fldCharType="separate"/>
                    </w:r>
                    <w:r>
                      <w:rPr>
                        <w:strike w:val="0"/>
                        <w:dstrike w:val="0"/>
                        <w:color w:val="000000"/>
                        <w:highlight w:val="none"/>
                        <w:u w:val="none"/>
                        <w:shd w:val="clear" w:color="auto" w:fill="auto"/>
                      </w:rPr>
                      <w:t>II</w:t>
                    </w:r>
                    <w:r>
                      <w:rPr>
                        <w:highlight w:val="none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  <w:rPr>
        <w:highlight w:val="non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  <w:rPr>
        <w:highlight w:val="none"/>
      </w:rPr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9222544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highlight w:val="none"/>
                            </w:rPr>
                          </w:pPr>
                          <w:r>
                            <w:rPr>
                              <w:highlight w:val="none"/>
                            </w:rPr>
                            <w:fldChar w:fldCharType="begin"/>
                          </w:r>
                          <w:r>
                            <w:rPr>
                              <w:strike w:val="0"/>
                              <w:dstrike w:val="0"/>
                              <w:color w:val="000000"/>
                              <w:highlight w:val="none"/>
                              <w:u w:val="none"/>
                              <w:shd w:val="clear" w:color="auto" w:fill="auto"/>
                            </w:rPr>
                            <w:instrText xml:space="preserve"> PAGE  \* MERGEFORMAT </w:instrText>
                          </w:r>
                          <w:r>
                            <w:rPr>
                              <w:highlight w:val="none"/>
                            </w:rPr>
                            <w:fldChar w:fldCharType="separate"/>
                          </w:r>
                          <w:r>
                            <w:rPr>
                              <w:strike w:val="0"/>
                              <w:dstrike w:val="0"/>
                              <w:color w:val="000000"/>
                              <w:highlight w:val="none"/>
                              <w:u w:val="none"/>
                              <w:shd w:val="clear" w:color="auto" w:fill="auto"/>
                            </w:rPr>
                            <w:t>III</w:t>
                          </w:r>
                          <w:r>
                            <w:rPr>
                              <w:highlight w:val="none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highlight w:val="none"/>
                      </w:rPr>
                    </w:pPr>
                    <w:r>
                      <w:rPr>
                        <w:highlight w:val="none"/>
                      </w:rPr>
                      <w:fldChar w:fldCharType="begin"/>
                    </w:r>
                    <w:r>
                      <w:rPr>
                        <w:strike w:val="0"/>
                        <w:dstrike w:val="0"/>
                        <w:color w:val="000000"/>
                        <w:highlight w:val="none"/>
                        <w:u w:val="none"/>
                        <w:shd w:val="clear" w:color="auto" w:fill="auto"/>
                      </w:rPr>
                      <w:instrText xml:space="preserve"> PAGE  \* MERGEFORMAT </w:instrText>
                    </w:r>
                    <w:r>
                      <w:rPr>
                        <w:highlight w:val="none"/>
                      </w:rPr>
                      <w:fldChar w:fldCharType="separate"/>
                    </w:r>
                    <w:r>
                      <w:rPr>
                        <w:strike w:val="0"/>
                        <w:dstrike w:val="0"/>
                        <w:color w:val="000000"/>
                        <w:highlight w:val="none"/>
                        <w:u w:val="none"/>
                        <w:shd w:val="clear" w:color="auto" w:fill="auto"/>
                      </w:rPr>
                      <w:t>III</w:t>
                    </w:r>
                    <w:r>
                      <w:rPr>
                        <w:highlight w:val="none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  <w:ind w:firstLine="360"/>
      <w:rPr>
        <w:highlight w:val="none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sz w:val="21"/>
        <w:szCs w:val="21"/>
        <w:highlight w:val="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tabs>
        <w:tab w:val="clear" w:pos="4153"/>
      </w:tabs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tabs>
        <w:tab w:val="clear" w:pos="4153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240597F"/>
    <w:multiLevelType w:val="singleLevel"/>
    <w:tmpl w:val="8240597F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defaultTabStop w:val="9480"/>
  <w:drawingGridHorizontalSpacing w:val="21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405234"/>
    <w:rsid w:val="00613172"/>
    <w:rsid w:val="00901BAB"/>
    <w:rsid w:val="00943997"/>
    <w:rsid w:val="009D78DD"/>
    <w:rsid w:val="0147153B"/>
    <w:rsid w:val="01952EC6"/>
    <w:rsid w:val="01A26771"/>
    <w:rsid w:val="01AB4620"/>
    <w:rsid w:val="021A24F2"/>
    <w:rsid w:val="021E6547"/>
    <w:rsid w:val="026043E7"/>
    <w:rsid w:val="03167FEC"/>
    <w:rsid w:val="03C055D4"/>
    <w:rsid w:val="047A794C"/>
    <w:rsid w:val="04CA51E6"/>
    <w:rsid w:val="064653FC"/>
    <w:rsid w:val="078E4993"/>
    <w:rsid w:val="083E11BD"/>
    <w:rsid w:val="09526CCE"/>
    <w:rsid w:val="098B21E0"/>
    <w:rsid w:val="0A5A05E6"/>
    <w:rsid w:val="0A7D6E1B"/>
    <w:rsid w:val="0B267A72"/>
    <w:rsid w:val="0BF91683"/>
    <w:rsid w:val="0CA43CE5"/>
    <w:rsid w:val="0D5F1D6C"/>
    <w:rsid w:val="0E666D78"/>
    <w:rsid w:val="0EB61AAE"/>
    <w:rsid w:val="0EF922F6"/>
    <w:rsid w:val="0F4470B9"/>
    <w:rsid w:val="10016941"/>
    <w:rsid w:val="105B0B5E"/>
    <w:rsid w:val="114D2741"/>
    <w:rsid w:val="116E0975"/>
    <w:rsid w:val="121D1E44"/>
    <w:rsid w:val="148D20A0"/>
    <w:rsid w:val="148F381E"/>
    <w:rsid w:val="14C56525"/>
    <w:rsid w:val="14D013EF"/>
    <w:rsid w:val="14E35144"/>
    <w:rsid w:val="14FF7CEE"/>
    <w:rsid w:val="167B04AC"/>
    <w:rsid w:val="168B3A44"/>
    <w:rsid w:val="170A09D5"/>
    <w:rsid w:val="17F71534"/>
    <w:rsid w:val="18475E6C"/>
    <w:rsid w:val="18624A54"/>
    <w:rsid w:val="197F4E21"/>
    <w:rsid w:val="1A83746A"/>
    <w:rsid w:val="1AF47500"/>
    <w:rsid w:val="1B226E08"/>
    <w:rsid w:val="1CAF074D"/>
    <w:rsid w:val="1CDC377B"/>
    <w:rsid w:val="1D441979"/>
    <w:rsid w:val="1E1E07FF"/>
    <w:rsid w:val="1E7D1340"/>
    <w:rsid w:val="1ED1023E"/>
    <w:rsid w:val="1F3A3734"/>
    <w:rsid w:val="1FF44519"/>
    <w:rsid w:val="208B6A81"/>
    <w:rsid w:val="22F45A91"/>
    <w:rsid w:val="23046E34"/>
    <w:rsid w:val="23CD36CA"/>
    <w:rsid w:val="240115C5"/>
    <w:rsid w:val="24562EB8"/>
    <w:rsid w:val="25F5515A"/>
    <w:rsid w:val="272E0923"/>
    <w:rsid w:val="28471945"/>
    <w:rsid w:val="29310038"/>
    <w:rsid w:val="299B6018"/>
    <w:rsid w:val="29C350D8"/>
    <w:rsid w:val="2A8675C8"/>
    <w:rsid w:val="2AB35E92"/>
    <w:rsid w:val="2B6C1A1A"/>
    <w:rsid w:val="2BA807F7"/>
    <w:rsid w:val="2CEC1969"/>
    <w:rsid w:val="2D7B5F44"/>
    <w:rsid w:val="2DA37311"/>
    <w:rsid w:val="2EA401F7"/>
    <w:rsid w:val="2EC129D6"/>
    <w:rsid w:val="31720852"/>
    <w:rsid w:val="317C672F"/>
    <w:rsid w:val="317E3133"/>
    <w:rsid w:val="31D9373F"/>
    <w:rsid w:val="31E06B27"/>
    <w:rsid w:val="32087033"/>
    <w:rsid w:val="32427275"/>
    <w:rsid w:val="324523C1"/>
    <w:rsid w:val="32C263C3"/>
    <w:rsid w:val="337258EB"/>
    <w:rsid w:val="338B160F"/>
    <w:rsid w:val="340357B5"/>
    <w:rsid w:val="341E6D68"/>
    <w:rsid w:val="34311361"/>
    <w:rsid w:val="347061AA"/>
    <w:rsid w:val="34D643A8"/>
    <w:rsid w:val="358A2628"/>
    <w:rsid w:val="359C6AA7"/>
    <w:rsid w:val="35C6441D"/>
    <w:rsid w:val="35D342FF"/>
    <w:rsid w:val="36F16E02"/>
    <w:rsid w:val="380D00E1"/>
    <w:rsid w:val="38A87E0A"/>
    <w:rsid w:val="38DE11AC"/>
    <w:rsid w:val="3925105D"/>
    <w:rsid w:val="39CD08BA"/>
    <w:rsid w:val="39D52E80"/>
    <w:rsid w:val="3A995C60"/>
    <w:rsid w:val="3EB5502E"/>
    <w:rsid w:val="3EDB18C5"/>
    <w:rsid w:val="3F4467BE"/>
    <w:rsid w:val="3F4B392D"/>
    <w:rsid w:val="3F6031EC"/>
    <w:rsid w:val="406652D8"/>
    <w:rsid w:val="42BC0C8D"/>
    <w:rsid w:val="43E637F5"/>
    <w:rsid w:val="457A74E2"/>
    <w:rsid w:val="463016CF"/>
    <w:rsid w:val="466753B0"/>
    <w:rsid w:val="46C60E54"/>
    <w:rsid w:val="476D3302"/>
    <w:rsid w:val="47794E4B"/>
    <w:rsid w:val="48F756F4"/>
    <w:rsid w:val="49B616A7"/>
    <w:rsid w:val="49C92008"/>
    <w:rsid w:val="4A164CCD"/>
    <w:rsid w:val="4A2319E6"/>
    <w:rsid w:val="4AA30AF1"/>
    <w:rsid w:val="4ABA1B34"/>
    <w:rsid w:val="4BBA612C"/>
    <w:rsid w:val="4BF82F89"/>
    <w:rsid w:val="4BF90C50"/>
    <w:rsid w:val="4DE43459"/>
    <w:rsid w:val="52571746"/>
    <w:rsid w:val="540B4280"/>
    <w:rsid w:val="541D18FF"/>
    <w:rsid w:val="54256A3B"/>
    <w:rsid w:val="5572523E"/>
    <w:rsid w:val="56A872DD"/>
    <w:rsid w:val="57CD210F"/>
    <w:rsid w:val="58005F43"/>
    <w:rsid w:val="58006958"/>
    <w:rsid w:val="5914715C"/>
    <w:rsid w:val="5A122558"/>
    <w:rsid w:val="5B5A4F9F"/>
    <w:rsid w:val="5B77250D"/>
    <w:rsid w:val="5B8816A9"/>
    <w:rsid w:val="5B971415"/>
    <w:rsid w:val="5BC03643"/>
    <w:rsid w:val="5BE80399"/>
    <w:rsid w:val="5D1C06B0"/>
    <w:rsid w:val="5E2439F6"/>
    <w:rsid w:val="5E55774C"/>
    <w:rsid w:val="5E646994"/>
    <w:rsid w:val="5E992E92"/>
    <w:rsid w:val="5EEC241B"/>
    <w:rsid w:val="5F8E2592"/>
    <w:rsid w:val="5FE41E12"/>
    <w:rsid w:val="604F09E7"/>
    <w:rsid w:val="61ED6709"/>
    <w:rsid w:val="624C451E"/>
    <w:rsid w:val="62774225"/>
    <w:rsid w:val="62B32D80"/>
    <w:rsid w:val="63A35DFC"/>
    <w:rsid w:val="64651531"/>
    <w:rsid w:val="65A34217"/>
    <w:rsid w:val="6632293D"/>
    <w:rsid w:val="66935F55"/>
    <w:rsid w:val="66FD2343"/>
    <w:rsid w:val="6809591F"/>
    <w:rsid w:val="684D346D"/>
    <w:rsid w:val="691761A5"/>
    <w:rsid w:val="69D620D9"/>
    <w:rsid w:val="6A773014"/>
    <w:rsid w:val="6C5A2BED"/>
    <w:rsid w:val="6C8934D3"/>
    <w:rsid w:val="6C9500C9"/>
    <w:rsid w:val="6CCE57AE"/>
    <w:rsid w:val="6D110487"/>
    <w:rsid w:val="6D1743E5"/>
    <w:rsid w:val="6D4E4653"/>
    <w:rsid w:val="6DD36709"/>
    <w:rsid w:val="6DF11649"/>
    <w:rsid w:val="6EC86E32"/>
    <w:rsid w:val="6F2E7B5C"/>
    <w:rsid w:val="7031072F"/>
    <w:rsid w:val="70DE203F"/>
    <w:rsid w:val="710345CB"/>
    <w:rsid w:val="72596EE8"/>
    <w:rsid w:val="7303109A"/>
    <w:rsid w:val="73615B73"/>
    <w:rsid w:val="73753650"/>
    <w:rsid w:val="73A56E85"/>
    <w:rsid w:val="73F6144E"/>
    <w:rsid w:val="749018A2"/>
    <w:rsid w:val="751F5007"/>
    <w:rsid w:val="753B216F"/>
    <w:rsid w:val="756E3266"/>
    <w:rsid w:val="75DB07CF"/>
    <w:rsid w:val="76115C78"/>
    <w:rsid w:val="76EF0F4D"/>
    <w:rsid w:val="76F41A45"/>
    <w:rsid w:val="77091BBD"/>
    <w:rsid w:val="77122E6F"/>
    <w:rsid w:val="775B5D45"/>
    <w:rsid w:val="78616B4B"/>
    <w:rsid w:val="78774B27"/>
    <w:rsid w:val="797407F8"/>
    <w:rsid w:val="7A4B626B"/>
    <w:rsid w:val="7A745551"/>
    <w:rsid w:val="7A763F9F"/>
    <w:rsid w:val="7B2928A5"/>
    <w:rsid w:val="7C2B1201"/>
    <w:rsid w:val="7D334F2E"/>
    <w:rsid w:val="7D6838B5"/>
    <w:rsid w:val="7D9900AA"/>
    <w:rsid w:val="7E32242A"/>
  </w:rsids>
  <w:docVars>
    <w:docVar w:name="commondata" w:val="eyJoZGlkIjoiMjg0MzY1ZTU0NTBiNTI0MzFmOTU2ODE5N2RmMjAwMGUifQ=="/>
    <w:docVar w:name="KSO_WPS_MARK_KEY" w:val="3ff23022-1a60-4933-86b2-157cc736f667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uiPriority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qFormat/>
    <w:pPr>
      <w:jc w:val="left"/>
    </w:pPr>
    <w:rPr>
      <w:szCs w:val="20"/>
    </w:r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Footer">
    <w:name w:val="footer"/>
    <w:basedOn w:val="Normal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table" w:styleId="TableGrid">
    <w:name w:val="Table Grid"/>
    <w:basedOn w:val="TableNormal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paragraph" w:customStyle="1" w:styleId="WPSOffice1">
    <w:name w:val="WPSOffice手动目录 1"/>
    <w:qFormat/>
    <w:pPr>
      <w:ind w:leftChars="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yperlink" Target="https://d.book118.com/706043001000010103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13362</Words>
  <Characters>15485</Characters>
  <Application>Microsoft Office Word</Application>
  <DocSecurity>0</DocSecurity>
  <Lines>1</Lines>
  <Paragraphs>1</Paragraphs>
  <ScaleCrop>false</ScaleCrop>
  <Company/>
  <LinksUpToDate>false</LinksUpToDate>
  <CharactersWithSpaces>16240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大云儿</dc:creator>
  <cp:lastModifiedBy>永驰</cp:lastModifiedBy>
  <cp:revision>1</cp:revision>
  <dcterms:created xsi:type="dcterms:W3CDTF">2023-04-19T13:43:00Z</dcterms:created>
  <dcterms:modified xsi:type="dcterms:W3CDTF">2024-03-18T01:10:45Z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324942F8A74B4E9D9903ADAAD9D5523C_13</vt:lpwstr>
  </property>
  <property fmtid="{D5CDD505-2E9C-101B-9397-08002B2CF9AE}" pid="3" name="KSOProductBuildVer">
    <vt:lpwstr>2052-12.1.0.16388</vt:lpwstr>
  </property>
</Properties>
</file>