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E6370F" w:rsidP="00E6370F">
      <w:pPr>
        <w:bidi w:val="0"/>
        <w:jc w:val="center"/>
        <w:rPr>
          <w:rFonts w:ascii="宋体" w:hAnsi="宋体"/>
          <w:b/>
          <w:color w:val="FF0000"/>
        </w:rPr>
      </w:pPr>
      <w:r w:rsidRPr="00E6370F" w:rsidR="00E6370F">
        <w:rPr>
          <w:rFonts w:ascii="宋体" w:hAnsi="宋体" w:hint="eastAsia"/>
          <w:b/>
          <w:color w:val="FF0000"/>
        </w:rPr>
        <w:t>物理速度选择器和回旋加速器练习题含答案</w:t>
      </w:r>
    </w:p>
    <w:p w:rsidR="00E6370F">
      <w:pPr>
        <w:bidi w:val="0"/>
        <w:rPr>
          <w:b/>
        </w:rPr>
      </w:pPr>
    </w:p>
    <w:p w:rsidR="00A77B3E">
      <w:pPr>
        <w:bidi w:val="0"/>
      </w:pPr>
      <w:r>
        <w:rPr>
          <w:b/>
        </w:rPr>
        <w:t>一、速度选择器和回旋加速器</w:t>
      </w:r>
    </w:p>
    <w:p w:rsidR="00DA6ACD">
      <w:pPr>
        <w:pStyle w:val="1"/>
        <w:bidi w:val="0"/>
        <w:spacing w:line="312" w:lineRule="auto"/>
        <w:jc w:val="left"/>
        <w:textAlignment w:val="center"/>
        <w:rPr>
          <w:rFonts w:eastAsia="Times New Roman"/>
          <w:sz w:val="24"/>
        </w:rPr>
      </w:pPr>
      <w:r w:rsidRPr="00DA6ACD">
        <w:rPr>
          <w:rFonts w:ascii="宋体" w:hAnsi="宋体" w:cs="宋体"/>
          <w:color w:val="0000FF"/>
        </w:rPr>
        <w:t>1．</w:t>
      </w:r>
      <w:r w:rsidRPr="00DA6ACD">
        <w:rPr>
          <w:rFonts w:ascii="宋体" w:hAnsi="宋体" w:cs="宋体"/>
        </w:rPr>
        <w:t>如图所示，两平行金属板</w:t>
      </w:r>
      <w:r w:rsidRPr="00DA6ACD">
        <w:rPr>
          <w:rFonts w:eastAsia="Times New Roman"/>
          <w:i/>
        </w:rPr>
        <w:t>AB</w:t>
      </w:r>
      <w:r w:rsidRPr="00DA6ACD">
        <w:rPr>
          <w:rFonts w:ascii="宋体" w:hAnsi="宋体" w:cs="宋体"/>
        </w:rPr>
        <w:t>中间有互相垂直的匀强电场和匀强磁场。</w:t>
      </w:r>
      <w:r w:rsidRPr="00DA6ACD">
        <w:rPr>
          <w:rFonts w:eastAsia="Times New Roman"/>
          <w:i/>
        </w:rPr>
        <w:t>A</w:t>
      </w:r>
      <w:r w:rsidRPr="00DA6ACD">
        <w:rPr>
          <w:rFonts w:ascii="宋体" w:hAnsi="宋体" w:cs="宋体"/>
        </w:rPr>
        <w:t>板带正电荷，</w:t>
      </w:r>
      <w:r w:rsidRPr="00DA6ACD">
        <w:rPr>
          <w:rFonts w:eastAsia="Times New Roman"/>
          <w:i/>
        </w:rPr>
        <w:t>B</w:t>
      </w:r>
      <w:r w:rsidRPr="00DA6ACD">
        <w:rPr>
          <w:rFonts w:ascii="宋体" w:hAnsi="宋体" w:cs="宋体"/>
        </w:rPr>
        <w:t>板带等量负电荷，电场强度为</w:t>
      </w:r>
      <w:r w:rsidRPr="00DA6ACD">
        <w:rPr>
          <w:rFonts w:eastAsia="Times New Roman"/>
          <w:i/>
        </w:rPr>
        <w:t>E</w:t>
      </w:r>
      <w:r w:rsidRPr="00DA6ACD">
        <w:rPr>
          <w:rFonts w:ascii="宋体" w:hAnsi="宋体" w:cs="宋体"/>
        </w:rPr>
        <w:t>；磁场方向垂直纸面向里，磁感应强度为</w:t>
      </w:r>
      <w:r w:rsidRPr="00DA6ACD">
        <w:rPr>
          <w:rFonts w:eastAsia="Times New Roman"/>
          <w:i/>
        </w:rPr>
        <w:t>B</w:t>
      </w:r>
      <w:r w:rsidRPr="00DA6ACD">
        <w:rPr>
          <w:rFonts w:eastAsia="Times New Roman"/>
          <w:vertAlign w:val="subscript"/>
        </w:rPr>
        <w:t>1</w:t>
      </w:r>
      <w:r w:rsidRPr="00DA6ACD">
        <w:rPr>
          <w:rFonts w:ascii="宋体" w:hAnsi="宋体" w:cs="宋体"/>
        </w:rPr>
        <w:t>。平行金属板右侧有一挡板</w:t>
      </w:r>
      <w:r w:rsidRPr="00DA6ACD">
        <w:rPr>
          <w:rFonts w:eastAsia="Times New Roman"/>
          <w:i/>
        </w:rPr>
        <w:t>M</w:t>
      </w:r>
      <w:r w:rsidRPr="00DA6ACD">
        <w:rPr>
          <w:rFonts w:ascii="宋体" w:hAnsi="宋体" w:cs="宋体"/>
        </w:rPr>
        <w:t>，中间有小孔</w:t>
      </w:r>
      <w:r w:rsidRPr="00DA6ACD">
        <w:rPr>
          <w:rFonts w:eastAsia="Times New Roman"/>
          <w:i/>
        </w:rPr>
        <w:t>O</w:t>
      </w:r>
      <w:r w:rsidRPr="00DA6ACD">
        <w:rPr>
          <w:rFonts w:eastAsia="Times New Roman"/>
        </w:rPr>
        <w:t>′</w:t>
      </w:r>
      <w:r w:rsidRPr="00DA6ACD">
        <w:rPr>
          <w:rFonts w:ascii="宋体" w:hAnsi="宋体" w:cs="宋体"/>
        </w:rPr>
        <w:t>，</w:t>
      </w:r>
      <w:r w:rsidRPr="00DA6ACD">
        <w:rPr>
          <w:rFonts w:eastAsia="Times New Roman"/>
          <w:i/>
        </w:rPr>
        <w:t>OO</w:t>
      </w:r>
      <w:r w:rsidRPr="00DA6ACD">
        <w:rPr>
          <w:rFonts w:eastAsia="Times New Roman"/>
        </w:rPr>
        <w:t>′</w:t>
      </w:r>
      <w:r w:rsidRPr="00DA6ACD">
        <w:rPr>
          <w:rFonts w:ascii="宋体" w:hAnsi="宋体" w:cs="宋体"/>
        </w:rPr>
        <w:t>是平行于两金属板的中心线。挡板右侧有垂直纸面向外的匀强磁场，磁感应强度为</w:t>
      </w:r>
      <w:r w:rsidRPr="00DA6ACD">
        <w:rPr>
          <w:rFonts w:eastAsia="Times New Roman"/>
          <w:i/>
        </w:rPr>
        <w:t>B</w:t>
      </w:r>
      <w:r w:rsidRPr="00DA6ACD">
        <w:rPr>
          <w:rFonts w:eastAsia="Times New Roman"/>
          <w:vertAlign w:val="subscript"/>
        </w:rPr>
        <w:t>2</w:t>
      </w:r>
      <w:r w:rsidRPr="00DA6ACD">
        <w:rPr>
          <w:rFonts w:ascii="宋体" w:hAnsi="宋体" w:cs="宋体"/>
        </w:rPr>
        <w:t>，</w:t>
      </w:r>
      <w:r w:rsidRPr="00DA6ACD">
        <w:rPr>
          <w:rFonts w:eastAsia="Times New Roman"/>
          <w:i/>
        </w:rPr>
        <w:t>CD</w:t>
      </w:r>
      <w:r w:rsidRPr="00DA6ACD">
        <w:rPr>
          <w:rFonts w:ascii="宋体" w:hAnsi="宋体" w:cs="宋体"/>
        </w:rPr>
        <w:t>为磁场</w:t>
      </w:r>
      <w:r w:rsidRPr="00DA6ACD">
        <w:rPr>
          <w:rFonts w:eastAsia="Times New Roman"/>
          <w:i/>
        </w:rPr>
        <w:t>B</w:t>
      </w:r>
      <w:r w:rsidRPr="00DA6ACD">
        <w:rPr>
          <w:rFonts w:eastAsia="Times New Roman"/>
          <w:vertAlign w:val="subscript"/>
        </w:rPr>
        <w:t>2</w:t>
      </w:r>
      <w:r w:rsidRPr="00DA6ACD">
        <w:rPr>
          <w:rFonts w:ascii="宋体" w:hAnsi="宋体" w:cs="宋体"/>
        </w:rPr>
        <w:t>边界上的一绝缘板，它与</w:t>
      </w:r>
      <w:r w:rsidRPr="00DA6ACD">
        <w:rPr>
          <w:rFonts w:eastAsia="Times New Roman"/>
          <w:i/>
        </w:rPr>
        <w:t>M</w:t>
      </w:r>
      <w:r w:rsidRPr="00DA6ACD">
        <w:rPr>
          <w:rFonts w:ascii="宋体" w:hAnsi="宋体" w:cs="宋体"/>
        </w:rPr>
        <w:t>板的夹角</w:t>
      </w:r>
      <w:r w:rsidRPr="00DA6ACD">
        <w:rPr>
          <w:rFonts w:eastAsia="Times New Roman"/>
          <w:i/>
        </w:rPr>
        <w:t>θ</w:t>
      </w:r>
      <w:r w:rsidRPr="00DA6ACD">
        <w:rPr>
          <w:rFonts w:eastAsia="Times New Roman"/>
        </w:rPr>
        <w:t>=45°</w:t>
      </w:r>
      <w:r w:rsidRPr="00DA6ACD">
        <w:rPr>
          <w:rFonts w:ascii="宋体" w:hAnsi="宋体" w:cs="宋体"/>
        </w:rPr>
        <w:t>，现有大量质量均为</w:t>
      </w:r>
      <w:r w:rsidRPr="00DA6ACD">
        <w:rPr>
          <w:rFonts w:eastAsia="Times New Roman"/>
          <w:i/>
        </w:rPr>
        <w:t>m</w:t>
      </w:r>
      <w:r w:rsidRPr="00DA6ACD">
        <w:rPr>
          <w:rFonts w:ascii="宋体" w:hAnsi="宋体" w:cs="宋体"/>
        </w:rPr>
        <w:t>，电荷量为</w:t>
      </w:r>
      <w:r w:rsidRPr="00DA6ACD">
        <w:rPr>
          <w:rFonts w:eastAsia="Times New Roman"/>
          <w:i/>
        </w:rPr>
        <w:t>q</w:t>
      </w:r>
      <w:r w:rsidRPr="00DA6ACD">
        <w:rPr>
          <w:rFonts w:ascii="宋体" w:hAnsi="宋体" w:cs="宋体"/>
        </w:rPr>
        <w:t>的带正电的粒子</w:t>
      </w:r>
      <w:r w:rsidRPr="00DA6ACD">
        <w:rPr>
          <w:rFonts w:eastAsia="Times New Roman"/>
        </w:rPr>
        <w:t>(</w:t>
      </w:r>
      <w:r w:rsidRPr="00DA6ACD">
        <w:rPr>
          <w:rFonts w:ascii="宋体" w:hAnsi="宋体" w:cs="宋体"/>
        </w:rPr>
        <w:t>不计重力</w:t>
      </w:r>
      <w:r w:rsidRPr="00DA6ACD">
        <w:rPr>
          <w:rFonts w:eastAsia="Times New Roman"/>
        </w:rPr>
        <w:t>)</w:t>
      </w:r>
      <w:r w:rsidRPr="00DA6ACD">
        <w:rPr>
          <w:rFonts w:ascii="宋体" w:hAnsi="宋体" w:cs="宋体"/>
        </w:rPr>
        <w:t>，自</w:t>
      </w:r>
      <w:r w:rsidRPr="00DA6ACD">
        <w:rPr>
          <w:rFonts w:eastAsia="Times New Roman"/>
          <w:i/>
        </w:rPr>
        <w:t>O</w:t>
      </w:r>
      <w:r w:rsidRPr="00DA6ACD">
        <w:rPr>
          <w:rFonts w:ascii="宋体" w:hAnsi="宋体" w:cs="宋体"/>
        </w:rPr>
        <w:t>点沿</w:t>
      </w:r>
      <w:r w:rsidRPr="00DA6ACD">
        <w:rPr>
          <w:rFonts w:eastAsia="Times New Roman"/>
          <w:i/>
        </w:rPr>
        <w:t>OO</w:t>
      </w:r>
      <w:r w:rsidRPr="00DA6ACD">
        <w:rPr>
          <w:rFonts w:eastAsia="Times New Roman"/>
        </w:rPr>
        <w:t>′</w:t>
      </w:r>
      <w:r w:rsidRPr="00DA6ACD">
        <w:rPr>
          <w:rFonts w:ascii="宋体" w:hAnsi="宋体" w:cs="宋体"/>
        </w:rPr>
        <w:t>方向水平向右进入电磁场区域，其中有些粒子沿直线</w:t>
      </w:r>
      <w:r w:rsidRPr="00DA6ACD">
        <w:rPr>
          <w:rFonts w:eastAsia="Times New Roman"/>
          <w:i/>
        </w:rPr>
        <w:t>OO</w:t>
      </w:r>
      <w:r w:rsidRPr="00DA6ACD">
        <w:rPr>
          <w:rFonts w:eastAsia="Times New Roman"/>
        </w:rPr>
        <w:t>′</w:t>
      </w:r>
      <w:r w:rsidRPr="00DA6ACD">
        <w:rPr>
          <w:rFonts w:ascii="宋体" w:hAnsi="宋体" w:cs="宋体"/>
        </w:rPr>
        <w:t>方向运动，通过小孔</w:t>
      </w:r>
      <w:r w:rsidRPr="00DA6ACD">
        <w:rPr>
          <w:rFonts w:eastAsia="Times New Roman"/>
          <w:i/>
        </w:rPr>
        <w:t>O</w:t>
      </w:r>
      <w:r w:rsidRPr="00DA6ACD">
        <w:rPr>
          <w:rFonts w:eastAsia="Times New Roman"/>
        </w:rPr>
        <w:t>′</w:t>
      </w:r>
      <w:r w:rsidRPr="00DA6ACD">
        <w:rPr>
          <w:rFonts w:ascii="宋体" w:hAnsi="宋体" w:cs="宋体"/>
        </w:rPr>
        <w:t>进入匀强磁场</w:t>
      </w:r>
      <w:r w:rsidRPr="00DA6ACD">
        <w:rPr>
          <w:rFonts w:eastAsia="Times New Roman"/>
          <w:i/>
        </w:rPr>
        <w:t>B</w:t>
      </w:r>
      <w:r w:rsidRPr="00DA6ACD">
        <w:rPr>
          <w:rFonts w:eastAsia="Times New Roman"/>
          <w:vertAlign w:val="subscript"/>
        </w:rPr>
        <w:t>2</w:t>
      </w:r>
      <w:r w:rsidRPr="00DA6ACD">
        <w:rPr>
          <w:rFonts w:ascii="宋体" w:hAnsi="宋体" w:cs="宋体"/>
        </w:rPr>
        <w:t>，如果这些粒子恰好以竖直向下的速度打在</w:t>
      </w:r>
      <w:r w:rsidRPr="00DA6ACD">
        <w:rPr>
          <w:rFonts w:eastAsia="Times New Roman"/>
          <w:i/>
        </w:rPr>
        <w:t>CD</w:t>
      </w:r>
      <w:r w:rsidRPr="00DA6ACD">
        <w:rPr>
          <w:rFonts w:ascii="宋体" w:hAnsi="宋体" w:cs="宋体"/>
        </w:rPr>
        <w:t>板上的</w:t>
      </w:r>
      <w:r w:rsidRPr="00DA6ACD">
        <w:rPr>
          <w:rFonts w:eastAsia="Times New Roman"/>
          <w:i/>
        </w:rPr>
        <w:t>E</w:t>
      </w:r>
      <w:r w:rsidRPr="00DA6ACD">
        <w:rPr>
          <w:rFonts w:ascii="宋体" w:hAnsi="宋体" w:cs="宋体"/>
        </w:rPr>
        <w:t>点</w:t>
      </w:r>
      <w:r w:rsidRPr="00DA6ACD">
        <w:rPr>
          <w:rFonts w:eastAsia="Times New Roman"/>
        </w:rPr>
        <w:t>(</w:t>
      </w:r>
      <w:r w:rsidRPr="00DA6ACD">
        <w:rPr>
          <w:rFonts w:eastAsia="Times New Roman"/>
          <w:i/>
        </w:rPr>
        <w:t>E</w:t>
      </w:r>
      <w:r w:rsidRPr="00DA6ACD">
        <w:rPr>
          <w:rFonts w:ascii="宋体" w:hAnsi="宋体" w:cs="宋体"/>
        </w:rPr>
        <w:t>点未画出</w:t>
      </w:r>
      <w:r w:rsidRPr="00DA6ACD">
        <w:rPr>
          <w:rFonts w:eastAsia="Times New Roman"/>
        </w:rPr>
        <w:t>)</w:t>
      </w:r>
      <w:r w:rsidRPr="00DA6ACD">
        <w:rPr>
          <w:rFonts w:ascii="宋体" w:hAnsi="宋体" w:cs="宋体"/>
        </w:rPr>
        <w:t>，求：</w:t>
      </w:r>
      <w:r w:rsidRPr="00DA6ACD">
        <w:rPr>
          <w:rFonts w:eastAsia="Times New Roman"/>
        </w:rPr>
        <w:t xml:space="preserve"> </w:t>
      </w:r>
    </w:p>
    <w:p w:rsidR="00DA6ACD">
      <w:pPr>
        <w:pStyle w:val="1"/>
        <w:bidi w:val="0"/>
        <w:spacing w:line="312" w:lineRule="auto"/>
        <w:jc w:val="left"/>
        <w:textAlignment w:val="center"/>
        <w:rPr>
          <w:rFonts w:eastAsia="Times New Roman"/>
          <w:sz w:val="24"/>
        </w:rPr>
      </w:pPr>
      <w:r>
        <w:rPr>
          <w:b/>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8.75pt;height:91.55pt" o:preferrelative="t" stroked="f">
            <v:imagedata r:id="rId4" o:title=""/>
            <o:lock v:ext="edit" aspectratio="t"/>
          </v:shape>
        </w:pict>
      </w:r>
      <w:r w:rsidRPr="00DA6ACD">
        <w:rPr>
          <w:rFonts w:eastAsia="Times New Roman"/>
        </w:rPr>
        <w:t xml:space="preserve"> </w:t>
      </w:r>
    </w:p>
    <w:p w:rsidR="00DA6ACD">
      <w:pPr>
        <w:pStyle w:val="1"/>
        <w:bidi w:val="0"/>
        <w:spacing w:line="312" w:lineRule="auto"/>
        <w:jc w:val="left"/>
        <w:textAlignment w:val="center"/>
        <w:rPr>
          <w:rFonts w:eastAsia="Times New Roman"/>
          <w:sz w:val="24"/>
        </w:rPr>
      </w:pPr>
      <w:r w:rsidRPr="00DA6ACD">
        <w:rPr>
          <w:rFonts w:eastAsia="Times New Roman"/>
        </w:rPr>
        <w:t>(1)</w:t>
      </w:r>
      <w:r w:rsidRPr="00DA6ACD">
        <w:rPr>
          <w:rFonts w:ascii="宋体" w:hAnsi="宋体" w:cs="宋体"/>
        </w:rPr>
        <w:t>能进入匀强磁场</w:t>
      </w:r>
      <w:r w:rsidRPr="00DA6ACD">
        <w:rPr>
          <w:rFonts w:eastAsia="Times New Roman"/>
          <w:i/>
        </w:rPr>
        <w:t>B</w:t>
      </w:r>
      <w:r w:rsidRPr="00DA6ACD">
        <w:rPr>
          <w:rFonts w:eastAsia="Times New Roman"/>
          <w:vertAlign w:val="subscript"/>
        </w:rPr>
        <w:t>2</w:t>
      </w:r>
      <w:r w:rsidRPr="00DA6ACD">
        <w:rPr>
          <w:rFonts w:ascii="宋体" w:hAnsi="宋体" w:cs="宋体"/>
        </w:rPr>
        <w:t>的带电粒子的初速度</w:t>
      </w:r>
      <w:r w:rsidRPr="00DA6ACD">
        <w:rPr>
          <w:rFonts w:eastAsia="Times New Roman"/>
          <w:i/>
        </w:rPr>
        <w:t>v</w:t>
      </w:r>
      <w:r w:rsidRPr="00DA6ACD">
        <w:rPr>
          <w:rFonts w:ascii="宋体" w:hAnsi="宋体" w:cs="宋体"/>
        </w:rPr>
        <w:t>；</w:t>
      </w:r>
      <w:r w:rsidRPr="00DA6ACD">
        <w:rPr>
          <w:rFonts w:eastAsia="Times New Roman"/>
        </w:rPr>
        <w:t xml:space="preserve"> </w:t>
      </w:r>
    </w:p>
    <w:p w:rsidR="00DA6ACD">
      <w:pPr>
        <w:pStyle w:val="1"/>
        <w:bidi w:val="0"/>
        <w:spacing w:line="312" w:lineRule="auto"/>
        <w:jc w:val="left"/>
        <w:textAlignment w:val="center"/>
        <w:rPr>
          <w:rFonts w:eastAsia="Times New Roman"/>
          <w:i/>
          <w:sz w:val="24"/>
        </w:rPr>
      </w:pPr>
      <w:r w:rsidRPr="00DA6ACD">
        <w:rPr>
          <w:rFonts w:eastAsia="Times New Roman"/>
        </w:rPr>
        <w:t>(2)</w:t>
      </w:r>
      <w:r w:rsidRPr="00DA6ACD">
        <w:rPr>
          <w:rFonts w:eastAsia="Times New Roman"/>
          <w:i/>
        </w:rPr>
        <w:t>CE</w:t>
      </w:r>
      <w:r w:rsidRPr="00DA6ACD">
        <w:rPr>
          <w:rFonts w:ascii="宋体" w:hAnsi="宋体" w:cs="宋体"/>
        </w:rPr>
        <w:t>的长度</w:t>
      </w:r>
      <w:r w:rsidRPr="00DA6ACD">
        <w:rPr>
          <w:rFonts w:eastAsia="Times New Roman"/>
          <w:i/>
        </w:rPr>
        <w:t>L</w:t>
      </w:r>
    </w:p>
    <w:p w:rsidR="00DA6ACD">
      <w:pPr>
        <w:pStyle w:val="1"/>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粒子在磁场</w:t>
      </w:r>
      <w:r w:rsidRPr="00DA6ACD">
        <w:rPr>
          <w:rFonts w:eastAsia="Times New Roman"/>
          <w:i/>
        </w:rPr>
        <w:t>B</w:t>
      </w:r>
      <w:r w:rsidRPr="00DA6ACD">
        <w:rPr>
          <w:rFonts w:eastAsia="Times New Roman"/>
          <w:vertAlign w:val="subscript"/>
        </w:rPr>
        <w:t>2</w:t>
      </w:r>
      <w:r w:rsidRPr="00DA6ACD">
        <w:rPr>
          <w:rFonts w:ascii="宋体" w:hAnsi="宋体" w:cs="宋体"/>
        </w:rPr>
        <w:t>中的运动时间．</w:t>
      </w:r>
    </w:p>
    <w:p w:rsidR="00DA6ACD">
      <w:pPr>
        <w:pStyle w:val="1"/>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26" type="#_x0000_t75" alt="eqIdcd049c0c177541cbbaef1b2f365929f5" style="width:18.75pt;height:33.75pt" o:oleicon="f" o:ole="" o:preferrelative="t" stroked="f">
            <v:imagedata r:id="rId5" o:title="eqIdcd049c0c177541cbbaef1b2f365929f5"/>
          </v:shape>
          <o:OLEObject Type="Embed" ProgID="Equation.DSMT4" ShapeID="_x0000_i1026" DrawAspect="Content" ObjectID="_1654075147" r:id="rId6"/>
        </w:object>
      </w:r>
      <w:r w:rsidRPr="00DA6ACD">
        <w:rPr>
          <w:rFonts w:eastAsia="Times New Roman"/>
        </w:rPr>
        <w:t xml:space="preserve"> (2) </w:t>
      </w:r>
      <w:r>
        <w:rPr>
          <w:sz w:val="24"/>
        </w:rPr>
        <w:object>
          <v:shape id="_x0000_i1027" type="#_x0000_t75" alt="eqId6f209fa809de41d6934401ceb648f3ea" style="width:36.75pt;height:36.75pt" o:oleicon="f" o:ole="" o:preferrelative="t" stroked="f">
            <v:imagedata r:id="rId7" o:title="eqId6f209fa809de41d6934401ceb648f3ea"/>
          </v:shape>
          <o:OLEObject Type="Embed" ProgID="Equation.DSMT4" ShapeID="_x0000_i1027" DrawAspect="Content" ObjectID="_1654075148" r:id="rId8"/>
        </w:object>
      </w:r>
      <w:r w:rsidRPr="00DA6ACD">
        <w:rPr>
          <w:rFonts w:eastAsia="Times New Roman"/>
        </w:rPr>
        <w:t xml:space="preserve"> (3) </w:t>
      </w:r>
      <w:r>
        <w:rPr>
          <w:sz w:val="24"/>
        </w:rPr>
        <w:object>
          <v:shape id="_x0000_i1028" type="#_x0000_t75" alt="eqIde269a4a86b33467f95195e72feb03f2a" style="width:36pt;height:33pt" o:oleicon="f" o:ole="" o:preferrelative="t" stroked="f">
            <v:imagedata r:id="rId9" o:title="eqIde269a4a86b33467f95195e72feb03f2a"/>
          </v:shape>
          <o:OLEObject Type="Embed" ProgID="Equation.DSMT4" ShapeID="_x0000_i1028" DrawAspect="Content" ObjectID="_1654075149" r:id="rId10"/>
        </w:object>
      </w:r>
    </w:p>
    <w:p w:rsidR="00DA6ACD">
      <w:pPr>
        <w:pStyle w:val="1"/>
        <w:bidi w:val="0"/>
        <w:spacing w:line="312" w:lineRule="auto"/>
        <w:jc w:val="left"/>
        <w:textAlignment w:val="center"/>
        <w:rPr>
          <w:sz w:val="24"/>
        </w:rPr>
      </w:pPr>
      <w:r w:rsidRPr="00DA6ACD">
        <w:t>【解析】</w:t>
      </w:r>
    </w:p>
    <w:p w:rsidR="00DA6ACD">
      <w:pPr>
        <w:pStyle w:val="1"/>
        <w:bidi w:val="0"/>
        <w:spacing w:line="312" w:lineRule="auto"/>
        <w:jc w:val="left"/>
        <w:textAlignment w:val="center"/>
        <w:rPr>
          <w:sz w:val="24"/>
        </w:rPr>
      </w:pPr>
      <w:r w:rsidRPr="00DA6ACD">
        <w:t>【详解】</w:t>
      </w:r>
    </w:p>
    <w:p w:rsidR="00DA6ACD">
      <w:pPr>
        <w:pStyle w:val="1"/>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沿直线</w:t>
      </w:r>
      <w:r w:rsidRPr="00DA6ACD">
        <w:rPr>
          <w:rFonts w:eastAsia="Times New Roman"/>
          <w:i/>
        </w:rPr>
        <w:t>OO</w:t>
      </w:r>
      <w:r w:rsidRPr="00DA6ACD">
        <w:rPr>
          <w:rFonts w:eastAsia="Times New Roman"/>
        </w:rPr>
        <w:t>′</w:t>
      </w:r>
      <w:r w:rsidRPr="00DA6ACD">
        <w:rPr>
          <w:rFonts w:ascii="宋体" w:hAnsi="宋体" w:cs="宋体"/>
        </w:rPr>
        <w:t>运动的带电粒子，设进入匀强磁场</w:t>
      </w:r>
      <w:r w:rsidRPr="00DA6ACD">
        <w:rPr>
          <w:rFonts w:eastAsia="Times New Roman"/>
          <w:i/>
        </w:rPr>
        <w:t>B</w:t>
      </w:r>
      <w:r w:rsidRPr="00DA6ACD">
        <w:rPr>
          <w:rFonts w:eastAsia="Times New Roman"/>
          <w:vertAlign w:val="subscript"/>
        </w:rPr>
        <w:t>2</w:t>
      </w:r>
      <w:r w:rsidRPr="00DA6ACD">
        <w:rPr>
          <w:rFonts w:ascii="宋体" w:hAnsi="宋体" w:cs="宋体"/>
        </w:rPr>
        <w:t>的带电粒子的速度为</w:t>
      </w:r>
      <w:r w:rsidRPr="00DA6ACD">
        <w:rPr>
          <w:rFonts w:eastAsia="Times New Roman"/>
          <w:i/>
        </w:rPr>
        <w:t>v</w:t>
      </w:r>
      <w:r w:rsidRPr="00DA6ACD">
        <w:rPr>
          <w:rFonts w:ascii="宋体" w:hAnsi="宋体" w:cs="宋体"/>
        </w:rPr>
        <w:t>，</w:t>
      </w:r>
    </w:p>
    <w:p w:rsidR="00DA6ACD">
      <w:pPr>
        <w:pStyle w:val="1"/>
        <w:bidi w:val="0"/>
        <w:spacing w:line="312" w:lineRule="auto"/>
        <w:jc w:val="left"/>
        <w:textAlignment w:val="center"/>
        <w:rPr>
          <w:rFonts w:ascii="宋体" w:hAnsi="宋体" w:cs="宋体"/>
          <w:sz w:val="24"/>
        </w:rPr>
      </w:pPr>
      <w:r w:rsidRPr="00DA6ACD">
        <w:rPr>
          <w:rFonts w:ascii="宋体" w:hAnsi="宋体" w:cs="宋体"/>
        </w:rPr>
        <w:t>根据</w:t>
      </w:r>
    </w:p>
    <w:p w:rsidR="00DA6ACD">
      <w:pPr>
        <w:pStyle w:val="1"/>
        <w:bidi w:val="0"/>
        <w:spacing w:line="312" w:lineRule="auto"/>
        <w:jc w:val="center"/>
        <w:textAlignment w:val="center"/>
        <w:rPr>
          <w:rFonts w:eastAsia="Times New Roman"/>
          <w:i/>
          <w:sz w:val="24"/>
        </w:rPr>
      </w:pPr>
      <w:r w:rsidRPr="00DA6ACD">
        <w:rPr>
          <w:rFonts w:eastAsia="Times New Roman"/>
          <w:i/>
        </w:rPr>
        <w:t>B</w:t>
      </w:r>
      <w:r w:rsidRPr="00DA6ACD">
        <w:rPr>
          <w:rFonts w:eastAsia="Times New Roman"/>
          <w:vertAlign w:val="subscript"/>
        </w:rPr>
        <w:t>1</w:t>
      </w:r>
      <w:r w:rsidRPr="00DA6ACD">
        <w:rPr>
          <w:rFonts w:eastAsia="Times New Roman"/>
          <w:i/>
        </w:rPr>
        <w:t>qv</w:t>
      </w:r>
      <w:r w:rsidRPr="00DA6ACD">
        <w:rPr>
          <w:rFonts w:eastAsia="Times New Roman"/>
        </w:rPr>
        <w:t>=</w:t>
      </w:r>
      <w:r w:rsidRPr="00DA6ACD">
        <w:rPr>
          <w:rFonts w:eastAsia="Times New Roman"/>
          <w:i/>
        </w:rPr>
        <w:t>qE</w:t>
      </w:r>
    </w:p>
    <w:p w:rsidR="00DA6ACD">
      <w:pPr>
        <w:pStyle w:val="1"/>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1"/>
        <w:bidi w:val="0"/>
        <w:spacing w:line="312" w:lineRule="auto"/>
        <w:jc w:val="center"/>
        <w:textAlignment w:val="center"/>
        <w:rPr>
          <w:rFonts w:eastAsia="Times New Roman"/>
          <w:sz w:val="24"/>
        </w:rPr>
      </w:pPr>
      <w:r w:rsidRPr="00DA6ACD">
        <w:rPr>
          <w:rFonts w:eastAsia="Times New Roman"/>
          <w:i/>
        </w:rPr>
        <w:t>v</w:t>
      </w:r>
      <w:r w:rsidRPr="00DA6ACD">
        <w:rPr>
          <w:rFonts w:eastAsia="Times New Roman"/>
        </w:rPr>
        <w:t>=</w:t>
      </w:r>
      <w:r>
        <w:rPr>
          <w:sz w:val="24"/>
        </w:rPr>
        <w:object>
          <v:shape id="_x0000_i1029" type="#_x0000_t75" alt="eqIdaeda9dd8447b4e5c92a4955b92d96b22" style="width:17.35pt;height:33.9pt" o:oleicon="f" o:ole="" o:preferrelative="t" stroked="f">
            <v:imagedata r:id="rId11" o:title="eqIdaeda9dd8447b4e5c92a4955b92d96b22"/>
          </v:shape>
          <o:OLEObject Type="Embed" ProgID="Equation.DSMT4" ShapeID="_x0000_i1029" DrawAspect="Content" ObjectID="_1654075150" r:id="rId12"/>
        </w:object>
      </w:r>
    </w:p>
    <w:p w:rsidR="00DA6ACD">
      <w:pPr>
        <w:pStyle w:val="1"/>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粒子在磁感应强度为</w:t>
      </w:r>
      <w:r w:rsidRPr="00DA6ACD">
        <w:rPr>
          <w:rFonts w:eastAsia="Times New Roman"/>
          <w:i/>
        </w:rPr>
        <w:t>B</w:t>
      </w:r>
      <w:r w:rsidRPr="00DA6ACD">
        <w:rPr>
          <w:rFonts w:eastAsia="Times New Roman"/>
          <w:vertAlign w:val="subscript"/>
        </w:rPr>
        <w:t>2</w:t>
      </w:r>
      <w:r w:rsidRPr="00DA6ACD">
        <w:rPr>
          <w:rFonts w:ascii="宋体" w:hAnsi="宋体" w:cs="宋体"/>
        </w:rPr>
        <w:t>磁场中做匀速圆周运动，故：</w:t>
      </w:r>
    </w:p>
    <w:p w:rsidR="00DA6ACD">
      <w:pPr>
        <w:pStyle w:val="1"/>
        <w:bidi w:val="0"/>
        <w:spacing w:line="312" w:lineRule="auto"/>
        <w:jc w:val="center"/>
        <w:textAlignment w:val="center"/>
        <w:rPr>
          <w:sz w:val="24"/>
        </w:rPr>
      </w:pPr>
      <w:r>
        <w:rPr>
          <w:sz w:val="24"/>
        </w:rPr>
        <w:object>
          <v:shape id="_x0000_i1030" type="#_x0000_t75" alt="eqId0b87910bc69c4a2a9de09d1a7e6286f3" style="width:62.35pt;height:33.1pt" o:oleicon="f" o:ole="" o:preferrelative="t" stroked="f">
            <v:imagedata r:id="rId13" o:title="eqId0b87910bc69c4a2a9de09d1a7e6286f3"/>
          </v:shape>
          <o:OLEObject Type="Embed" ProgID="Equation.DSMT4" ShapeID="_x0000_i1030" DrawAspect="Content" ObjectID="_1654075151" r:id="rId14"/>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1"/>
        <w:bidi w:val="0"/>
        <w:spacing w:line="312" w:lineRule="auto"/>
        <w:jc w:val="center"/>
        <w:textAlignment w:val="center"/>
        <w:rPr>
          <w:rFonts w:eastAsia="Times New Roman"/>
          <w:sz w:val="24"/>
        </w:rPr>
      </w:pPr>
      <w:r w:rsidRPr="00DA6ACD">
        <w:rPr>
          <w:rFonts w:eastAsia="Times New Roman"/>
          <w:i/>
        </w:rPr>
        <w:t>r</w:t>
      </w:r>
      <w:r w:rsidRPr="00DA6ACD">
        <w:rPr>
          <w:rFonts w:eastAsia="Times New Roman"/>
        </w:rPr>
        <w:t>=</w:t>
      </w:r>
      <w:r>
        <w:rPr>
          <w:sz w:val="24"/>
        </w:rPr>
        <w:object>
          <v:shape id="_x0000_i1031" type="#_x0000_t75" alt="eqIdb5c7d7f3fcce49f1b9b4b68f2289abf4" style="width:22.8pt;height:34.2pt" o:oleicon="f" o:ole="" o:preferrelative="t" stroked="f">
            <v:imagedata r:id="rId15" o:title="eqIdb5c7d7f3fcce49f1b9b4b68f2289abf4"/>
          </v:shape>
          <o:OLEObject Type="Embed" ProgID="Equation.DSMT4" ShapeID="_x0000_i1031" DrawAspect="Content" ObjectID="_1654075152" r:id="rId16"/>
        </w:object>
      </w:r>
      <w:r w:rsidRPr="00DA6ACD">
        <w:rPr>
          <w:rFonts w:eastAsia="Times New Roman"/>
        </w:rPr>
        <w:t>=</w:t>
      </w:r>
      <w:r>
        <w:rPr>
          <w:sz w:val="24"/>
        </w:rPr>
        <w:object>
          <v:shape id="_x0000_i1032" type="#_x0000_t75" alt="eqId7be2d013c7d54ababadad41affe6e792" style="width:33.9pt;height:33.9pt" o:oleicon="f" o:ole="" o:preferrelative="t" stroked="f">
            <v:imagedata r:id="rId17" o:title="eqId7be2d013c7d54ababadad41affe6e792"/>
          </v:shape>
          <o:OLEObject Type="Embed" ProgID="Equation.DSMT4" ShapeID="_x0000_i1032" DrawAspect="Content" ObjectID="_1654075153" r:id="rId18"/>
        </w:object>
      </w:r>
    </w:p>
    <w:p w:rsidR="00DA6ACD">
      <w:pPr>
        <w:pStyle w:val="1"/>
        <w:bidi w:val="0"/>
        <w:spacing w:line="312" w:lineRule="auto"/>
        <w:jc w:val="left"/>
        <w:textAlignment w:val="center"/>
        <w:rPr>
          <w:rFonts w:ascii="宋体" w:hAnsi="宋体" w:cs="宋体"/>
          <w:sz w:val="24"/>
        </w:rPr>
      </w:pPr>
      <w:r w:rsidRPr="00DA6ACD">
        <w:rPr>
          <w:rFonts w:ascii="宋体" w:hAnsi="宋体" w:cs="宋体"/>
        </w:rPr>
        <w:t>该粒子恰好以竖直向下的速度打在</w:t>
      </w:r>
      <w:r w:rsidRPr="00DA6ACD">
        <w:rPr>
          <w:rFonts w:eastAsia="Times New Roman"/>
          <w:i/>
        </w:rPr>
        <w:t>CD</w:t>
      </w:r>
      <w:r w:rsidRPr="00DA6ACD">
        <w:rPr>
          <w:rFonts w:ascii="宋体" w:hAnsi="宋体" w:cs="宋体"/>
        </w:rPr>
        <w:t>板上的</w:t>
      </w:r>
      <w:r w:rsidRPr="00DA6ACD">
        <w:rPr>
          <w:rFonts w:eastAsia="Times New Roman"/>
          <w:i/>
        </w:rPr>
        <w:t>E</w:t>
      </w:r>
      <w:r w:rsidRPr="00DA6ACD">
        <w:rPr>
          <w:rFonts w:ascii="宋体" w:hAnsi="宋体" w:cs="宋体"/>
        </w:rPr>
        <w:t>点，</w:t>
      </w:r>
      <w:r w:rsidRPr="00DA6ACD">
        <w:rPr>
          <w:rFonts w:eastAsia="Times New Roman"/>
          <w:i/>
        </w:rPr>
        <w:t>CE</w:t>
      </w:r>
      <w:r w:rsidRPr="00DA6ACD">
        <w:rPr>
          <w:rFonts w:ascii="宋体" w:hAnsi="宋体" w:cs="宋体"/>
        </w:rPr>
        <w:t>的长度为：</w:t>
      </w:r>
    </w:p>
    <w:p w:rsidR="00DA6ACD">
      <w:pPr>
        <w:pStyle w:val="1"/>
        <w:bidi w:val="0"/>
        <w:spacing w:line="312" w:lineRule="auto"/>
        <w:jc w:val="center"/>
        <w:textAlignment w:val="center"/>
        <w:rPr>
          <w:rFonts w:eastAsia="Times New Roman"/>
          <w:sz w:val="24"/>
        </w:rPr>
        <w:sectPr>
          <w:pgSz w:w="11906" w:h="16838"/>
          <w:pgMar w:top="1440" w:right="1800" w:bottom="1440" w:left="1800" w:header="708" w:footer="708" w:gutter="0"/>
          <w:cols w:sep="1" w:space="708"/>
          <w:docGrid w:linePitch="360"/>
        </w:sectPr>
      </w:pPr>
      <w:r w:rsidRPr="00DA6ACD">
        <w:rPr>
          <w:rFonts w:eastAsia="Times New Roman"/>
          <w:i/>
        </w:rPr>
        <w:t>L</w:t>
      </w:r>
      <w:r w:rsidRPr="00DA6ACD">
        <w:rPr>
          <w:rFonts w:eastAsia="Times New Roman"/>
        </w:rPr>
        <w:t>=</w:t>
      </w:r>
      <w:r>
        <w:rPr>
          <w:sz w:val="24"/>
        </w:rPr>
        <w:object>
          <v:shape id="_x0000_i1033" type="#_x0000_t75" alt="eqId49abb543164748d1928fddab2dd80857" style="width:36.2pt;height:30.8pt" o:oleicon="f" o:ole="" o:preferrelative="t" stroked="f">
            <v:imagedata r:id="rId19" o:title="eqId49abb543164748d1928fddab2dd80857"/>
          </v:shape>
          <o:OLEObject Type="Embed" ProgID="Equation.DSMT4" ShapeID="_x0000_i1033" DrawAspect="Content" ObjectID="_1654075154" r:id="rId20"/>
        </w:object>
      </w:r>
      <w:r w:rsidRPr="00DA6ACD">
        <w:rPr>
          <w:rFonts w:eastAsia="Times New Roman"/>
        </w:rPr>
        <w:t>=</w:t>
      </w:r>
      <w:r>
        <w:rPr>
          <w:sz w:val="24"/>
        </w:rPr>
        <w:object>
          <v:shape id="_x0000_i1034" type="#_x0000_t75" alt="eqId1091986a979c4a55be01084f31381460" style="width:23pt;height:17pt" o:oleicon="f" o:ole="" o:preferrelative="t" stroked="f">
            <v:imagedata r:id="rId21" o:title="eqId1091986a979c4a55be01084f31381460"/>
          </v:shape>
          <o:OLEObject Type="Embed" ProgID="Equation.DSMT4" ShapeID="_x0000_i1034" DrawAspect="Content" ObjectID="_1654075155" r:id="rId22"/>
        </w:object>
      </w:r>
      <w:r w:rsidRPr="00DA6ACD">
        <w:rPr>
          <w:rFonts w:eastAsia="Times New Roman"/>
        </w:rPr>
        <w:t>=</w:t>
      </w:r>
      <w:r>
        <w:rPr>
          <w:sz w:val="24"/>
        </w:rPr>
        <w:object>
          <v:shape id="_x0000_i1035" type="#_x0000_t75" alt="eqId89ff13ce9cc4458a98e37aa22a7eba9c" style="width:36.6pt;height:36.6pt" o:oleicon="f" o:ole="" o:preferrelative="t" stroked="f">
            <v:imagedata r:id="rId7" o:title="eqId89ff13ce9cc4458a98e37aa22a7eba9c"/>
          </v:shape>
          <o:OLEObject Type="Embed" ProgID="Equation.DSMT4" ShapeID="_x0000_i1035" DrawAspect="Content" ObjectID="_1654075156" r:id="rId23"/>
        </w:object>
      </w:r>
    </w:p>
    <w:p w:rsidR="00DA6ACD">
      <w:pPr>
        <w:pStyle w:val="1"/>
        <w:bidi w:val="0"/>
        <w:spacing w:line="312" w:lineRule="auto"/>
        <w:jc w:val="left"/>
        <w:textAlignment w:val="center"/>
        <w:rPr>
          <w:rFonts w:ascii="宋体" w:hAnsi="宋体" w:cs="宋体"/>
          <w:sz w:val="24"/>
        </w:rPr>
      </w:pPr>
      <w:r w:rsidRPr="00DA6ACD">
        <w:rPr>
          <w:rFonts w:eastAsia="Times New Roman"/>
        </w:rPr>
        <w:t xml:space="preserve">(3) </w:t>
      </w:r>
      <w:r w:rsidRPr="00DA6ACD">
        <w:rPr>
          <w:rFonts w:ascii="宋体" w:hAnsi="宋体" w:cs="宋体"/>
        </w:rPr>
        <w:t>粒子做匀速圆周运动的周期</w:t>
      </w:r>
      <w:r>
        <w:rPr>
          <w:sz w:val="24"/>
        </w:rPr>
        <w:object>
          <v:shape id="_x0000_i1036" type="#_x0000_t75" alt="eqIdbb47025c5f2c4d95a3cab8237a8e39c5" style="width:48.9pt;height:33.1pt" o:oleicon="f" o:ole="" o:preferrelative="t" stroked="f">
            <v:imagedata r:id="rId24" o:title="eqIdbb47025c5f2c4d95a3cab8237a8e39c5"/>
          </v:shape>
          <o:OLEObject Type="Embed" ProgID="Equation.DSMT4" ShapeID="_x0000_i1036" DrawAspect="Content" ObjectID="_1654075157" r:id="rId25"/>
        </w:object>
      </w:r>
    </w:p>
    <w:p w:rsidR="00DA6ACD">
      <w:pPr>
        <w:pStyle w:val="1"/>
        <w:bidi w:val="0"/>
        <w:spacing w:line="312" w:lineRule="auto"/>
        <w:jc w:val="center"/>
        <w:textAlignment w:val="center"/>
        <w:rPr>
          <w:sz w:val="24"/>
        </w:rPr>
      </w:pPr>
      <w:r>
        <w:rPr>
          <w:sz w:val="24"/>
        </w:rPr>
        <w:object>
          <v:shape id="_x0000_i1037" type="#_x0000_t75" alt="eqIdaa12dea09af745a09f7d2b521f8d322b" style="width:51.6pt;height:33.1pt" o:oleicon="f" o:ole="" o:preferrelative="t" stroked="f">
            <v:imagedata r:id="rId26" o:title="eqIdaa12dea09af745a09f7d2b521f8d322b"/>
          </v:shape>
          <o:OLEObject Type="Embed" ProgID="Equation.DSMT4" ShapeID="_x0000_i1037" DrawAspect="Content" ObjectID="_1654075158" r:id="rId27"/>
        </w:object>
      </w:r>
    </w:p>
    <w:p w:rsidR="00284979">
      <w:pPr>
        <w:pStyle w:val="Normal0"/>
        <w:bidi w:val="0"/>
        <w:spacing w:line="312" w:lineRule="auto"/>
      </w:pPr>
    </w:p>
    <w:p w:rsidR="00DA6ACD">
      <w:pPr>
        <w:pStyle w:val="0"/>
        <w:bidi w:val="0"/>
        <w:spacing w:line="312" w:lineRule="auto"/>
        <w:jc w:val="left"/>
        <w:textAlignment w:val="center"/>
        <w:rPr>
          <w:rFonts w:ascii="宋体" w:hAnsi="宋体" w:cs="宋体"/>
          <w:sz w:val="24"/>
        </w:rPr>
      </w:pPr>
      <w:r w:rsidRPr="00DA6ACD">
        <w:rPr>
          <w:rFonts w:ascii="宋体" w:hAnsi="宋体" w:cs="宋体"/>
          <w:color w:val="0000FF"/>
        </w:rPr>
        <w:t>2．</w:t>
      </w:r>
      <w:r w:rsidRPr="00DA6ACD">
        <w:rPr>
          <w:rFonts w:ascii="宋体" w:hAnsi="宋体" w:cs="宋体"/>
        </w:rPr>
        <w:t>如图所示，竖直挡板</w:t>
      </w:r>
      <w:r w:rsidRPr="00DA6ACD">
        <w:rPr>
          <w:rFonts w:eastAsia="Times New Roman"/>
          <w:i/>
        </w:rPr>
        <w:t>MN</w:t>
      </w:r>
      <w:r w:rsidRPr="00DA6ACD">
        <w:rPr>
          <w:rFonts w:ascii="宋体" w:hAnsi="宋体" w:cs="宋体"/>
        </w:rPr>
        <w:t>右侧空间存在相互垂直的匀强电场和匀强磁场，电场方向竖直向上，电场强度</w:t>
      </w:r>
      <w:r w:rsidRPr="00DA6ACD">
        <w:rPr>
          <w:rFonts w:eastAsia="Times New Roman"/>
          <w:i/>
        </w:rPr>
        <w:t>E</w:t>
      </w:r>
      <w:r w:rsidRPr="00DA6ACD">
        <w:rPr>
          <w:rFonts w:eastAsia="Times New Roman"/>
        </w:rPr>
        <w:t>=100N/C</w:t>
      </w:r>
      <w:r w:rsidRPr="00DA6ACD">
        <w:rPr>
          <w:rFonts w:ascii="宋体" w:hAnsi="宋体" w:cs="宋体"/>
        </w:rPr>
        <w:t>，磁场方向垂直纸面向里，磁感应强度</w:t>
      </w:r>
      <w:r w:rsidRPr="00DA6ACD">
        <w:rPr>
          <w:rFonts w:eastAsia="Times New Roman"/>
          <w:i/>
        </w:rPr>
        <w:t>B</w:t>
      </w:r>
      <w:r w:rsidRPr="00DA6ACD">
        <w:rPr>
          <w:rFonts w:eastAsia="Times New Roman"/>
        </w:rPr>
        <w:t>=0.2T</w:t>
      </w:r>
      <w:r w:rsidRPr="00DA6ACD">
        <w:rPr>
          <w:rFonts w:ascii="宋体" w:hAnsi="宋体" w:cs="宋体"/>
        </w:rPr>
        <w:t>，场中</w:t>
      </w:r>
      <w:r w:rsidRPr="00DA6ACD">
        <w:rPr>
          <w:rFonts w:eastAsia="Times New Roman"/>
          <w:i/>
        </w:rPr>
        <w:t>A</w:t>
      </w:r>
      <w:r w:rsidRPr="00DA6ACD">
        <w:rPr>
          <w:rFonts w:ascii="宋体" w:hAnsi="宋体" w:cs="宋体"/>
        </w:rPr>
        <w:t>点与挡板的距离</w:t>
      </w:r>
      <w:r w:rsidRPr="00DA6ACD">
        <w:rPr>
          <w:rFonts w:eastAsia="Times New Roman"/>
          <w:i/>
        </w:rPr>
        <w:t>L</w:t>
      </w:r>
      <w:r w:rsidRPr="00DA6ACD">
        <w:rPr>
          <w:rFonts w:eastAsia="Times New Roman"/>
        </w:rPr>
        <w:t>=0.5m</w:t>
      </w:r>
      <w:r w:rsidRPr="00DA6ACD">
        <w:rPr>
          <w:rFonts w:ascii="宋体" w:hAnsi="宋体" w:cs="宋体"/>
        </w:rPr>
        <w:t>。某带电量</w:t>
      </w:r>
      <w:r w:rsidRPr="00DA6ACD">
        <w:rPr>
          <w:rFonts w:eastAsia="Times New Roman"/>
          <w:i/>
        </w:rPr>
        <w:t>q</w:t>
      </w:r>
      <w:r w:rsidRPr="00DA6ACD">
        <w:rPr>
          <w:rFonts w:eastAsia="Times New Roman"/>
        </w:rPr>
        <w:t>=+2.0</w:t>
      </w:r>
      <w:r w:rsidRPr="00DA6ACD">
        <w:rPr>
          <w:rFonts w:ascii="Cambria Math" w:eastAsia="Cambria Math" w:hAnsi="Cambria Math" w:cs="Cambria Math"/>
        </w:rPr>
        <w:t>×</w:t>
      </w:r>
      <w:r w:rsidRPr="00DA6ACD">
        <w:rPr>
          <w:rFonts w:eastAsia="Times New Roman"/>
        </w:rPr>
        <w:t>10</w:t>
      </w:r>
      <w:r w:rsidRPr="00DA6ACD">
        <w:rPr>
          <w:rFonts w:eastAsia="Times New Roman"/>
          <w:vertAlign w:val="superscript"/>
        </w:rPr>
        <w:t>-6</w:t>
      </w:r>
      <w:r w:rsidRPr="00DA6ACD">
        <w:rPr>
          <w:rFonts w:eastAsia="Times New Roman"/>
        </w:rPr>
        <w:t>C</w:t>
      </w:r>
      <w:r w:rsidRPr="00DA6ACD">
        <w:rPr>
          <w:rFonts w:ascii="宋体" w:hAnsi="宋体" w:cs="宋体"/>
        </w:rPr>
        <w:t>的粒子从</w:t>
      </w:r>
      <w:r w:rsidRPr="00DA6ACD">
        <w:rPr>
          <w:rFonts w:eastAsia="Times New Roman"/>
          <w:i/>
        </w:rPr>
        <w:t>A</w:t>
      </w:r>
      <w:r w:rsidRPr="00DA6ACD">
        <w:rPr>
          <w:rFonts w:ascii="宋体" w:hAnsi="宋体" w:cs="宋体"/>
        </w:rPr>
        <w:t>点以速度</w:t>
      </w:r>
      <w:r>
        <w:rPr>
          <w:b/>
          <w:sz w:val="24"/>
        </w:rPr>
        <w:object>
          <v:shape id="_x0000_i1038" type="#_x0000_t75" alt="eqIdf48707dacd2240cf8b2ce4e674e8337c" style="width:8.9pt;height:11.2pt" o:oleicon="f" o:ole="" o:preferrelative="t" stroked="f">
            <v:imagedata r:id="rId28" o:title="eqIdf48707dacd2240cf8b2ce4e674e8337c"/>
          </v:shape>
          <o:OLEObject Type="Embed" ProgID="Equation.DSMT4" ShapeID="_x0000_i1038" DrawAspect="Content" ObjectID="_1654075159" r:id="rId29"/>
        </w:object>
      </w:r>
      <w:r w:rsidRPr="00DA6ACD">
        <w:rPr>
          <w:rFonts w:ascii="宋体" w:hAnsi="宋体" w:cs="宋体"/>
        </w:rPr>
        <w:t>垂直射向挡板，恰能做匀速直线运动，打在挡板上的</w:t>
      </w:r>
      <w:r w:rsidRPr="00DA6ACD">
        <w:rPr>
          <w:rFonts w:eastAsia="Times New Roman"/>
          <w:i/>
        </w:rPr>
        <w:t>P</w:t>
      </w:r>
      <w:r w:rsidRPr="00DA6ACD">
        <w:rPr>
          <w:rFonts w:eastAsia="Times New Roman"/>
          <w:vertAlign w:val="subscript"/>
        </w:rPr>
        <w:t>1</w:t>
      </w:r>
      <w:r w:rsidRPr="00DA6ACD">
        <w:rPr>
          <w:rFonts w:ascii="宋体" w:hAnsi="宋体" w:cs="宋体"/>
        </w:rPr>
        <w:t>点；如果仅撤去电场，保持磁场不变，该粒子仍从</w:t>
      </w:r>
      <w:r w:rsidRPr="00DA6ACD">
        <w:rPr>
          <w:rFonts w:eastAsia="Times New Roman"/>
          <w:i/>
        </w:rPr>
        <w:t>A</w:t>
      </w:r>
      <w:r w:rsidRPr="00DA6ACD">
        <w:rPr>
          <w:rFonts w:ascii="宋体" w:hAnsi="宋体" w:cs="宋体"/>
        </w:rPr>
        <w:t>点以相同速度垂直射向挡板，粒子的运动轨迹与挡板</w:t>
      </w:r>
      <w:r w:rsidRPr="00DA6ACD">
        <w:rPr>
          <w:rFonts w:eastAsia="Times New Roman"/>
          <w:i/>
        </w:rPr>
        <w:t>MN</w:t>
      </w:r>
      <w:r w:rsidRPr="00DA6ACD">
        <w:rPr>
          <w:rFonts w:ascii="宋体" w:hAnsi="宋体" w:cs="宋体"/>
        </w:rPr>
        <w:t>相切于</w:t>
      </w:r>
      <w:r w:rsidRPr="00DA6ACD">
        <w:rPr>
          <w:rFonts w:eastAsia="Times New Roman"/>
          <w:i/>
        </w:rPr>
        <w:t>P</w:t>
      </w:r>
      <w:r w:rsidRPr="00DA6ACD">
        <w:rPr>
          <w:rFonts w:eastAsia="Times New Roman"/>
          <w:vertAlign w:val="subscript"/>
        </w:rPr>
        <w:t>2</w:t>
      </w:r>
      <w:r w:rsidRPr="00DA6ACD">
        <w:rPr>
          <w:rFonts w:ascii="宋体" w:hAnsi="宋体" w:cs="宋体"/>
        </w:rPr>
        <w:t>点，不计粒子所受重力。求：</w:t>
      </w:r>
    </w:p>
    <w:p w:rsidR="00DA6ACD">
      <w:pPr>
        <w:pStyle w:val="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带电粒子的速度大小</w:t>
      </w:r>
      <w:r>
        <w:rPr>
          <w:b/>
          <w:sz w:val="24"/>
        </w:rPr>
        <w:object>
          <v:shape id="_x0000_i1039" type="#_x0000_t75" alt="eqIdf48707dacd2240cf8b2ce4e674e8337c" style="width:8.9pt;height:11.2pt" o:oleicon="f" o:ole="" o:preferrelative="t" stroked="f">
            <v:imagedata r:id="rId28" o:title="eqIdf48707dacd2240cf8b2ce4e674e8337c"/>
          </v:shape>
          <o:OLEObject Type="Embed" ProgID="Equation.DSMT4" ShapeID="_x0000_i1039" DrawAspect="Content" ObjectID="_1654075160" r:id="rId30"/>
        </w:object>
      </w:r>
      <w:r w:rsidRPr="00DA6ACD">
        <w:rPr>
          <w:rFonts w:ascii="宋体" w:hAnsi="宋体" w:cs="宋体"/>
        </w:rPr>
        <w:t>；</w:t>
      </w:r>
    </w:p>
    <w:p w:rsidR="00DA6ACD">
      <w:pPr>
        <w:pStyle w:val="0"/>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带电粒子的质量</w:t>
      </w:r>
      <w:r>
        <w:rPr>
          <w:b/>
          <w:sz w:val="24"/>
        </w:rPr>
        <w:object>
          <v:shape id="_x0000_i1040" type="#_x0000_t75" alt="eqId3a4208e0040c42ed8b09de2cae9d562e" style="width:13.1pt;height:10.9pt" o:oleicon="f" o:ole="" o:preferrelative="t" stroked="f">
            <v:imagedata r:id="rId31" o:title="eqId3a4208e0040c42ed8b09de2cae9d562e"/>
          </v:shape>
          <o:OLEObject Type="Embed" ProgID="Equation.DSMT4" ShapeID="_x0000_i1040" DrawAspect="Content" ObjectID="_1654075161" r:id="rId32"/>
        </w:object>
      </w:r>
      <w:r w:rsidRPr="00DA6ACD">
        <w:rPr>
          <w:rFonts w:ascii="宋体" w:hAnsi="宋体" w:cs="宋体"/>
        </w:rPr>
        <w:t>。</w:t>
      </w:r>
    </w:p>
    <w:p w:rsidR="00DA6ACD">
      <w:pPr>
        <w:pStyle w:val="0"/>
        <w:bidi w:val="0"/>
        <w:spacing w:line="312" w:lineRule="auto"/>
        <w:jc w:val="left"/>
        <w:textAlignment w:val="center"/>
        <w:rPr>
          <w:sz w:val="24"/>
        </w:rPr>
      </w:pPr>
      <w:r>
        <w:rPr>
          <w:b/>
          <w:sz w:val="24"/>
        </w:rPr>
        <w:pict>
          <v:shape id="_x0000_i1041" type="#_x0000_t75" alt="figure" style="width:124.5pt;height:152.2pt" o:preferrelative="t" stroked="f">
            <v:imagedata r:id="rId33" o:title=""/>
            <o:lock v:ext="edit" aspectratio="t"/>
          </v:shape>
        </w:pict>
      </w:r>
    </w:p>
    <w:p w:rsidR="00DA6ACD">
      <w:pPr>
        <w:pStyle w:val="0"/>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42" type="#_x0000_t75" alt="eqIdecbd1e836fb7430d93788d15bbd7e2c8" style="width:57.75pt;height:14.25pt" o:oleicon="f" o:ole="" o:preferrelative="t" stroked="f">
            <v:imagedata r:id="rId34" o:title="eqIdecbd1e836fb7430d93788d15bbd7e2c8"/>
          </v:shape>
          <o:OLEObject Type="Embed" ProgID="Equation.DSMT4" ShapeID="_x0000_i1042" DrawAspect="Content" ObjectID="_1654075162" r:id="rId35"/>
        </w:object>
      </w:r>
      <w:r w:rsidRPr="00DA6ACD">
        <w:rPr>
          <w:rFonts w:ascii="宋体" w:hAnsi="宋体" w:cs="宋体"/>
        </w:rPr>
        <w:t>；</w:t>
      </w:r>
      <w:r w:rsidRPr="00DA6ACD">
        <w:rPr>
          <w:rFonts w:eastAsia="Times New Roman"/>
        </w:rPr>
        <w:t>(2)</w:t>
      </w:r>
      <w:r>
        <w:rPr>
          <w:sz w:val="24"/>
        </w:rPr>
        <w:object>
          <v:shape id="_x0000_i1043" type="#_x0000_t75" alt="eqIdfbca6980fa5a4f9da566d8be41a7ece6" style="width:85pt;height:18.1pt" o:oleicon="f" o:ole="" o:preferrelative="t" stroked="f">
            <v:imagedata r:id="rId36" o:title="eqIdfbca6980fa5a4f9da566d8be41a7ece6"/>
          </v:shape>
          <o:OLEObject Type="Embed" ProgID="Equation.DSMT4" ShapeID="_x0000_i1043" DrawAspect="Content" ObjectID="_1654075163" r:id="rId37"/>
        </w:object>
      </w:r>
    </w:p>
    <w:p w:rsidR="00DA6ACD">
      <w:pPr>
        <w:pStyle w:val="0"/>
        <w:bidi w:val="0"/>
        <w:spacing w:line="312" w:lineRule="auto"/>
        <w:jc w:val="left"/>
        <w:textAlignment w:val="center"/>
        <w:rPr>
          <w:sz w:val="24"/>
        </w:rPr>
      </w:pPr>
      <w:r w:rsidRPr="00DA6ACD">
        <w:t>【解析】</w:t>
      </w:r>
    </w:p>
    <w:p w:rsidR="00DA6ACD">
      <w:pPr>
        <w:pStyle w:val="0"/>
        <w:bidi w:val="0"/>
        <w:spacing w:line="312" w:lineRule="auto"/>
        <w:jc w:val="left"/>
        <w:textAlignment w:val="center"/>
        <w:rPr>
          <w:sz w:val="24"/>
        </w:rPr>
      </w:pPr>
      <w:r w:rsidRPr="00DA6ACD">
        <w:t>【分析】</w:t>
      </w:r>
    </w:p>
    <w:p w:rsidR="00DA6ACD">
      <w:pPr>
        <w:pStyle w:val="0"/>
        <w:bidi w:val="0"/>
        <w:spacing w:line="312" w:lineRule="auto"/>
        <w:jc w:val="left"/>
        <w:textAlignment w:val="center"/>
        <w:rPr>
          <w:sz w:val="24"/>
        </w:rPr>
      </w:pPr>
      <w:r w:rsidRPr="00DA6ACD">
        <w:t>【详解】</w:t>
      </w:r>
    </w:p>
    <w:p w:rsidR="00DA6ACD">
      <w:pPr>
        <w:pStyle w:val="0"/>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正粒子在正交的电场和磁场中做匀速直线运动，则向上的电场力和向下的洛伦兹力平衡，有</w:t>
      </w:r>
    </w:p>
    <w:p w:rsidR="00DA6ACD">
      <w:pPr>
        <w:pStyle w:val="0"/>
        <w:bidi w:val="0"/>
        <w:spacing w:line="312" w:lineRule="auto"/>
        <w:jc w:val="center"/>
        <w:textAlignment w:val="center"/>
        <w:rPr>
          <w:sz w:val="24"/>
        </w:rPr>
      </w:pPr>
      <w:r>
        <w:rPr>
          <w:sz w:val="24"/>
        </w:rPr>
        <w:object>
          <v:shape id="_x0000_i1044" type="#_x0000_t75" alt="eqIdcc94d1ac15684e5c84938f553a5f61e4" style="width:45pt;height:15.25pt" o:oleicon="f" o:ole="" o:preferrelative="t" stroked="f">
            <v:imagedata r:id="rId38" o:title="eqIdcc94d1ac15684e5c84938f553a5f61e4"/>
          </v:shape>
          <o:OLEObject Type="Embed" ProgID="Equation.DSMT4" ShapeID="_x0000_i1044" DrawAspect="Content" ObjectID="_1654075164" r:id="rId39"/>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解得带电粒子的速度大小</w:t>
      </w:r>
    </w:p>
    <w:p w:rsidR="00DA6ACD">
      <w:pPr>
        <w:pStyle w:val="0"/>
        <w:bidi w:val="0"/>
        <w:spacing w:line="312" w:lineRule="auto"/>
        <w:jc w:val="center"/>
        <w:textAlignment w:val="center"/>
        <w:rPr>
          <w:sz w:val="24"/>
        </w:rPr>
      </w:pPr>
      <w:r>
        <w:rPr>
          <w:sz w:val="24"/>
        </w:rPr>
        <w:object>
          <v:shape id="_x0000_i1045" type="#_x0000_t75" alt="eqId179d60af86774818bfa45db3d12f44d8" style="width:128.1pt;height:31.1pt" o:oleicon="f" o:ole="" o:preferrelative="t" stroked="f">
            <v:imagedata r:id="rId40" o:title="eqId179d60af86774818bfa45db3d12f44d8"/>
          </v:shape>
          <o:OLEObject Type="Embed" ProgID="Equation.DSMT4" ShapeID="_x0000_i1045" DrawAspect="Content" ObjectID="_1654075165" r:id="rId41"/>
        </w:object>
      </w:r>
    </w:p>
    <w:p w:rsidR="00DA6ACD">
      <w:pPr>
        <w:pStyle w:val="0"/>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仅撤去电场保持磁场不变，带电粒子在磁场中做匀速圆周运动，有</w:t>
      </w:r>
    </w:p>
    <w:p w:rsidR="00DA6ACD">
      <w:pPr>
        <w:pStyle w:val="0"/>
        <w:bidi w:val="0"/>
        <w:spacing w:line="312" w:lineRule="auto"/>
        <w:jc w:val="center"/>
        <w:textAlignment w:val="center"/>
        <w:rPr>
          <w:sz w:val="24"/>
        </w:rPr>
      </w:pPr>
      <w:r>
        <w:rPr>
          <w:sz w:val="24"/>
        </w:rPr>
        <w:object>
          <v:shape id="_x0000_i1046" type="#_x0000_t75" alt="eqId526f98728d8d47678d2bfd834f254ae7" style="width:57pt;height:33pt" o:oleicon="f" o:ole="" o:preferrelative="t" stroked="f">
            <v:imagedata r:id="rId42" o:title="eqId526f98728d8d47678d2bfd834f254ae7"/>
          </v:shape>
          <o:OLEObject Type="Embed" ProgID="Equation.DSMT4" ShapeID="_x0000_i1046" DrawAspect="Content" ObjectID="_1654075166" r:id="rId43"/>
        </w:object>
      </w:r>
    </w:p>
    <w:p w:rsidR="00DA6ACD">
      <w:pPr>
        <w:pStyle w:val="0"/>
        <w:bidi w:val="0"/>
        <w:spacing w:line="312" w:lineRule="auto"/>
        <w:jc w:val="left"/>
        <w:textAlignment w:val="center"/>
        <w:rPr>
          <w:rFonts w:ascii="宋体" w:hAnsi="宋体" w:cs="宋体"/>
          <w:sz w:val="24"/>
        </w:rPr>
      </w:pPr>
      <w:r w:rsidRPr="00DA6ACD">
        <w:rPr>
          <w:rFonts w:ascii="宋体" w:hAnsi="宋体" w:cs="宋体"/>
        </w:rPr>
        <w:t>而粒子偏转</w:t>
      </w:r>
      <w:r w:rsidRPr="00DA6ACD">
        <w:rPr>
          <w:rFonts w:eastAsia="Times New Roman"/>
        </w:rPr>
        <w:t>90</w:t>
      </w:r>
      <w:r w:rsidRPr="00DA6ACD">
        <w:rPr>
          <w:rFonts w:ascii="宋体" w:hAnsi="宋体" w:cs="宋体"/>
        </w:rPr>
        <w:t>°，由几何关系可知</w:t>
      </w:r>
    </w:p>
    <w:p w:rsidR="00DA6ACD">
      <w:pPr>
        <w:pStyle w:val="0"/>
        <w:bidi w:val="0"/>
        <w:spacing w:line="312" w:lineRule="auto"/>
        <w:jc w:val="center"/>
        <w:textAlignment w:val="center"/>
        <w:rPr>
          <w:sz w:val="24"/>
        </w:rPr>
      </w:pPr>
      <w:r>
        <w:rPr>
          <w:sz w:val="24"/>
        </w:rPr>
        <w:object>
          <v:shape id="_x0000_i1047" type="#_x0000_t75" alt="eqId618c27992304439e894189899a91ebdb" style="width:67.1pt;height:13.95pt" o:oleicon="f" o:ole="" o:preferrelative="t" stroked="f">
            <v:imagedata r:id="rId44" o:title="eqId618c27992304439e894189899a91ebdb"/>
          </v:shape>
          <o:OLEObject Type="Embed" ProgID="Equation.DSMT4" ShapeID="_x0000_i1047" DrawAspect="Content" ObjectID="_1654075167" r:id="rId45"/>
        </w:object>
      </w:r>
    </w:p>
    <w:p w:rsidR="00DA6ACD">
      <w:pPr>
        <w:pStyle w:val="0"/>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2"/>
          <w:cols w:sep="1" w:space="708"/>
          <w:titlePg w:val="0"/>
          <w:docGrid w:linePitch="360"/>
        </w:sectPr>
      </w:pPr>
      <w:r w:rsidRPr="00DA6ACD">
        <w:rPr>
          <w:rFonts w:ascii="宋体" w:hAnsi="宋体" w:cs="宋体"/>
        </w:rPr>
        <w:t>联立可得带电粒子的质量</w:t>
      </w:r>
    </w:p>
    <w:p w:rsidR="00DA6ACD">
      <w:pPr>
        <w:pStyle w:val="0"/>
        <w:bidi w:val="0"/>
        <w:spacing w:line="312" w:lineRule="auto"/>
        <w:jc w:val="center"/>
        <w:textAlignment w:val="center"/>
        <w:rPr>
          <w:sz w:val="24"/>
        </w:rPr>
      </w:pPr>
      <w:r>
        <w:rPr>
          <w:sz w:val="24"/>
        </w:rPr>
        <w:object>
          <v:shape id="_x0000_i1048" type="#_x0000_t75" alt="eqIdaaa567c51ef94dcda9b9f25f4e6c0fc7" style="width:229.95pt;height:33.05pt" o:oleicon="f" o:ole="" o:preferrelative="t" stroked="f">
            <v:imagedata r:id="rId46" o:title="eqIdaaa567c51ef94dcda9b9f25f4e6c0fc7"/>
          </v:shape>
          <o:OLEObject Type="Embed" ProgID="Equation.DSMT4" ShapeID="_x0000_i1048" DrawAspect="Content" ObjectID="_1654075168" r:id="rId47"/>
        </w:object>
      </w:r>
    </w:p>
    <w:p w:rsidR="00284979">
      <w:pPr>
        <w:pStyle w:val="Normal1"/>
        <w:bidi w:val="0"/>
        <w:spacing w:line="312" w:lineRule="auto"/>
      </w:pPr>
    </w:p>
    <w:p w:rsidR="00DA6ACD">
      <w:pPr>
        <w:pStyle w:val="10"/>
        <w:bidi w:val="0"/>
        <w:spacing w:line="312" w:lineRule="auto"/>
        <w:jc w:val="left"/>
        <w:textAlignment w:val="center"/>
        <w:rPr>
          <w:rFonts w:ascii="宋体" w:hAnsi="宋体" w:cs="宋体"/>
          <w:sz w:val="24"/>
        </w:rPr>
      </w:pPr>
      <w:r w:rsidRPr="00DA6ACD">
        <w:rPr>
          <w:rFonts w:ascii="宋体" w:hAnsi="宋体" w:cs="宋体"/>
          <w:color w:val="0000FF"/>
        </w:rPr>
        <w:t>3．</w:t>
      </w:r>
      <w:r w:rsidRPr="00DA6ACD">
        <w:rPr>
          <w:rFonts w:ascii="宋体" w:hAnsi="宋体" w:cs="宋体"/>
        </w:rPr>
        <w:t>如图所示，两平行金属板水平放置，板间存在垂直纸面的匀强磁场和电场强度为</w:t>
      </w:r>
      <w:r w:rsidRPr="00DA6ACD">
        <w:rPr>
          <w:rFonts w:eastAsia="Times New Roman"/>
        </w:rPr>
        <w:t>E</w:t>
      </w:r>
      <w:r w:rsidRPr="00DA6ACD">
        <w:rPr>
          <w:rFonts w:ascii="宋体" w:hAnsi="宋体" w:cs="宋体"/>
        </w:rPr>
        <w:t>的匀强电场。金属板右下方以</w:t>
      </w:r>
      <w:r w:rsidRPr="00DA6ACD">
        <w:rPr>
          <w:rFonts w:eastAsia="Times New Roman"/>
        </w:rPr>
        <w:t>MN</w:t>
      </w:r>
      <w:r w:rsidRPr="00DA6ACD">
        <w:rPr>
          <w:rFonts w:ascii="宋体" w:hAnsi="宋体" w:cs="宋体"/>
        </w:rPr>
        <w:t>为上边界，</w:t>
      </w:r>
      <w:r w:rsidRPr="00DA6ACD">
        <w:rPr>
          <w:rFonts w:eastAsia="Times New Roman"/>
        </w:rPr>
        <w:t>PQ</w:t>
      </w:r>
      <w:r w:rsidRPr="00DA6ACD">
        <w:rPr>
          <w:rFonts w:ascii="宋体" w:hAnsi="宋体" w:cs="宋体"/>
        </w:rPr>
        <w:t>为下边界，</w:t>
      </w:r>
      <w:r w:rsidRPr="00DA6ACD">
        <w:rPr>
          <w:rFonts w:eastAsia="Times New Roman"/>
        </w:rPr>
        <w:t>MP</w:t>
      </w:r>
      <w:r w:rsidRPr="00DA6ACD">
        <w:rPr>
          <w:rFonts w:ascii="宋体" w:hAnsi="宋体" w:cs="宋体"/>
        </w:rPr>
        <w:t>为左边界的区域内，存在垂直纸面向外的匀强磁场，磁场宽度为</w:t>
      </w:r>
      <w:r w:rsidRPr="00DA6ACD">
        <w:rPr>
          <w:rFonts w:eastAsia="Times New Roman"/>
        </w:rPr>
        <w:t>d，MN</w:t>
      </w:r>
      <w:r w:rsidRPr="00DA6ACD">
        <w:rPr>
          <w:rFonts w:ascii="宋体" w:hAnsi="宋体" w:cs="宋体"/>
        </w:rPr>
        <w:t>与下极板等高，</w:t>
      </w:r>
      <w:r w:rsidRPr="00DA6ACD">
        <w:rPr>
          <w:rFonts w:eastAsia="Times New Roman"/>
        </w:rPr>
        <w:t>MP</w:t>
      </w:r>
      <w:r w:rsidRPr="00DA6ACD">
        <w:rPr>
          <w:rFonts w:ascii="宋体" w:hAnsi="宋体" w:cs="宋体"/>
        </w:rPr>
        <w:t>与金属板右端在同一竖直线。一个电荷量为</w:t>
      </w:r>
      <w:r w:rsidRPr="00DA6ACD">
        <w:rPr>
          <w:rFonts w:eastAsia="Times New Roman"/>
        </w:rPr>
        <w:t>q</w:t>
      </w:r>
      <w:r w:rsidRPr="00DA6ACD">
        <w:rPr>
          <w:rFonts w:ascii="宋体" w:hAnsi="宋体" w:cs="宋体"/>
        </w:rPr>
        <w:t>、质量为</w:t>
      </w:r>
      <w:r w:rsidRPr="00DA6ACD">
        <w:rPr>
          <w:rFonts w:eastAsia="Times New Roman"/>
        </w:rPr>
        <w:t>m</w:t>
      </w:r>
      <w:r w:rsidRPr="00DA6ACD">
        <w:rPr>
          <w:rFonts w:ascii="宋体" w:hAnsi="宋体" w:cs="宋体"/>
        </w:rPr>
        <w:t>的正离子以初速度在两板间沿平行于金属板的虚线射入金属板间。不计粒子重力。</w:t>
      </w:r>
    </w:p>
    <w:p w:rsidR="00DA6ACD">
      <w:pPr>
        <w:pStyle w:val="10"/>
        <w:bidi w:val="0"/>
        <w:spacing w:line="312" w:lineRule="auto"/>
        <w:jc w:val="left"/>
        <w:textAlignment w:val="center"/>
        <w:rPr>
          <w:sz w:val="24"/>
        </w:rPr>
      </w:pPr>
      <w:r>
        <w:rPr>
          <w:b/>
          <w:sz w:val="24"/>
        </w:rPr>
        <w:pict>
          <v:shape id="_x0000_i1049" type="#_x0000_t75" alt="figure" style="width:214.45pt;height:183.65pt" o:preferrelative="t" stroked="f">
            <v:imagedata r:id="rId48" o:title=""/>
          </v:shape>
        </w:pict>
      </w:r>
    </w:p>
    <w:p w:rsidR="00DA6ACD">
      <w:pPr>
        <w:pStyle w:val="10"/>
        <w:bidi w:val="0"/>
        <w:spacing w:line="312" w:lineRule="auto"/>
        <w:jc w:val="left"/>
        <w:textAlignment w:val="center"/>
        <w:rPr>
          <w:rFonts w:eastAsia="Times New Roman"/>
          <w:sz w:val="24"/>
        </w:rPr>
      </w:pPr>
      <w:r w:rsidRPr="00DA6ACD">
        <w:rPr>
          <w:rFonts w:eastAsia="Times New Roman"/>
        </w:rPr>
        <w:t>(1)</w:t>
      </w:r>
      <w:r w:rsidRPr="00DA6ACD">
        <w:rPr>
          <w:rFonts w:ascii="宋体" w:hAnsi="宋体" w:cs="宋体"/>
        </w:rPr>
        <w:t>已知离子恰好做匀速直线运动，求金属板间的磁感应强度</w:t>
      </w:r>
      <w:r w:rsidRPr="00DA6ACD">
        <w:rPr>
          <w:rFonts w:eastAsia="Times New Roman"/>
        </w:rPr>
        <w:t>B</w:t>
      </w:r>
      <w:r w:rsidRPr="00DA6ACD">
        <w:rPr>
          <w:rFonts w:eastAsia="Times New Roman"/>
          <w:vertAlign w:val="subscript"/>
        </w:rPr>
        <w:t>0</w:t>
      </w:r>
      <w:r w:rsidRPr="00DA6ACD">
        <w:rPr>
          <w:rFonts w:eastAsia="Times New Roman"/>
        </w:rPr>
        <w:t>；</w:t>
      </w:r>
    </w:p>
    <w:p w:rsidR="00DA6ACD">
      <w:pPr>
        <w:pStyle w:val="10"/>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若撤去板间磁场</w:t>
      </w:r>
      <w:r w:rsidRPr="00DA6ACD">
        <w:rPr>
          <w:rFonts w:eastAsia="Times New Roman"/>
        </w:rPr>
        <w:t>B</w:t>
      </w:r>
      <w:r w:rsidRPr="00DA6ACD">
        <w:rPr>
          <w:rFonts w:eastAsia="Times New Roman"/>
          <w:vertAlign w:val="subscript"/>
        </w:rPr>
        <w:t>0</w:t>
      </w:r>
      <w:r w:rsidRPr="00DA6ACD">
        <w:rPr>
          <w:rFonts w:ascii="宋体" w:hAnsi="宋体" w:cs="宋体"/>
        </w:rPr>
        <w:t>，离子恰好从下极板的右侧边缘射出电场，方向与水平方向成</w:t>
      </w:r>
      <w:r w:rsidRPr="00DA6ACD">
        <w:rPr>
          <w:rFonts w:eastAsia="Times New Roman"/>
        </w:rPr>
        <w:t>30°</w:t>
      </w:r>
      <w:r w:rsidRPr="00DA6ACD">
        <w:rPr>
          <w:rFonts w:ascii="宋体" w:hAnsi="宋体" w:cs="宋体"/>
        </w:rPr>
        <w:t>角，离子进入磁场运动后从磁场边界点射出，求该磁场的磁感应强度</w:t>
      </w:r>
      <w:r w:rsidRPr="00DA6ACD">
        <w:rPr>
          <w:rFonts w:eastAsia="Times New Roman"/>
        </w:rPr>
        <w:t>B</w:t>
      </w:r>
      <w:r w:rsidRPr="00DA6ACD">
        <w:rPr>
          <w:rFonts w:ascii="宋体" w:hAnsi="宋体" w:cs="宋体"/>
        </w:rPr>
        <w:t>的大小。</w:t>
      </w:r>
    </w:p>
    <w:p w:rsidR="00DA6ACD">
      <w:pPr>
        <w:pStyle w:val="10"/>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50" type="#_x0000_t75" alt="eqId68623b2f2e48457d8980203ddd0495fc" style="width:15pt;height:34pt" o:oleicon="f" o:ole="" o:preferrelative="t" stroked="f">
            <v:imagedata r:id="rId49" o:title="eqId68623b2f2e48457d8980203ddd0495fc"/>
          </v:shape>
          <o:OLEObject Type="Embed" ProgID="Equation.DSMT4" ShapeID="_x0000_i1050" DrawAspect="Content" ObjectID="_1654075704" r:id="rId50"/>
        </w:object>
      </w:r>
      <w:r w:rsidRPr="00DA6ACD">
        <w:rPr>
          <w:rFonts w:eastAsia="Times New Roman"/>
        </w:rPr>
        <w:t xml:space="preserve"> （2）</w:t>
      </w:r>
      <w:r>
        <w:rPr>
          <w:sz w:val="24"/>
        </w:rPr>
        <w:object>
          <v:shape id="_x0000_i1051" type="#_x0000_t75" alt="eqIdfc128d38e53f472489e87a57f531d492" style="width:30pt;height:33pt" o:oleicon="f" o:ole="" o:preferrelative="t" stroked="f">
            <v:imagedata r:id="rId51" o:title="eqIdfc128d38e53f472489e87a57f531d492"/>
          </v:shape>
          <o:OLEObject Type="Embed" ProgID="Equation.DSMT4" ShapeID="_x0000_i1051" DrawAspect="Content" ObjectID="_1654075705" r:id="rId52"/>
        </w:object>
      </w:r>
    </w:p>
    <w:p w:rsidR="00DA6ACD">
      <w:pPr>
        <w:pStyle w:val="10"/>
        <w:bidi w:val="0"/>
        <w:spacing w:line="312" w:lineRule="auto"/>
        <w:jc w:val="left"/>
        <w:textAlignment w:val="center"/>
        <w:rPr>
          <w:sz w:val="24"/>
        </w:rPr>
      </w:pPr>
      <w:r w:rsidRPr="00DA6ACD">
        <w:t>【解析】</w:t>
      </w:r>
    </w:p>
    <w:p w:rsidR="00DA6ACD">
      <w:pPr>
        <w:pStyle w:val="10"/>
        <w:bidi w:val="0"/>
        <w:spacing w:line="312" w:lineRule="auto"/>
        <w:jc w:val="left"/>
        <w:textAlignment w:val="center"/>
        <w:rPr>
          <w:sz w:val="24"/>
        </w:rPr>
      </w:pPr>
      <w:r w:rsidRPr="00DA6ACD">
        <w:t>【详解】</w:t>
      </w:r>
    </w:p>
    <w:p w:rsidR="00DA6ACD">
      <w:pPr>
        <w:pStyle w:val="10"/>
        <w:bidi w:val="0"/>
        <w:spacing w:line="312" w:lineRule="auto"/>
        <w:jc w:val="left"/>
        <w:textAlignment w:val="center"/>
        <w:rPr>
          <w:rFonts w:eastAsia="Times New Roman"/>
          <w:sz w:val="24"/>
        </w:rPr>
      </w:pPr>
      <w:r w:rsidRPr="00DA6ACD">
        <w:rPr>
          <w:rFonts w:eastAsia="Times New Roman"/>
        </w:rPr>
        <w:t>（1</w:t>
      </w:r>
      <w:r w:rsidRPr="00DA6ACD">
        <w:rPr>
          <w:rFonts w:ascii="宋体" w:hAnsi="宋体" w:cs="宋体"/>
        </w:rPr>
        <w:t>）设板间的电场强度为</w:t>
      </w:r>
      <w:r w:rsidRPr="00DA6ACD">
        <w:rPr>
          <w:rFonts w:eastAsia="Times New Roman"/>
        </w:rPr>
        <w:t>E</w:t>
      </w:r>
      <w:r w:rsidRPr="00DA6ACD">
        <w:rPr>
          <w:rFonts w:ascii="宋体" w:hAnsi="宋体" w:cs="宋体"/>
        </w:rPr>
        <w:t>，离子做匀速直线运动，受到的电场力和洛伦兹力平衡，有：</w:t>
      </w:r>
      <w:r w:rsidRPr="00DA6ACD">
        <w:rPr>
          <w:rFonts w:eastAsia="Times New Roman"/>
        </w:rPr>
        <w:t>qE=qv</w:t>
      </w:r>
      <w:r w:rsidRPr="00DA6ACD">
        <w:rPr>
          <w:rFonts w:eastAsia="Times New Roman"/>
          <w:vertAlign w:val="subscript"/>
        </w:rPr>
        <w:t>0</w:t>
      </w:r>
      <w:r w:rsidRPr="00DA6ACD">
        <w:rPr>
          <w:rFonts w:eastAsia="Times New Roman"/>
        </w:rPr>
        <w:t>B</w:t>
      </w:r>
      <w:r w:rsidRPr="00DA6ACD">
        <w:rPr>
          <w:rFonts w:eastAsia="Times New Roman"/>
          <w:vertAlign w:val="subscript"/>
        </w:rPr>
        <w:t>0</w:t>
      </w:r>
      <w:r w:rsidRPr="00DA6ACD">
        <w:rPr>
          <w:rFonts w:eastAsia="Times New Roman"/>
        </w:rPr>
        <w:t>，</w:t>
      </w:r>
    </w:p>
    <w:p w:rsidR="00DA6ACD">
      <w:pPr>
        <w:pStyle w:val="10"/>
        <w:bidi w:val="0"/>
        <w:spacing w:line="312" w:lineRule="auto"/>
        <w:jc w:val="left"/>
        <w:textAlignment w:val="center"/>
        <w:rPr>
          <w:rFonts w:eastAsia="Times New Roman"/>
          <w:sz w:val="24"/>
        </w:rPr>
      </w:pPr>
      <w:r w:rsidRPr="00DA6ACD">
        <w:rPr>
          <w:rFonts w:ascii="宋体" w:hAnsi="宋体" w:cs="宋体"/>
        </w:rPr>
        <w:t>解得：</w:t>
      </w:r>
      <w:r>
        <w:rPr>
          <w:sz w:val="24"/>
        </w:rPr>
        <w:object>
          <v:shape id="_x0000_i1052" type="#_x0000_t75" alt="eqId4de28ad3227e4aa187eebd7ba2d9b32d" style="width:39.75pt;height:33.75pt" o:oleicon="f" o:ole="" o:preferrelative="t" stroked="f">
            <v:imagedata r:id="rId53" o:title="eqId4de28ad3227e4aa187eebd7ba2d9b32d"/>
          </v:shape>
          <o:OLEObject Type="Embed" ProgID="Equation.DSMT4" ShapeID="_x0000_i1052" DrawAspect="Content" ObjectID="_1654075706" r:id="rId54"/>
        </w:object>
      </w:r>
      <w:r w:rsidRPr="00DA6ACD">
        <w:rPr>
          <w:rFonts w:eastAsia="Times New Roman"/>
        </w:rPr>
        <w:t>；</w:t>
      </w:r>
    </w:p>
    <w:p w:rsidR="00DA6ACD">
      <w:pPr>
        <w:pStyle w:val="10"/>
        <w:bidi w:val="0"/>
        <w:spacing w:line="312" w:lineRule="auto"/>
        <w:jc w:val="left"/>
        <w:textAlignment w:val="center"/>
        <w:rPr>
          <w:sz w:val="24"/>
        </w:rPr>
      </w:pPr>
      <w:r w:rsidRPr="00DA6ACD">
        <w:rPr>
          <w:rFonts w:eastAsia="Times New Roman"/>
        </w:rPr>
        <w:t>（2</w:t>
      </w:r>
      <w:r w:rsidRPr="00DA6ACD">
        <w:rPr>
          <w:rFonts w:ascii="宋体" w:hAnsi="宋体" w:cs="宋体"/>
        </w:rPr>
        <w:t>）离子在电场中做类平抛运动，水平方向做匀速运动，则出离电场进入磁场的速度</w:t>
      </w:r>
      <w:r w:rsidRPr="00DA6ACD">
        <w:rPr>
          <w:rFonts w:eastAsia="Times New Roman"/>
        </w:rPr>
        <w:t>：</w:t>
      </w:r>
      <w:r>
        <w:rPr>
          <w:sz w:val="24"/>
        </w:rPr>
        <w:object>
          <v:shape id="_x0000_i1053" type="#_x0000_t75" alt="eqId54cb0c8ba428428a807f439109e53ddc" style="width:86.25pt;height:33pt" o:oleicon="f" o:ole="" o:preferrelative="t" stroked="f">
            <v:imagedata r:id="rId55" o:title="eqId54cb0c8ba428428a807f439109e53ddc"/>
          </v:shape>
          <o:OLEObject Type="Embed" ProgID="Equation.DSMT4" ShapeID="_x0000_i1053" DrawAspect="Content" ObjectID="_1654075707" r:id="rId56"/>
        </w:object>
      </w:r>
      <w:r w:rsidRPr="00DA6ACD">
        <w:rPr>
          <w:rFonts w:eastAsia="Times New Roman"/>
        </w:rPr>
        <w:t>，</w:t>
      </w:r>
    </w:p>
    <w:p w:rsidR="00DA6ACD">
      <w:pPr>
        <w:pStyle w:val="10"/>
        <w:bidi w:val="0"/>
        <w:spacing w:line="312" w:lineRule="auto"/>
        <w:jc w:val="left"/>
        <w:textAlignment w:val="center"/>
        <w:rPr>
          <w:rFonts w:eastAsia="Times New Roman"/>
          <w:sz w:val="24"/>
        </w:rPr>
      </w:pPr>
      <w:r w:rsidRPr="00DA6ACD">
        <w:rPr>
          <w:rFonts w:ascii="宋体" w:hAnsi="宋体" w:cs="宋体"/>
        </w:rPr>
        <w:t>设离子进入磁场后做匀速圆周运动的半径为</w:t>
      </w:r>
      <w:r w:rsidRPr="00DA6ACD">
        <w:rPr>
          <w:rFonts w:eastAsia="Times New Roman"/>
        </w:rPr>
        <w:t>r</w:t>
      </w:r>
      <w:r w:rsidRPr="00DA6ACD">
        <w:rPr>
          <w:rFonts w:ascii="宋体" w:hAnsi="宋体" w:cs="宋体"/>
        </w:rPr>
        <w:t>，根据牛顿第二定律，得：</w:t>
      </w:r>
      <w:r w:rsidRPr="00DA6ACD">
        <w:rPr>
          <w:rFonts w:eastAsia="Times New Roman"/>
        </w:rPr>
        <w:t>qvB=</w:t>
      </w:r>
      <w:r>
        <w:rPr>
          <w:sz w:val="24"/>
        </w:rPr>
        <w:object>
          <v:shape id="_x0000_i1054" type="#_x0000_t75" alt="eqIdbd7d7698b1484726947e6e2c5df7ef94" style="width:27.1pt;height:33.2pt" o:oleicon="f" o:ole="" o:preferrelative="t" stroked="f">
            <v:imagedata r:id="rId57" o:title="eqIdbd7d7698b1484726947e6e2c5df7ef94"/>
          </v:shape>
          <o:OLEObject Type="Embed" ProgID="Equation.DSMT4" ShapeID="_x0000_i1054" DrawAspect="Content" ObjectID="_1654075708" r:id="rId58"/>
        </w:object>
      </w:r>
      <w:r w:rsidRPr="00DA6ACD">
        <w:rPr>
          <w:rFonts w:eastAsia="Times New Roman"/>
        </w:rPr>
        <w:t>，</w:t>
      </w:r>
    </w:p>
    <w:p w:rsidR="00DA6ACD">
      <w:pPr>
        <w:pStyle w:val="10"/>
        <w:bidi w:val="0"/>
        <w:spacing w:line="312" w:lineRule="auto"/>
        <w:jc w:val="left"/>
        <w:textAlignment w:val="center"/>
        <w:rPr>
          <w:sz w:val="24"/>
        </w:rPr>
      </w:pPr>
      <w:r w:rsidRPr="00DA6ACD">
        <w:rPr>
          <w:rFonts w:ascii="宋体" w:hAnsi="宋体" w:cs="宋体"/>
        </w:rPr>
        <w:t>由几何关系得：</w:t>
      </w:r>
      <w:r>
        <w:rPr>
          <w:sz w:val="24"/>
        </w:rPr>
        <w:object>
          <v:shape id="_x0000_i1055" type="#_x0000_t75" alt="eqIdd29ea2a8d57a4636b3748143af43dbe0" style="width:20.25pt;height:30.75pt" o:oleicon="f" o:ole="" o:preferrelative="t" stroked="f">
            <v:imagedata r:id="rId59" o:title="eqIdd29ea2a8d57a4636b3748143af43dbe0"/>
          </v:shape>
          <o:OLEObject Type="Embed" ProgID="Equation.DSMT4" ShapeID="_x0000_i1055" DrawAspect="Content" ObjectID="_1654075709" r:id="rId60"/>
        </w:object>
      </w:r>
      <w:r w:rsidRPr="00DA6ACD">
        <w:rPr>
          <w:rFonts w:eastAsia="Times New Roman"/>
        </w:rPr>
        <w:t>=rcos30°，</w:t>
      </w:r>
    </w:p>
    <w:p w:rsidR="00DA6ACD">
      <w:pPr>
        <w:pStyle w:val="10"/>
        <w:bidi w:val="0"/>
        <w:spacing w:line="312" w:lineRule="auto"/>
        <w:jc w:val="left"/>
        <w:textAlignment w:val="center"/>
        <w:rPr>
          <w:rFonts w:eastAsia="Times New Roman"/>
          <w:sz w:val="24"/>
        </w:rPr>
        <w:sectPr>
          <w:type w:val="nextPage"/>
          <w:pgSz w:w="11906" w:h="16838"/>
          <w:pgMar w:top="1440" w:right="1800" w:bottom="1440" w:left="1800" w:header="708" w:footer="708" w:gutter="0"/>
          <w:pgNumType w:start="3"/>
          <w:cols w:sep="1" w:space="708"/>
          <w:titlePg w:val="0"/>
          <w:docGrid w:linePitch="360"/>
        </w:sectPr>
      </w:pPr>
      <w:r w:rsidRPr="00DA6ACD">
        <w:rPr>
          <w:rFonts w:ascii="宋体" w:hAnsi="宋体" w:cs="宋体"/>
        </w:rPr>
        <w:t>解得：</w:t>
      </w:r>
      <w:r>
        <w:rPr>
          <w:sz w:val="24"/>
        </w:rPr>
        <w:object>
          <v:shape id="_x0000_i1056" type="#_x0000_t75" alt="eqId2e4bd1c22f744dbe97b342814619b952" style="width:47.25pt;height:33pt" o:oleicon="f" o:ole="" o:preferrelative="t" stroked="f">
            <v:imagedata r:id="rId61" o:title="eqId2e4bd1c22f744dbe97b342814619b952"/>
          </v:shape>
          <o:OLEObject Type="Embed" ProgID="Equation.DSMT4" ShapeID="_x0000_i1056" DrawAspect="Content" ObjectID="_1654075710" r:id="rId62"/>
        </w:object>
      </w:r>
      <w:r w:rsidRPr="00DA6ACD">
        <w:rPr>
          <w:rFonts w:eastAsia="Times New Roman"/>
        </w:rPr>
        <w:t>；</w:t>
      </w:r>
    </w:p>
    <w:p w:rsidR="00DA6ACD">
      <w:pPr>
        <w:pStyle w:val="10"/>
        <w:bidi w:val="0"/>
        <w:spacing w:line="312" w:lineRule="auto"/>
        <w:jc w:val="left"/>
        <w:textAlignment w:val="center"/>
        <w:rPr>
          <w:sz w:val="24"/>
        </w:rPr>
      </w:pPr>
      <w:r w:rsidRPr="00DA6ACD">
        <w:t>【点睛】</w:t>
      </w:r>
    </w:p>
    <w:p w:rsidR="00DA6ACD">
      <w:pPr>
        <w:pStyle w:val="10"/>
        <w:bidi w:val="0"/>
        <w:spacing w:line="312" w:lineRule="auto"/>
        <w:jc w:val="left"/>
        <w:textAlignment w:val="center"/>
        <w:rPr>
          <w:rFonts w:ascii="宋体" w:hAnsi="宋体" w:cs="宋体"/>
          <w:sz w:val="24"/>
        </w:rPr>
      </w:pPr>
      <w:r w:rsidRPr="00DA6ACD">
        <w:rPr>
          <w:rFonts w:ascii="宋体" w:hAnsi="宋体" w:cs="宋体"/>
        </w:rPr>
        <w:t>离子在速度选择器中做匀速直线运动，在电场中做类平抛运动，在磁场中做匀速圆周运动，洛伦兹力提供向心力，根据题意分析清楚离子运动过程是解题的前提与关键，应用牛顿第二定律与类平抛运动规律可以解题。</w:t>
      </w:r>
    </w:p>
    <w:p w:rsidR="00284979">
      <w:pPr>
        <w:pStyle w:val="Normal2"/>
        <w:bidi w:val="0"/>
        <w:spacing w:line="312" w:lineRule="auto"/>
      </w:pPr>
    </w:p>
    <w:p w:rsidR="00DA6ACD">
      <w:pPr>
        <w:pStyle w:val="2"/>
        <w:bidi w:val="0"/>
        <w:spacing w:line="312" w:lineRule="auto"/>
        <w:jc w:val="left"/>
        <w:textAlignment w:val="center"/>
        <w:rPr>
          <w:rFonts w:ascii="宋体" w:hAnsi="宋体" w:cs="宋体"/>
          <w:sz w:val="24"/>
        </w:rPr>
      </w:pPr>
      <w:r w:rsidRPr="00DA6ACD">
        <w:rPr>
          <w:rFonts w:ascii="宋体" w:hAnsi="宋体" w:cs="宋体"/>
          <w:color w:val="0000FF"/>
        </w:rPr>
        <w:t>4．</w:t>
      </w:r>
      <w:r w:rsidRPr="00DA6ACD">
        <w:rPr>
          <w:rFonts w:ascii="宋体" w:hAnsi="宋体" w:cs="宋体"/>
        </w:rPr>
        <w:t>回旋加速器</w:t>
      </w:r>
      <w:r w:rsidRPr="00DA6ACD">
        <w:rPr>
          <w:rFonts w:eastAsia="Times New Roman"/>
          <w:i/>
        </w:rPr>
        <w:t>D</w:t>
      </w:r>
      <w:r w:rsidRPr="00DA6ACD">
        <w:rPr>
          <w:rFonts w:ascii="宋体" w:hAnsi="宋体" w:cs="宋体"/>
        </w:rPr>
        <w:t>形盒中央为质子流，</w:t>
      </w:r>
      <w:r w:rsidRPr="00DA6ACD">
        <w:rPr>
          <w:rFonts w:eastAsia="Times New Roman"/>
          <w:i/>
        </w:rPr>
        <w:t>D</w:t>
      </w:r>
      <w:r w:rsidRPr="00DA6ACD">
        <w:rPr>
          <w:rFonts w:ascii="宋体" w:hAnsi="宋体" w:cs="宋体"/>
        </w:rPr>
        <w:t>形盒的交流电压为</w:t>
      </w:r>
      <w:r w:rsidRPr="00DA6ACD">
        <w:rPr>
          <w:rFonts w:eastAsia="Times New Roman"/>
          <w:i/>
        </w:rPr>
        <w:t>U</w:t>
      </w:r>
      <w:r w:rsidRPr="00DA6ACD">
        <w:rPr>
          <w:rFonts w:ascii="宋体" w:hAnsi="宋体" w:cs="宋体"/>
        </w:rPr>
        <w:t>＝</w:t>
      </w:r>
      <w:r w:rsidRPr="00DA6ACD">
        <w:rPr>
          <w:rFonts w:eastAsia="Times New Roman"/>
        </w:rPr>
        <w:t>2</w:t>
      </w:r>
      <w:r w:rsidRPr="00DA6ACD">
        <w:rPr>
          <w:rFonts w:ascii="宋体" w:hAnsi="宋体" w:cs="宋体"/>
        </w:rPr>
        <w:t>×</w:t>
      </w:r>
      <w:r w:rsidRPr="00DA6ACD">
        <w:rPr>
          <w:rFonts w:eastAsia="Times New Roman"/>
        </w:rPr>
        <w:t>10</w:t>
      </w:r>
      <w:r w:rsidRPr="00DA6ACD">
        <w:rPr>
          <w:rFonts w:eastAsia="Times New Roman"/>
          <w:vertAlign w:val="superscript"/>
        </w:rPr>
        <w:t>4</w:t>
      </w:r>
      <w:r w:rsidRPr="00DA6ACD">
        <w:rPr>
          <w:rFonts w:eastAsia="Times New Roman"/>
        </w:rPr>
        <w:t>V</w:t>
      </w:r>
      <w:r w:rsidRPr="00DA6ACD">
        <w:rPr>
          <w:rFonts w:ascii="宋体" w:hAnsi="宋体" w:cs="宋体"/>
        </w:rPr>
        <w:t>，静止质子经电场加速后，进入</w:t>
      </w:r>
      <w:r w:rsidRPr="00DA6ACD">
        <w:rPr>
          <w:rFonts w:eastAsia="Times New Roman"/>
          <w:i/>
        </w:rPr>
        <w:t>D</w:t>
      </w:r>
      <w:r w:rsidRPr="00DA6ACD">
        <w:rPr>
          <w:rFonts w:ascii="宋体" w:hAnsi="宋体" w:cs="宋体"/>
        </w:rPr>
        <w:t>形盒，其最大轨道半径</w:t>
      </w:r>
      <w:r w:rsidRPr="00DA6ACD">
        <w:rPr>
          <w:rFonts w:eastAsia="Times New Roman"/>
          <w:i/>
        </w:rPr>
        <w:t>R</w:t>
      </w:r>
      <w:r w:rsidRPr="00DA6ACD">
        <w:rPr>
          <w:rFonts w:ascii="宋体" w:hAnsi="宋体" w:cs="宋体"/>
        </w:rPr>
        <w:t>＝</w:t>
      </w:r>
      <w:r w:rsidRPr="00DA6ACD">
        <w:rPr>
          <w:rFonts w:eastAsia="Times New Roman"/>
        </w:rPr>
        <w:t>1m</w:t>
      </w:r>
      <w:r w:rsidRPr="00DA6ACD">
        <w:rPr>
          <w:rFonts w:ascii="宋体" w:hAnsi="宋体" w:cs="宋体"/>
        </w:rPr>
        <w:t>，磁场的磁感应强度</w:t>
      </w:r>
      <w:r w:rsidRPr="00DA6ACD">
        <w:rPr>
          <w:rFonts w:eastAsia="Times New Roman"/>
          <w:i/>
        </w:rPr>
        <w:t>B</w:t>
      </w:r>
      <w:r w:rsidRPr="00DA6ACD">
        <w:rPr>
          <w:rFonts w:ascii="宋体" w:hAnsi="宋体" w:cs="宋体"/>
        </w:rPr>
        <w:t>＝</w:t>
      </w:r>
      <w:r w:rsidRPr="00DA6ACD">
        <w:rPr>
          <w:rFonts w:eastAsia="Times New Roman"/>
        </w:rPr>
        <w:t>0.5T</w:t>
      </w:r>
      <w:r w:rsidRPr="00DA6ACD">
        <w:rPr>
          <w:rFonts w:ascii="宋体" w:hAnsi="宋体" w:cs="宋体"/>
        </w:rPr>
        <w:t>，质子的质量为</w:t>
      </w:r>
      <w:r w:rsidRPr="00DA6ACD">
        <w:rPr>
          <w:rFonts w:eastAsia="Times New Roman"/>
        </w:rPr>
        <w:t>1.67</w:t>
      </w:r>
      <w:r w:rsidRPr="00DA6ACD">
        <w:rPr>
          <w:rFonts w:ascii="宋体" w:hAnsi="宋体" w:cs="宋体"/>
        </w:rPr>
        <w:t>×</w:t>
      </w:r>
      <w:r w:rsidRPr="00DA6ACD">
        <w:rPr>
          <w:rFonts w:eastAsia="Times New Roman"/>
        </w:rPr>
        <w:t>10</w:t>
      </w:r>
      <w:r w:rsidRPr="00DA6ACD">
        <w:rPr>
          <w:rFonts w:ascii="宋体" w:hAnsi="宋体" w:cs="宋体"/>
          <w:vertAlign w:val="superscript"/>
        </w:rPr>
        <w:t>－</w:t>
      </w:r>
      <w:r w:rsidRPr="00DA6ACD">
        <w:rPr>
          <w:rFonts w:eastAsia="Times New Roman"/>
          <w:vertAlign w:val="superscript"/>
        </w:rPr>
        <w:t>27</w:t>
      </w:r>
      <w:r w:rsidRPr="00DA6ACD">
        <w:rPr>
          <w:rFonts w:eastAsia="Times New Roman"/>
        </w:rPr>
        <w:t>kg</w:t>
      </w:r>
      <w:r w:rsidRPr="00DA6ACD">
        <w:rPr>
          <w:rFonts w:ascii="宋体" w:hAnsi="宋体" w:cs="宋体"/>
        </w:rPr>
        <w:t>，电量为</w:t>
      </w:r>
      <w:r w:rsidRPr="00DA6ACD">
        <w:rPr>
          <w:rFonts w:eastAsia="Times New Roman"/>
        </w:rPr>
        <w:t>1.6</w:t>
      </w:r>
      <w:r w:rsidRPr="00DA6ACD">
        <w:rPr>
          <w:rFonts w:ascii="宋体" w:hAnsi="宋体" w:cs="宋体"/>
        </w:rPr>
        <w:t>×</w:t>
      </w:r>
      <w:r w:rsidRPr="00DA6ACD">
        <w:rPr>
          <w:rFonts w:eastAsia="Times New Roman"/>
        </w:rPr>
        <w:t>10</w:t>
      </w:r>
      <w:r w:rsidRPr="00DA6ACD">
        <w:rPr>
          <w:rFonts w:ascii="宋体" w:hAnsi="宋体" w:cs="宋体"/>
          <w:vertAlign w:val="superscript"/>
        </w:rPr>
        <w:t>－</w:t>
      </w:r>
      <w:r w:rsidRPr="00DA6ACD">
        <w:rPr>
          <w:rFonts w:eastAsia="Times New Roman"/>
          <w:vertAlign w:val="superscript"/>
        </w:rPr>
        <w:t>19</w:t>
      </w:r>
      <w:r w:rsidRPr="00DA6ACD">
        <w:rPr>
          <w:rFonts w:eastAsia="Times New Roman"/>
        </w:rPr>
        <w:t>C</w:t>
      </w:r>
      <w:r w:rsidRPr="00DA6ACD">
        <w:rPr>
          <w:rFonts w:ascii="宋体" w:hAnsi="宋体" w:cs="宋体"/>
        </w:rPr>
        <w:t>，问：</w:t>
      </w:r>
    </w:p>
    <w:p w:rsidR="00DA6ACD">
      <w:pPr>
        <w:pStyle w:val="2"/>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质子最初进入</w:t>
      </w:r>
      <w:r w:rsidRPr="00DA6ACD">
        <w:rPr>
          <w:rFonts w:eastAsia="Times New Roman"/>
          <w:i/>
        </w:rPr>
        <w:t>D</w:t>
      </w:r>
      <w:r w:rsidRPr="00DA6ACD">
        <w:rPr>
          <w:rFonts w:ascii="宋体" w:hAnsi="宋体" w:cs="宋体"/>
        </w:rPr>
        <w:t>形盒的动能多大？</w:t>
      </w:r>
    </w:p>
    <w:p w:rsidR="00DA6ACD">
      <w:pPr>
        <w:pStyle w:val="2"/>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质子经回旋加速器最后得到的动能多大？</w:t>
      </w:r>
    </w:p>
    <w:p w:rsidR="00DA6ACD">
      <w:pPr>
        <w:pStyle w:val="2"/>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交流电源的频率是多少？</w:t>
      </w:r>
    </w:p>
    <w:p w:rsidR="00DA6ACD">
      <w:pPr>
        <w:pStyle w:val="2"/>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57" type="#_x0000_t75" alt="eqId723c63cbf17b4a2db9ef6545eb41ce99" style="width:56.25pt;height:15.75pt" o:oleicon="f" o:ole="" o:preferrelative="t" stroked="f">
            <v:imagedata r:id="rId63" o:title="eqId723c63cbf17b4a2db9ef6545eb41ce99"/>
          </v:shape>
          <o:OLEObject Type="Embed" ProgID="Equation.DSMT4" ShapeID="_x0000_i1057" DrawAspect="Content" ObjectID="_1654075758" r:id="rId64"/>
        </w:object>
      </w:r>
      <w:r w:rsidRPr="00DA6ACD">
        <w:rPr>
          <w:rFonts w:ascii="宋体" w:hAnsi="宋体" w:cs="宋体"/>
        </w:rPr>
        <w:t>；</w:t>
      </w:r>
      <w:r w:rsidRPr="00DA6ACD">
        <w:rPr>
          <w:rFonts w:eastAsia="Times New Roman"/>
        </w:rPr>
        <w:t xml:space="preserve"> (2)</w:t>
      </w:r>
      <w:r>
        <w:rPr>
          <w:sz w:val="24"/>
        </w:rPr>
        <w:object>
          <v:shape id="_x0000_i1058" type="#_x0000_t75" alt="eqId4309c87be31d4c60b812ffe0fc943936" style="width:54.75pt;height:15.75pt" o:oleicon="f" o:ole="" o:preferrelative="t" stroked="f">
            <v:imagedata r:id="rId65" o:title="eqId4309c87be31d4c60b812ffe0fc943936"/>
          </v:shape>
          <o:OLEObject Type="Embed" ProgID="Equation.DSMT4" ShapeID="_x0000_i1058" DrawAspect="Content" ObjectID="_1654075759" r:id="rId66"/>
        </w:object>
      </w:r>
      <w:r w:rsidRPr="00DA6ACD">
        <w:rPr>
          <w:rFonts w:ascii="宋体" w:hAnsi="宋体" w:cs="宋体"/>
        </w:rPr>
        <w:t>；</w:t>
      </w:r>
      <w:r w:rsidRPr="00DA6ACD">
        <w:rPr>
          <w:rFonts w:eastAsia="Times New Roman"/>
        </w:rPr>
        <w:t xml:space="preserve"> (3)</w:t>
      </w:r>
      <w:r>
        <w:rPr>
          <w:sz w:val="24"/>
        </w:rPr>
        <w:object>
          <v:shape id="_x0000_i1059" type="#_x0000_t75" alt="eqId16b3d45f938545d2aac21fece96182f7" style="width:57.75pt;height:15.75pt" o:oleicon="f" o:ole="" o:preferrelative="t" stroked="f">
            <v:imagedata r:id="rId67" o:title="eqId16b3d45f938545d2aac21fece96182f7"/>
          </v:shape>
          <o:OLEObject Type="Embed" ProgID="Equation.DSMT4" ShapeID="_x0000_i1059" DrawAspect="Content" ObjectID="_1654075760" r:id="rId68"/>
        </w:object>
      </w:r>
      <w:r w:rsidRPr="00DA6ACD">
        <w:rPr>
          <w:rFonts w:eastAsia="Times New Roman"/>
        </w:rPr>
        <w:t>.</w:t>
      </w:r>
    </w:p>
    <w:p w:rsidR="00DA6ACD">
      <w:pPr>
        <w:pStyle w:val="2"/>
        <w:bidi w:val="0"/>
        <w:spacing w:line="312" w:lineRule="auto"/>
        <w:jc w:val="left"/>
        <w:textAlignment w:val="center"/>
        <w:rPr>
          <w:sz w:val="24"/>
        </w:rPr>
      </w:pPr>
      <w:r w:rsidRPr="00DA6ACD">
        <w:t>【解析】</w:t>
      </w:r>
    </w:p>
    <w:p w:rsidR="00DA6ACD">
      <w:pPr>
        <w:pStyle w:val="2"/>
        <w:bidi w:val="0"/>
        <w:spacing w:line="312" w:lineRule="auto"/>
        <w:jc w:val="left"/>
        <w:textAlignment w:val="center"/>
        <w:rPr>
          <w:sz w:val="24"/>
        </w:rPr>
      </w:pPr>
      <w:r w:rsidRPr="00DA6ACD">
        <w:t>【分析】</w:t>
      </w:r>
    </w:p>
    <w:p w:rsidR="00DA6ACD">
      <w:pPr>
        <w:pStyle w:val="2"/>
        <w:bidi w:val="0"/>
        <w:spacing w:line="312" w:lineRule="auto"/>
        <w:jc w:val="left"/>
        <w:textAlignment w:val="center"/>
        <w:rPr>
          <w:sz w:val="24"/>
        </w:rPr>
      </w:pPr>
      <w:r w:rsidRPr="00DA6ACD">
        <w:t>【详解】</w:t>
      </w:r>
    </w:p>
    <w:p w:rsidR="00DA6ACD">
      <w:pPr>
        <w:pStyle w:val="2"/>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粒子在第一次进入电场中被加速，则质子最初进入</w:t>
      </w:r>
      <w:r w:rsidRPr="00DA6ACD">
        <w:rPr>
          <w:rFonts w:eastAsia="Times New Roman"/>
        </w:rPr>
        <w:t>D</w:t>
      </w:r>
      <w:r w:rsidRPr="00DA6ACD">
        <w:rPr>
          <w:rFonts w:ascii="宋体" w:hAnsi="宋体" w:cs="宋体"/>
        </w:rPr>
        <w:t>形盒的动能</w:t>
      </w:r>
    </w:p>
    <w:p w:rsidR="00DA6ACD">
      <w:pPr>
        <w:pStyle w:val="2"/>
        <w:bidi w:val="0"/>
        <w:spacing w:line="312" w:lineRule="auto"/>
        <w:jc w:val="center"/>
        <w:textAlignment w:val="center"/>
        <w:rPr>
          <w:rFonts w:eastAsia="Times New Roman"/>
          <w:sz w:val="24"/>
        </w:rPr>
      </w:pPr>
      <w:r>
        <w:rPr>
          <w:sz w:val="24"/>
        </w:rPr>
        <w:object>
          <v:shape id="_x0000_i1060" type="#_x0000_t75" alt="eqId832e3553c8de4686baf07097b1ff9782" style="width:215.25pt;height:18.75pt" o:oleicon="f" o:ole="" o:preferrelative="t" stroked="f">
            <v:imagedata r:id="rId69" o:title="eqId832e3553c8de4686baf07097b1ff9782"/>
          </v:shape>
          <o:OLEObject Type="Embed" ProgID="Equation.DSMT4" ShapeID="_x0000_i1060" DrawAspect="Content" ObjectID="_1654075761" r:id="rId70"/>
        </w:object>
      </w:r>
      <w:r w:rsidRPr="00DA6ACD">
        <w:rPr>
          <w:rFonts w:eastAsia="Times New Roman"/>
        </w:rPr>
        <w:t xml:space="preserve"> </w:t>
      </w:r>
    </w:p>
    <w:p w:rsidR="00DA6ACD">
      <w:pPr>
        <w:pStyle w:val="2"/>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根据</w:t>
      </w:r>
    </w:p>
    <w:p w:rsidR="00DA6ACD">
      <w:pPr>
        <w:pStyle w:val="2"/>
        <w:bidi w:val="0"/>
        <w:spacing w:line="312" w:lineRule="auto"/>
        <w:jc w:val="center"/>
        <w:textAlignment w:val="center"/>
        <w:rPr>
          <w:sz w:val="24"/>
        </w:rPr>
      </w:pPr>
      <w:r>
        <w:rPr>
          <w:sz w:val="24"/>
        </w:rPr>
        <w:object>
          <v:shape id="_x0000_i1061" type="#_x0000_t75" alt="eqId526f98728d8d47678d2bfd834f254ae7" style="width:57pt;height:33pt" o:oleicon="f" o:ole="" o:preferrelative="t" stroked="f">
            <v:imagedata r:id="rId42" o:title="eqId526f98728d8d47678d2bfd834f254ae7"/>
          </v:shape>
          <o:OLEObject Type="Embed" ProgID="Equation.DSMT4" ShapeID="_x0000_i1061" DrawAspect="Content" ObjectID="_1654075762" r:id="rId71"/>
        </w:object>
      </w:r>
    </w:p>
    <w:p w:rsidR="00DA6ACD">
      <w:pPr>
        <w:pStyle w:val="2"/>
        <w:bidi w:val="0"/>
        <w:spacing w:line="312" w:lineRule="auto"/>
        <w:jc w:val="left"/>
        <w:textAlignment w:val="center"/>
        <w:rPr>
          <w:rFonts w:ascii="宋体" w:hAnsi="宋体" w:cs="宋体"/>
          <w:sz w:val="24"/>
        </w:rPr>
      </w:pPr>
      <w:r w:rsidRPr="00DA6ACD">
        <w:rPr>
          <w:rFonts w:ascii="宋体" w:hAnsi="宋体" w:cs="宋体"/>
        </w:rPr>
        <w:t>得粒子出</w:t>
      </w:r>
      <w:r w:rsidRPr="00DA6ACD">
        <w:rPr>
          <w:rFonts w:eastAsia="Times New Roman"/>
        </w:rPr>
        <w:t>D</w:t>
      </w:r>
      <w:r w:rsidRPr="00DA6ACD">
        <w:rPr>
          <w:rFonts w:ascii="宋体" w:hAnsi="宋体" w:cs="宋体"/>
        </w:rPr>
        <w:t>形盒时的速度为</w:t>
      </w:r>
    </w:p>
    <w:p w:rsidR="00DA6ACD">
      <w:pPr>
        <w:pStyle w:val="2"/>
        <w:bidi w:val="0"/>
        <w:spacing w:line="312" w:lineRule="auto"/>
        <w:jc w:val="center"/>
        <w:textAlignment w:val="center"/>
        <w:rPr>
          <w:rFonts w:eastAsia="Times New Roman"/>
          <w:sz w:val="24"/>
        </w:rPr>
      </w:pPr>
      <w:r>
        <w:rPr>
          <w:sz w:val="24"/>
        </w:rPr>
        <w:object>
          <v:shape id="_x0000_i1062" type="#_x0000_t75" alt="eqIdd21d5b5e08444d7d85b356fe3f250cd5" style="width:49.85pt;height:31.15pt" o:oleicon="f" o:ole="" o:preferrelative="t" stroked="f">
            <v:imagedata r:id="rId72" o:title="eqIdd21d5b5e08444d7d85b356fe3f250cd5"/>
          </v:shape>
          <o:OLEObject Type="Embed" ProgID="Equation.DSMT4" ShapeID="_x0000_i1062" DrawAspect="Content" ObjectID="_1654075763" r:id="rId73"/>
        </w:object>
      </w:r>
      <w:r w:rsidRPr="00DA6ACD">
        <w:rPr>
          <w:rFonts w:eastAsia="Times New Roman"/>
        </w:rPr>
        <w:t xml:space="preserve"> </w:t>
      </w:r>
    </w:p>
    <w:p w:rsidR="00DA6ACD">
      <w:pPr>
        <w:pStyle w:val="2"/>
        <w:bidi w:val="0"/>
        <w:spacing w:line="312" w:lineRule="auto"/>
        <w:jc w:val="left"/>
        <w:textAlignment w:val="center"/>
        <w:rPr>
          <w:rFonts w:ascii="宋体" w:hAnsi="宋体" w:cs="宋体"/>
          <w:sz w:val="24"/>
        </w:rPr>
      </w:pPr>
      <w:r w:rsidRPr="00DA6ACD">
        <w:rPr>
          <w:rFonts w:ascii="宋体" w:hAnsi="宋体" w:cs="宋体"/>
        </w:rPr>
        <w:t>则粒子出</w:t>
      </w:r>
      <w:r w:rsidRPr="00DA6ACD">
        <w:rPr>
          <w:rFonts w:eastAsia="Times New Roman"/>
        </w:rPr>
        <w:t>D</w:t>
      </w:r>
      <w:r w:rsidRPr="00DA6ACD">
        <w:rPr>
          <w:rFonts w:ascii="宋体" w:hAnsi="宋体" w:cs="宋体"/>
        </w:rPr>
        <w:t>形盒时的动能为</w:t>
      </w:r>
    </w:p>
    <w:p w:rsidR="00DA6ACD">
      <w:pPr>
        <w:pStyle w:val="2"/>
        <w:bidi w:val="0"/>
        <w:spacing w:line="312" w:lineRule="auto"/>
        <w:jc w:val="center"/>
        <w:textAlignment w:val="center"/>
        <w:rPr>
          <w:rFonts w:eastAsia="Times New Roman"/>
          <w:sz w:val="24"/>
        </w:rPr>
      </w:pPr>
      <w:r>
        <w:rPr>
          <w:sz w:val="24"/>
        </w:rPr>
        <w:object>
          <v:shape id="_x0000_i1063" type="#_x0000_t75" alt="eqId66c6627e2a1a41c793d213b9b92e0e5f" style="width:302.25pt;height:33pt" o:oleicon="f" o:ole="" o:preferrelative="t" stroked="f">
            <v:imagedata r:id="rId74" o:title="eqId66c6627e2a1a41c793d213b9b92e0e5f"/>
          </v:shape>
          <o:OLEObject Type="Embed" ProgID="Equation.DSMT4" ShapeID="_x0000_i1063" DrawAspect="Content" ObjectID="_1654075764" r:id="rId75"/>
        </w:object>
      </w:r>
      <w:r w:rsidRPr="00DA6ACD">
        <w:rPr>
          <w:rFonts w:eastAsia="Times New Roman"/>
        </w:rPr>
        <w:t xml:space="preserve"> </w:t>
      </w:r>
    </w:p>
    <w:p w:rsidR="00DA6ACD">
      <w:pPr>
        <w:pStyle w:val="2"/>
        <w:bidi w:val="0"/>
        <w:spacing w:line="312" w:lineRule="auto"/>
        <w:jc w:val="left"/>
        <w:textAlignment w:val="center"/>
        <w:rPr>
          <w:rFonts w:ascii="宋体" w:hAnsi="宋体" w:cs="宋体"/>
          <w:sz w:val="24"/>
        </w:rPr>
      </w:pPr>
      <w:r w:rsidRPr="00DA6ACD">
        <w:rPr>
          <w:rFonts w:eastAsia="Times New Roman"/>
        </w:rPr>
        <w:t xml:space="preserve">(3) </w:t>
      </w:r>
      <w:r w:rsidRPr="00DA6ACD">
        <w:rPr>
          <w:rFonts w:ascii="宋体" w:hAnsi="宋体" w:cs="宋体"/>
        </w:rPr>
        <w:t>粒子在磁场中运行周期为</w:t>
      </w:r>
    </w:p>
    <w:p w:rsidR="00DA6ACD">
      <w:pPr>
        <w:pStyle w:val="2"/>
        <w:bidi w:val="0"/>
        <w:spacing w:line="312" w:lineRule="auto"/>
        <w:jc w:val="center"/>
        <w:textAlignment w:val="center"/>
        <w:rPr>
          <w:sz w:val="24"/>
        </w:rPr>
      </w:pPr>
      <w:r>
        <w:rPr>
          <w:sz w:val="24"/>
        </w:rPr>
        <w:object>
          <v:shape id="_x0000_i1064" type="#_x0000_t75" alt="eqIdc1f3625c717a4bdaa288e0c149a05b7c" style="width:50.25pt;height:35.25pt" o:oleicon="f" o:ole="" o:preferrelative="t" stroked="f">
            <v:imagedata r:id="rId76" o:title="eqIdc1f3625c717a4bdaa288e0c149a05b7c"/>
          </v:shape>
          <o:OLEObject Type="Embed" ProgID="Equation.DSMT4" ShapeID="_x0000_i1064" DrawAspect="Content" ObjectID="_1654075765" r:id="rId77"/>
        </w:object>
      </w:r>
    </w:p>
    <w:p w:rsidR="00DA6ACD">
      <w:pPr>
        <w:pStyle w:val="2"/>
        <w:bidi w:val="0"/>
        <w:spacing w:line="312" w:lineRule="auto"/>
        <w:jc w:val="left"/>
        <w:textAlignment w:val="center"/>
        <w:rPr>
          <w:rFonts w:ascii="宋体" w:hAnsi="宋体" w:cs="宋体"/>
          <w:sz w:val="24"/>
        </w:rPr>
      </w:pPr>
      <w:r w:rsidRPr="00DA6ACD">
        <w:rPr>
          <w:rFonts w:ascii="宋体" w:hAnsi="宋体" w:cs="宋体"/>
        </w:rPr>
        <w:t>因一直处于加速状态，则粒子在磁场中运动的周期与交流电源的周期相同，即为</w:t>
      </w:r>
    </w:p>
    <w:p w:rsidR="00DA6ACD">
      <w:pPr>
        <w:pStyle w:val="2"/>
        <w:bidi w:val="0"/>
        <w:spacing w:line="312" w:lineRule="auto"/>
        <w:jc w:val="center"/>
        <w:textAlignment w:val="center"/>
        <w:rPr>
          <w:sz w:val="24"/>
        </w:rPr>
      </w:pPr>
      <w:r>
        <w:rPr>
          <w:sz w:val="24"/>
        </w:rPr>
        <w:object>
          <v:shape id="_x0000_i1065" type="#_x0000_t75" alt="eqIdc1f3625c717a4bdaa288e0c149a05b7c" style="width:50.25pt;height:35.25pt" o:oleicon="f" o:ole="" o:preferrelative="t" stroked="f">
            <v:imagedata r:id="rId76" o:title="eqIdc1f3625c717a4bdaa288e0c149a05b7c"/>
          </v:shape>
          <o:OLEObject Type="Embed" ProgID="Equation.DSMT4" ShapeID="_x0000_i1065" DrawAspect="Content" ObjectID="_1654075766" r:id="rId78"/>
        </w:object>
      </w:r>
    </w:p>
    <w:p w:rsidR="00DA6ACD">
      <w:pPr>
        <w:pStyle w:val="2"/>
        <w:bidi w:val="0"/>
        <w:spacing w:line="312" w:lineRule="auto"/>
        <w:jc w:val="left"/>
        <w:textAlignment w:val="center"/>
        <w:rPr>
          <w:rFonts w:ascii="宋体" w:hAnsi="宋体" w:cs="宋体"/>
          <w:sz w:val="24"/>
        </w:rPr>
      </w:pPr>
      <w:r w:rsidRPr="00DA6ACD">
        <w:rPr>
          <w:rFonts w:ascii="宋体" w:hAnsi="宋体" w:cs="宋体"/>
        </w:rPr>
        <w:t>那么交变电源的频率为</w:t>
      </w:r>
    </w:p>
    <w:p w:rsidR="00DA6ACD">
      <w:pPr>
        <w:pStyle w:val="2"/>
        <w:bidi w:val="0"/>
        <w:spacing w:line="312" w:lineRule="auto"/>
        <w:jc w:val="center"/>
        <w:textAlignment w:val="center"/>
        <w:rPr>
          <w:sz w:val="24"/>
        </w:rPr>
      </w:pPr>
      <w:r>
        <w:rPr>
          <w:sz w:val="24"/>
        </w:rPr>
        <w:object>
          <v:shape id="_x0000_i1066" type="#_x0000_t75" alt="eqIdfba257d9f7ae4c9f9d555313bc424ad7" style="width:243pt;height:33pt" o:oleicon="f" o:ole="" o:preferrelative="t" stroked="f">
            <v:imagedata r:id="rId79" o:title="eqIdfba257d9f7ae4c9f9d555313bc424ad7"/>
          </v:shape>
          <o:OLEObject Type="Embed" ProgID="Equation.DSMT4" ShapeID="_x0000_i1066" DrawAspect="Content" ObjectID="_1654075767" r:id="rId80"/>
        </w:object>
      </w:r>
    </w:p>
    <w:p w:rsidR="00284979">
      <w:pPr>
        <w:pStyle w:val="Normal3"/>
        <w:bidi w:val="0"/>
        <w:spacing w:line="312" w:lineRule="auto"/>
      </w:pPr>
    </w:p>
    <w:p w:rsidR="00DA6ACD">
      <w:pPr>
        <w:pStyle w:val="3"/>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4"/>
          <w:cols w:sep="1" w:space="708"/>
          <w:titlePg w:val="0"/>
          <w:docGrid w:linePitch="360"/>
        </w:sectPr>
      </w:pPr>
      <w:r w:rsidRPr="00DA6ACD">
        <w:rPr>
          <w:rFonts w:ascii="宋体" w:hAnsi="宋体" w:cs="宋体"/>
          <w:color w:val="0000FF"/>
        </w:rPr>
        <w:t>5．</w:t>
      </w:r>
      <w:r w:rsidRPr="00DA6ACD">
        <w:rPr>
          <w:rFonts w:ascii="宋体" w:hAnsi="宋体" w:cs="宋体"/>
        </w:rPr>
        <w:t>回旋加速器</w:t>
      </w:r>
      <w:r w:rsidRPr="00DA6ACD">
        <w:rPr>
          <w:rFonts w:eastAsia="Times New Roman"/>
        </w:rPr>
        <w:t>D</w:t>
      </w:r>
      <w:r w:rsidRPr="00DA6ACD">
        <w:rPr>
          <w:rFonts w:ascii="宋体" w:hAnsi="宋体" w:cs="宋体"/>
        </w:rPr>
        <w:t>形盒的半径为</w:t>
      </w:r>
      <w:r w:rsidRPr="00DA6ACD">
        <w:rPr>
          <w:rFonts w:eastAsia="Times New Roman"/>
          <w:i/>
        </w:rPr>
        <w:t>R</w:t>
      </w:r>
      <w:r w:rsidRPr="00DA6ACD">
        <w:rPr>
          <w:rFonts w:ascii="宋体" w:hAnsi="宋体" w:cs="宋体"/>
        </w:rPr>
        <w:t>，高频加速电压的频率为</w:t>
      </w:r>
      <w:r w:rsidRPr="00DA6ACD">
        <w:rPr>
          <w:rFonts w:eastAsia="Times New Roman"/>
          <w:i/>
        </w:rPr>
        <w:t>f</w:t>
      </w:r>
      <w:r w:rsidRPr="00DA6ACD">
        <w:rPr>
          <w:rFonts w:ascii="宋体" w:hAnsi="宋体" w:cs="宋体"/>
        </w:rPr>
        <w:t>，空间存在方向垂直</w:t>
      </w:r>
      <w:r w:rsidRPr="00DA6ACD">
        <w:rPr>
          <w:rFonts w:eastAsia="Times New Roman"/>
        </w:rPr>
        <w:t>D</w:t>
      </w:r>
      <w:r w:rsidRPr="00DA6ACD">
        <w:rPr>
          <w:rFonts w:ascii="宋体" w:hAnsi="宋体" w:cs="宋体"/>
        </w:rPr>
        <w:t>形盒、磁感应强度大小为</w:t>
      </w:r>
      <w:r w:rsidRPr="00DA6ACD">
        <w:rPr>
          <w:rFonts w:eastAsia="Times New Roman"/>
          <w:i/>
        </w:rPr>
        <w:t>B</w:t>
      </w:r>
    </w:p>
    <w:p w:rsidR="00DA6ACD">
      <w:pPr>
        <w:pStyle w:val="3"/>
        <w:bidi w:val="0"/>
        <w:spacing w:line="312" w:lineRule="auto"/>
        <w:jc w:val="left"/>
        <w:textAlignment w:val="center"/>
        <w:rPr>
          <w:rFonts w:ascii="宋体" w:hAnsi="宋体" w:cs="宋体"/>
          <w:sz w:val="24"/>
        </w:rPr>
      </w:pPr>
      <w:r w:rsidRPr="00DA6ACD">
        <w:rPr>
          <w:rFonts w:ascii="宋体" w:hAnsi="宋体" w:cs="宋体"/>
        </w:rPr>
        <w:t>的匀强磁场。用该回旋加速器加速带负电的粒子束，粒子达到最大速度后被引出，测得粒子被引出时的平均电流为</w:t>
      </w:r>
      <w:r w:rsidRPr="00DA6ACD">
        <w:rPr>
          <w:rFonts w:eastAsia="Times New Roman"/>
          <w:i/>
        </w:rPr>
        <w:t>I</w:t>
      </w:r>
      <w:r w:rsidRPr="00DA6ACD">
        <w:rPr>
          <w:rFonts w:ascii="宋体" w:hAnsi="宋体" w:cs="宋体"/>
        </w:rPr>
        <w:t>。不计粒子的加速时间，求：</w:t>
      </w:r>
    </w:p>
    <w:p w:rsidR="00DA6ACD">
      <w:pPr>
        <w:pStyle w:val="3"/>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粒子被引出时的最大速度</w:t>
      </w:r>
      <w:r w:rsidRPr="00DA6ACD">
        <w:rPr>
          <w:rFonts w:eastAsia="Times New Roman"/>
          <w:i/>
        </w:rPr>
        <w:t>v</w:t>
      </w:r>
      <w:r w:rsidRPr="00DA6ACD">
        <w:rPr>
          <w:rFonts w:eastAsia="Times New Roman"/>
          <w:vertAlign w:val="subscript"/>
        </w:rPr>
        <w:t>m</w:t>
      </w:r>
      <w:r w:rsidRPr="00DA6ACD">
        <w:rPr>
          <w:rFonts w:ascii="宋体" w:hAnsi="宋体" w:cs="宋体"/>
        </w:rPr>
        <w:t>；</w:t>
      </w:r>
    </w:p>
    <w:p w:rsidR="00DA6ACD">
      <w:pPr>
        <w:pStyle w:val="3"/>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粒子束的输出功率</w:t>
      </w:r>
      <w:r w:rsidRPr="00DA6ACD">
        <w:rPr>
          <w:rFonts w:eastAsia="Times New Roman"/>
          <w:i/>
        </w:rPr>
        <w:t>P</w:t>
      </w:r>
      <w:r w:rsidRPr="00DA6ACD">
        <w:rPr>
          <w:rFonts w:ascii="宋体" w:hAnsi="宋体" w:cs="宋体"/>
        </w:rPr>
        <w:t>。</w:t>
      </w:r>
    </w:p>
    <w:p w:rsidR="00DA6ACD">
      <w:pPr>
        <w:pStyle w:val="3"/>
        <w:bidi w:val="0"/>
        <w:spacing w:line="312" w:lineRule="auto"/>
        <w:jc w:val="left"/>
        <w:textAlignment w:val="center"/>
        <w:rPr>
          <w:rFonts w:eastAsia="Times New Roman"/>
          <w:sz w:val="24"/>
        </w:rPr>
      </w:pPr>
      <w:r w:rsidRPr="00DA6ACD">
        <w:t>【答案】</w:t>
      </w:r>
      <w:r w:rsidRPr="00DA6ACD">
        <w:rPr>
          <w:rFonts w:eastAsia="Times New Roman"/>
        </w:rPr>
        <w:t>(1)</w:t>
      </w:r>
      <w:r>
        <w:rPr>
          <w:sz w:val="24"/>
        </w:rPr>
        <w:object>
          <v:shape id="_x0000_i1067" type="#_x0000_t75" alt="eqId7f08fc7c879c463e8f081e62e43e50f0" style="width:55pt;height:18pt" o:oleicon="f" o:ole="" o:preferrelative="t" stroked="f">
            <v:imagedata r:id="rId81" o:title="eqId7f08fc7c879c463e8f081e62e43e50f0"/>
          </v:shape>
          <o:OLEObject Type="Embed" ProgID="Equation.DSMT4" ShapeID="_x0000_i1067" DrawAspect="Content" ObjectID="_1654075894" r:id="rId82"/>
        </w:object>
      </w:r>
      <w:r w:rsidRPr="00DA6ACD">
        <w:rPr>
          <w:rFonts w:ascii="宋体" w:hAnsi="宋体" w:cs="宋体"/>
        </w:rPr>
        <w:t>；</w:t>
      </w:r>
      <w:r w:rsidRPr="00DA6ACD">
        <w:rPr>
          <w:rFonts w:eastAsia="Times New Roman"/>
        </w:rPr>
        <w:t>(2)</w:t>
      </w:r>
      <w:r>
        <w:rPr>
          <w:sz w:val="24"/>
        </w:rPr>
        <w:object>
          <v:shape id="_x0000_i1068" type="#_x0000_t75" alt="eqId406fe06ecdbf49d2975fbfd651cf1126" style="width:58pt;height:18pt" o:oleicon="f" o:ole="" o:preferrelative="t" stroked="f">
            <v:imagedata r:id="rId83" o:title="eqId406fe06ecdbf49d2975fbfd651cf1126"/>
          </v:shape>
          <o:OLEObject Type="Embed" ProgID="Equation.DSMT4" ShapeID="_x0000_i1068" DrawAspect="Content" ObjectID="_1654075895" r:id="rId84"/>
        </w:object>
      </w:r>
    </w:p>
    <w:p w:rsidR="00DA6ACD">
      <w:pPr>
        <w:pStyle w:val="3"/>
        <w:bidi w:val="0"/>
        <w:spacing w:line="312" w:lineRule="auto"/>
        <w:jc w:val="left"/>
        <w:textAlignment w:val="center"/>
        <w:rPr>
          <w:sz w:val="24"/>
        </w:rPr>
      </w:pPr>
      <w:r w:rsidRPr="00DA6ACD">
        <w:t>【解析】</w:t>
      </w:r>
    </w:p>
    <w:p w:rsidR="00DA6ACD">
      <w:pPr>
        <w:pStyle w:val="3"/>
        <w:bidi w:val="0"/>
        <w:spacing w:line="312" w:lineRule="auto"/>
        <w:jc w:val="left"/>
        <w:textAlignment w:val="center"/>
        <w:rPr>
          <w:sz w:val="24"/>
        </w:rPr>
      </w:pPr>
      <w:r w:rsidRPr="00DA6ACD">
        <w:t>【分析】</w:t>
      </w:r>
    </w:p>
    <w:p w:rsidR="00DA6ACD">
      <w:pPr>
        <w:pStyle w:val="3"/>
        <w:bidi w:val="0"/>
        <w:spacing w:line="312" w:lineRule="auto"/>
        <w:jc w:val="left"/>
        <w:textAlignment w:val="center"/>
        <w:rPr>
          <w:sz w:val="24"/>
        </w:rPr>
      </w:pPr>
      <w:r w:rsidRPr="00DA6ACD">
        <w:t>【详解】</w:t>
      </w:r>
    </w:p>
    <w:p w:rsidR="00DA6ACD">
      <w:pPr>
        <w:pStyle w:val="3"/>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设粒子的电荷量为</w:t>
      </w:r>
      <w:r>
        <w:rPr>
          <w:sz w:val="24"/>
        </w:rPr>
        <w:object>
          <v:shape id="_x0000_i1069" type="#_x0000_t75" alt="eqIda5d0fc594d4048549d5bbda484fbecc8" style="width:9pt;height:14.25pt" o:oleicon="f" o:ole="" o:preferrelative="t" stroked="f">
            <v:imagedata r:id="rId85" o:title="eqIda5d0fc594d4048549d5bbda484fbecc8"/>
          </v:shape>
          <o:OLEObject Type="Embed" ProgID="Equation.DSMT4" ShapeID="_x0000_i1069" DrawAspect="Content" ObjectID="_1654075896" r:id="rId86"/>
        </w:object>
      </w:r>
      <w:r w:rsidRPr="00DA6ACD">
        <w:rPr>
          <w:rFonts w:ascii="宋体" w:hAnsi="宋体" w:cs="宋体"/>
        </w:rPr>
        <w:t>、质量为</w:t>
      </w:r>
      <w:r>
        <w:rPr>
          <w:sz w:val="24"/>
        </w:rPr>
        <w:object>
          <v:shape id="_x0000_i1070" type="#_x0000_t75" alt="eqId3a4208e0040c42ed8b09de2cae9d562e" style="width:13.1pt;height:10.9pt" o:oleicon="f" o:ole="" o:preferrelative="t" stroked="f">
            <v:imagedata r:id="rId31" o:title="eqId3a4208e0040c42ed8b09de2cae9d562e"/>
          </v:shape>
          <o:OLEObject Type="Embed" ProgID="Equation.DSMT4" ShapeID="_x0000_i1070" DrawAspect="Content" ObjectID="_1654075897" r:id="rId87"/>
        </w:object>
      </w:r>
      <w:r w:rsidRPr="00DA6ACD">
        <w:rPr>
          <w:rFonts w:ascii="宋体" w:hAnsi="宋体" w:cs="宋体"/>
        </w:rPr>
        <w:t>，当粒子被引出时，有：</w:t>
      </w:r>
    </w:p>
    <w:p w:rsidR="00DA6ACD">
      <w:pPr>
        <w:pStyle w:val="3"/>
        <w:bidi w:val="0"/>
        <w:spacing w:line="312" w:lineRule="auto"/>
        <w:jc w:val="center"/>
        <w:textAlignment w:val="center"/>
        <w:rPr>
          <w:sz w:val="24"/>
        </w:rPr>
      </w:pPr>
      <w:r>
        <w:rPr>
          <w:sz w:val="24"/>
        </w:rPr>
        <w:object>
          <v:shape id="_x0000_i1071" type="#_x0000_t75" alt="eqId38d8c397d32146cdad202bcb7481c3d1" style="width:64.75pt;height:32.95pt" o:oleicon="f" o:ole="" o:preferrelative="t" stroked="f">
            <v:imagedata r:id="rId88" o:title="eqId38d8c397d32146cdad202bcb7481c3d1"/>
          </v:shape>
          <o:OLEObject Type="Embed" ProgID="Equation.DSMT4" ShapeID="_x0000_i1071" DrawAspect="Content" ObjectID="_1654075898" r:id="rId89"/>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由粒子做匀速圆周运动周期公式：</w:t>
      </w:r>
    </w:p>
    <w:p w:rsidR="00DA6ACD">
      <w:pPr>
        <w:pStyle w:val="3"/>
        <w:bidi w:val="0"/>
        <w:spacing w:line="312" w:lineRule="auto"/>
        <w:jc w:val="center"/>
        <w:textAlignment w:val="center"/>
        <w:rPr>
          <w:sz w:val="24"/>
        </w:rPr>
      </w:pPr>
      <w:r>
        <w:rPr>
          <w:sz w:val="24"/>
        </w:rPr>
        <w:object>
          <v:shape id="_x0000_i1072" type="#_x0000_t75" alt="eqId1eaea0957b2a4d64ad2b51e884b56444" style="width:69.75pt;height:30.75pt" o:oleicon="f" o:ole="" o:preferrelative="t" stroked="f">
            <v:imagedata r:id="rId90" o:title="eqId1eaea0957b2a4d64ad2b51e884b56444"/>
          </v:shape>
          <o:OLEObject Type="Embed" ProgID="Equation.DSMT4" ShapeID="_x0000_i1072" DrawAspect="Content" ObjectID="_1654075899" r:id="rId91"/>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3"/>
        <w:bidi w:val="0"/>
        <w:spacing w:line="312" w:lineRule="auto"/>
        <w:jc w:val="center"/>
        <w:textAlignment w:val="center"/>
        <w:rPr>
          <w:sz w:val="24"/>
        </w:rPr>
      </w:pPr>
      <w:r>
        <w:rPr>
          <w:sz w:val="24"/>
        </w:rPr>
        <w:object>
          <v:shape id="_x0000_i1073" type="#_x0000_t75" alt="eqId7f08fc7c879c463e8f081e62e43e50f0" style="width:55pt;height:18pt" o:oleicon="f" o:ole="" o:preferrelative="t" stroked="f">
            <v:imagedata r:id="rId81" o:title="eqId7f08fc7c879c463e8f081e62e43e50f0"/>
          </v:shape>
          <o:OLEObject Type="Embed" ProgID="Equation.DSMT4" ShapeID="_x0000_i1073" DrawAspect="Content" ObjectID="_1654075900" r:id="rId92"/>
        </w:object>
      </w:r>
    </w:p>
    <w:p w:rsidR="00DA6ACD">
      <w:pPr>
        <w:pStyle w:val="3"/>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粒子束被引出时，设时间</w:t>
      </w:r>
      <w:r>
        <w:rPr>
          <w:sz w:val="24"/>
        </w:rPr>
        <w:object>
          <v:shape id="_x0000_i1074" type="#_x0000_t75" alt="eqId32454977564e4ee18da36bd51156c509" style="width:6.9pt;height:11.9pt" o:oleicon="f" o:ole="" o:preferrelative="t" stroked="f">
            <v:imagedata r:id="rId93" o:title="eqId32454977564e4ee18da36bd51156c509"/>
          </v:shape>
          <o:OLEObject Type="Embed" ProgID="Equation.DSMT4" ShapeID="_x0000_i1074" DrawAspect="Content" ObjectID="_1654075901" r:id="rId94"/>
        </w:object>
      </w:r>
      <w:r w:rsidRPr="00DA6ACD">
        <w:rPr>
          <w:rFonts w:ascii="宋体" w:hAnsi="宋体" w:cs="宋体"/>
        </w:rPr>
        <w:t>内飞出加速器的粒子数为</w:t>
      </w:r>
      <w:r>
        <w:rPr>
          <w:sz w:val="24"/>
        </w:rPr>
        <w:object>
          <v:shape id="_x0000_i1075" type="#_x0000_t75" alt="eqId517584fed25c413ba8b7bb33ffa2d5c6" style="width:14.25pt;height:14.25pt" o:oleicon="f" o:ole="" o:preferrelative="t" stroked="f">
            <v:imagedata r:id="rId95" o:title="eqId517584fed25c413ba8b7bb33ffa2d5c6"/>
          </v:shape>
          <o:OLEObject Type="Embed" ProgID="Equation.DSMT4" ShapeID="_x0000_i1075" DrawAspect="Content" ObjectID="_1654075902" r:id="rId96"/>
        </w:object>
      </w:r>
      <w:r w:rsidRPr="00DA6ACD">
        <w:rPr>
          <w:rFonts w:ascii="宋体" w:hAnsi="宋体" w:cs="宋体"/>
        </w:rPr>
        <w:t>，则有</w:t>
      </w:r>
    </w:p>
    <w:p w:rsidR="00DA6ACD">
      <w:pPr>
        <w:pStyle w:val="3"/>
        <w:bidi w:val="0"/>
        <w:spacing w:line="312" w:lineRule="auto"/>
        <w:jc w:val="center"/>
        <w:textAlignment w:val="center"/>
        <w:rPr>
          <w:sz w:val="24"/>
        </w:rPr>
      </w:pPr>
      <w:r>
        <w:rPr>
          <w:sz w:val="24"/>
        </w:rPr>
        <w:object>
          <v:shape id="_x0000_i1076" type="#_x0000_t75" alt="eqId3033d049c2cc46a0a1d6ce48b4323e57" style="width:39pt;height:15pt" o:oleicon="f" o:ole="" o:preferrelative="t" stroked="f">
            <v:imagedata r:id="rId97" o:title="eqId3033d049c2cc46a0a1d6ce48b4323e57"/>
          </v:shape>
          <o:OLEObject Type="Embed" ProgID="Equation.DSMT4" ShapeID="_x0000_i1076" DrawAspect="Content" ObjectID="_1654075903" r:id="rId98"/>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根据能量守恒定律有</w:t>
      </w:r>
    </w:p>
    <w:p w:rsidR="00DA6ACD">
      <w:pPr>
        <w:pStyle w:val="3"/>
        <w:bidi w:val="0"/>
        <w:spacing w:line="312" w:lineRule="auto"/>
        <w:jc w:val="center"/>
        <w:textAlignment w:val="center"/>
        <w:rPr>
          <w:sz w:val="24"/>
        </w:rPr>
      </w:pPr>
      <w:r>
        <w:rPr>
          <w:sz w:val="24"/>
        </w:rPr>
        <w:object>
          <v:shape id="_x0000_i1077" type="#_x0000_t75" alt="eqId94167ef1c9c244e6b0f4ba4a19db2506" style="width:75.75pt;height:30.75pt" o:oleicon="f" o:ole="" o:preferrelative="t" stroked="f">
            <v:imagedata r:id="rId99" o:title="eqId94167ef1c9c244e6b0f4ba4a19db2506"/>
          </v:shape>
          <o:OLEObject Type="Embed" ProgID="Equation.DSMT4" ShapeID="_x0000_i1077" DrawAspect="Content" ObjectID="_1654075904" r:id="rId100"/>
        </w:object>
      </w:r>
    </w:p>
    <w:p w:rsidR="00DA6ACD">
      <w:pPr>
        <w:pStyle w:val="3"/>
        <w:bidi w:val="0"/>
        <w:spacing w:line="312" w:lineRule="auto"/>
        <w:jc w:val="left"/>
        <w:textAlignment w:val="center"/>
        <w:rPr>
          <w:rFonts w:ascii="宋体" w:hAnsi="宋体" w:cs="宋体"/>
          <w:sz w:val="24"/>
        </w:rPr>
      </w:pPr>
      <w:r w:rsidRPr="00DA6ACD">
        <w:rPr>
          <w:rFonts w:ascii="宋体" w:hAnsi="宋体" w:cs="宋体"/>
        </w:rPr>
        <w:t>解得</w:t>
      </w:r>
    </w:p>
    <w:p w:rsidR="00DA6ACD">
      <w:pPr>
        <w:pStyle w:val="3"/>
        <w:bidi w:val="0"/>
        <w:spacing w:line="312" w:lineRule="auto"/>
        <w:jc w:val="center"/>
        <w:textAlignment w:val="center"/>
        <w:rPr>
          <w:sz w:val="24"/>
        </w:rPr>
      </w:pPr>
      <w:r>
        <w:rPr>
          <w:sz w:val="24"/>
        </w:rPr>
        <w:object>
          <v:shape id="_x0000_i1078" type="#_x0000_t75" alt="eqId406fe06ecdbf49d2975fbfd651cf1126" style="width:58pt;height:18pt" o:oleicon="f" o:ole="" o:preferrelative="t" stroked="f">
            <v:imagedata r:id="rId83" o:title="eqId406fe06ecdbf49d2975fbfd651cf1126"/>
          </v:shape>
          <o:OLEObject Type="Embed" ProgID="Equation.DSMT4" ShapeID="_x0000_i1078" DrawAspect="Content" ObjectID="_1654075905" r:id="rId101"/>
        </w:object>
      </w:r>
    </w:p>
    <w:p w:rsidR="00284979">
      <w:pPr>
        <w:pStyle w:val="Normal4"/>
        <w:bidi w:val="0"/>
        <w:spacing w:line="312" w:lineRule="auto"/>
      </w:pPr>
    </w:p>
    <w:p w:rsidR="00DA6ACD">
      <w:pPr>
        <w:pStyle w:val="4"/>
        <w:bidi w:val="0"/>
        <w:spacing w:line="312" w:lineRule="auto"/>
        <w:jc w:val="left"/>
        <w:textAlignment w:val="center"/>
        <w:rPr>
          <w:rFonts w:ascii="宋体" w:hAnsi="宋体" w:cs="宋体"/>
          <w:sz w:val="24"/>
        </w:rPr>
      </w:pPr>
      <w:r w:rsidRPr="00DA6ACD">
        <w:rPr>
          <w:rFonts w:ascii="宋体" w:hAnsi="宋体" w:cs="宋体"/>
          <w:color w:val="0000FF"/>
        </w:rPr>
        <w:t>6．</w:t>
      </w:r>
      <w:r w:rsidRPr="00DA6ACD">
        <w:rPr>
          <w:rFonts w:ascii="宋体" w:hAnsi="宋体" w:cs="宋体"/>
        </w:rPr>
        <w:t>汽车又停下来了，原来是进了加油站。小明想，机器总是要消耗能源才干活儿，要是制造出不消耗任何能源却能源源不断对外做功的机器，那该是利国利民的大功劳一件啊！小明为此设计了一个离子加速器方案：两个靠得很近的、正对处留有狭缝的半圆形金属盒，处在垂直于纸面向里、磁感应强度大小为</w:t>
      </w:r>
      <w:r w:rsidRPr="00DA6ACD">
        <w:rPr>
          <w:rFonts w:eastAsia="Times New Roman"/>
        </w:rPr>
        <w:t>B</w:t>
      </w:r>
      <w:r w:rsidRPr="00DA6ACD">
        <w:rPr>
          <w:rFonts w:ascii="宋体" w:hAnsi="宋体" w:cs="宋体"/>
        </w:rPr>
        <w:t>的匀强磁场中，</w:t>
      </w:r>
      <w:r w:rsidRPr="00DA6ACD">
        <w:rPr>
          <w:rFonts w:eastAsia="Times New Roman"/>
          <w:i/>
        </w:rPr>
        <w:t>M</w:t>
      </w:r>
      <w:r w:rsidRPr="00DA6ACD">
        <w:rPr>
          <w:rFonts w:ascii="宋体" w:hAnsi="宋体" w:cs="宋体"/>
        </w:rPr>
        <w:t>和</w:t>
      </w:r>
      <w:r>
        <w:rPr>
          <w:b/>
          <w:sz w:val="24"/>
        </w:rPr>
        <w:object>
          <v:shape id="_x0000_i1079" type="#_x0000_t75" alt="eqId9a3fc00f8e094d1aa5779cc867ee68b1" style="width:18.8pt;height:12.9pt" o:oleicon="f" o:ole="" o:preferrelative="t" stroked="f">
            <v:imagedata r:id="rId102" o:title="eqId9a3fc00f8e094d1aa5779cc867ee68b1"/>
          </v:shape>
          <o:OLEObject Type="Embed" ProgID="Equation.DSMT4" ShapeID="_x0000_i1079" DrawAspect="Content" ObjectID="_1654075906" r:id="rId103"/>
        </w:object>
      </w:r>
      <w:r w:rsidRPr="00DA6ACD">
        <w:rPr>
          <w:rFonts w:ascii="宋体" w:hAnsi="宋体" w:cs="宋体"/>
        </w:rPr>
        <w:t>是固定在金属盒狭缝边缘的两平行极板，其上有正对的两个小孔，给极板充电后，上板带正电且两板间电压为</w:t>
      </w:r>
      <w:r w:rsidRPr="00DA6ACD">
        <w:rPr>
          <w:rFonts w:eastAsia="Times New Roman"/>
          <w:i/>
        </w:rPr>
        <w:t>U</w:t>
      </w:r>
      <w:r w:rsidRPr="00DA6ACD">
        <w:rPr>
          <w:rFonts w:ascii="宋体" w:hAnsi="宋体" w:cs="宋体"/>
        </w:rPr>
        <w:t>；质量为</w:t>
      </w:r>
      <w:r w:rsidRPr="00DA6ACD">
        <w:rPr>
          <w:rFonts w:eastAsia="Times New Roman"/>
          <w:i/>
        </w:rPr>
        <w:t>m</w:t>
      </w:r>
      <w:r w:rsidRPr="00DA6ACD">
        <w:rPr>
          <w:rFonts w:ascii="宋体" w:hAnsi="宋体" w:cs="宋体"/>
        </w:rPr>
        <w:t>、带电量为</w:t>
      </w:r>
      <w:r w:rsidRPr="00DA6ACD">
        <w:rPr>
          <w:rFonts w:eastAsia="Times New Roman"/>
          <w:i/>
        </w:rPr>
        <w:t>q</w:t>
      </w:r>
      <w:r w:rsidRPr="00DA6ACD">
        <w:rPr>
          <w:rFonts w:ascii="宋体" w:hAnsi="宋体" w:cs="宋体"/>
        </w:rPr>
        <w:t>的正离子从</w:t>
      </w:r>
      <w:r w:rsidRPr="00DA6ACD">
        <w:rPr>
          <w:rFonts w:eastAsia="Times New Roman"/>
          <w:i/>
        </w:rPr>
        <w:t>M</w:t>
      </w:r>
      <w:r w:rsidRPr="00DA6ACD">
        <w:rPr>
          <w:rFonts w:ascii="宋体" w:hAnsi="宋体" w:cs="宋体"/>
        </w:rPr>
        <w:t>板小孔由静止开始加速，经</w:t>
      </w:r>
      <w:r>
        <w:rPr>
          <w:b/>
          <w:sz w:val="24"/>
        </w:rPr>
        <w:object>
          <v:shape id="_x0000_i1080" type="#_x0000_t75" alt="eqId9a3fc00f8e094d1aa5779cc867ee68b1" style="width:18.8pt;height:12.9pt" o:oleicon="f" o:ole="" o:preferrelative="t" stroked="f">
            <v:imagedata r:id="rId102" o:title="eqId9a3fc00f8e094d1aa5779cc867ee68b1"/>
          </v:shape>
          <o:OLEObject Type="Embed" ProgID="Equation.DSMT4" ShapeID="_x0000_i1080" DrawAspect="Content" ObjectID="_1654075907" r:id="rId104"/>
        </w:object>
      </w:r>
      <w:r w:rsidRPr="00DA6ACD">
        <w:rPr>
          <w:rFonts w:ascii="宋体" w:hAnsi="宋体" w:cs="宋体"/>
        </w:rPr>
        <w:t>板小孔进入磁场区域，离子经磁场偏转后又回到</w:t>
      </w:r>
      <w:r w:rsidRPr="00DA6ACD">
        <w:rPr>
          <w:rFonts w:eastAsia="Times New Roman"/>
          <w:i/>
        </w:rPr>
        <w:t>M</w:t>
      </w:r>
      <w:r w:rsidRPr="00DA6ACD">
        <w:rPr>
          <w:rFonts w:ascii="宋体" w:hAnsi="宋体" w:cs="宋体"/>
        </w:rPr>
        <w:t>板小孔继续加速，再偏转，再加速……假设电场集中在两极板之间，其他区域没有电场，并忽略离子所受的重力，试计算：</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）两于第</w:t>
      </w:r>
      <w:r w:rsidRPr="00DA6ACD">
        <w:rPr>
          <w:rFonts w:eastAsia="Times New Roman"/>
        </w:rPr>
        <w:t>1</w:t>
      </w:r>
      <w:r w:rsidRPr="00DA6ACD">
        <w:rPr>
          <w:rFonts w:ascii="宋体" w:hAnsi="宋体" w:cs="宋体"/>
        </w:rPr>
        <w:t>次加速后获得的动能：</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）第</w:t>
      </w:r>
      <w:r w:rsidRPr="00DA6ACD">
        <w:rPr>
          <w:rFonts w:eastAsia="Times New Roman"/>
          <w:i/>
        </w:rPr>
        <w:t>n</w:t>
      </w:r>
      <w:r w:rsidRPr="00DA6ACD">
        <w:rPr>
          <w:rFonts w:ascii="宋体" w:hAnsi="宋体" w:cs="宋体"/>
        </w:rPr>
        <w:t>次加速后和第</w:t>
      </w:r>
      <w:r>
        <w:rPr>
          <w:b/>
          <w:sz w:val="24"/>
        </w:rPr>
        <w:object>
          <v:shape id="_x0000_i1081" type="#_x0000_t75" alt="eqId8783f58951084c30acddd5d0295fb175" style="width:24pt;height:14pt" o:oleicon="f" o:ole="" o:preferrelative="t" stroked="f">
            <v:imagedata r:id="rId105" o:title="eqId8783f58951084c30acddd5d0295fb175"/>
          </v:shape>
          <o:OLEObject Type="Embed" ProgID="Equation.DSMT4" ShapeID="_x0000_i1081" DrawAspect="Content" ObjectID="_1654075908" r:id="rId106"/>
        </w:object>
      </w:r>
      <w:r w:rsidRPr="00DA6ACD">
        <w:rPr>
          <w:rFonts w:ascii="宋体" w:hAnsi="宋体" w:cs="宋体"/>
        </w:rPr>
        <w:t>次加速后，离子在磁场中偏转的半径大小之比；</w:t>
      </w:r>
    </w:p>
    <w:p w:rsidR="00DA6ACD">
      <w:pPr>
        <w:pStyle w:val="4"/>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5"/>
          <w:cols w:sep="1" w:space="708"/>
          <w:titlePg w:val="0"/>
          <w:docGrid w:linePitch="360"/>
        </w:sectPr>
      </w:pPr>
      <w:r w:rsidRPr="00DA6ACD">
        <w:rPr>
          <w:rFonts w:ascii="宋体" w:hAnsi="宋体" w:cs="宋体"/>
        </w:rPr>
        <w:t>（</w:t>
      </w:r>
      <w:r w:rsidRPr="00DA6ACD">
        <w:rPr>
          <w:rFonts w:eastAsia="Times New Roman"/>
        </w:rPr>
        <w:t>3</w:t>
      </w:r>
      <w:r w:rsidRPr="00DA6ACD">
        <w:rPr>
          <w:rFonts w:ascii="宋体" w:hAnsi="宋体" w:cs="宋体"/>
        </w:rPr>
        <w:t>）小明想，离子每次经磁场偏转后都能再次进入两极板间的电场进行加速，这个过程中电场、磁场不发生任何变化，离子动能却不断的增加……这个离子加速器就实现了不消耗任何能源便可以能源源不断地对离子做功的目的！请根据你所学的知识，试判断小明的设计方案是否科学，并具体阐述你的理由。</w:t>
      </w:r>
    </w:p>
    <w:p w:rsidR="00DA6ACD">
      <w:pPr>
        <w:pStyle w:val="4"/>
        <w:bidi w:val="0"/>
        <w:spacing w:line="312" w:lineRule="auto"/>
        <w:jc w:val="left"/>
        <w:textAlignment w:val="center"/>
        <w:rPr>
          <w:sz w:val="24"/>
        </w:rPr>
      </w:pPr>
      <w:r>
        <w:rPr>
          <w:b/>
          <w:sz w:val="24"/>
        </w:rPr>
        <w:pict>
          <v:shape id="_x0000_i1082" type="#_x0000_t75" alt="figure" style="width:107.2pt;height:108.75pt" o:preferrelative="t" stroked="f">
            <v:imagedata r:id="rId107" o:title=""/>
            <o:lock v:ext="edit" aspectratio="t"/>
          </v:shape>
        </w:pict>
      </w:r>
    </w:p>
    <w:p w:rsidR="00DA6ACD">
      <w:pPr>
        <w:pStyle w:val="4"/>
        <w:bidi w:val="0"/>
        <w:spacing w:line="312" w:lineRule="auto"/>
        <w:jc w:val="left"/>
        <w:textAlignment w:val="center"/>
        <w:rPr>
          <w:rFonts w:ascii="宋体" w:hAnsi="宋体" w:cs="宋体"/>
          <w:sz w:val="24"/>
        </w:rPr>
      </w:pPr>
      <w:r w:rsidRPr="00DA6ACD">
        <w:t>【答案】</w:t>
      </w:r>
      <w:r w:rsidRPr="00DA6ACD">
        <w:rPr>
          <w:rFonts w:ascii="宋体" w:hAnsi="宋体" w:cs="宋体"/>
        </w:rPr>
        <w:t>（</w:t>
      </w:r>
      <w:r w:rsidRPr="00DA6ACD">
        <w:rPr>
          <w:rFonts w:eastAsia="Times New Roman"/>
        </w:rPr>
        <w:t>1</w:t>
      </w:r>
      <w:r w:rsidRPr="00DA6ACD">
        <w:rPr>
          <w:rFonts w:ascii="宋体" w:hAnsi="宋体" w:cs="宋体"/>
        </w:rPr>
        <w:t>）</w:t>
      </w:r>
      <w:r w:rsidRPr="00DA6ACD">
        <w:rPr>
          <w:rFonts w:eastAsia="Times New Roman"/>
          <w:i/>
        </w:rPr>
        <w:t>qU</w:t>
      </w:r>
      <w:r w:rsidRPr="00DA6ACD">
        <w:rPr>
          <w:rFonts w:ascii="宋体" w:hAnsi="宋体" w:cs="宋体"/>
        </w:rPr>
        <w:t>；（</w:t>
      </w:r>
      <w:r w:rsidRPr="00DA6ACD">
        <w:rPr>
          <w:rFonts w:eastAsia="Times New Roman"/>
        </w:rPr>
        <w:t>2</w:t>
      </w:r>
      <w:r w:rsidRPr="00DA6ACD">
        <w:rPr>
          <w:rFonts w:ascii="宋体" w:hAnsi="宋体" w:cs="宋体"/>
        </w:rPr>
        <w:t>）</w:t>
      </w:r>
      <w:r>
        <w:rPr>
          <w:sz w:val="24"/>
        </w:rPr>
        <w:object>
          <v:shape id="_x0000_i1083" type="#_x0000_t75" alt="eqIdcfcf192267e949a1be4989e36dd7bb56" style="width:35pt;height:36pt" o:oleicon="f" o:ole="" o:preferrelative="t" stroked="f">
            <v:imagedata r:id="rId108" o:title="eqIdcfcf192267e949a1be4989e36dd7bb56"/>
          </v:shape>
          <o:OLEObject Type="Embed" ProgID="Equation.DSMT4" ShapeID="_x0000_i1083" DrawAspect="Content" ObjectID="_1654075909" r:id="rId109"/>
        </w:object>
      </w:r>
      <w:r w:rsidRPr="00DA6ACD">
        <w:rPr>
          <w:rFonts w:ascii="宋体" w:hAnsi="宋体" w:cs="宋体"/>
        </w:rPr>
        <w:t>；（</w:t>
      </w:r>
      <w:r w:rsidRPr="00DA6ACD">
        <w:rPr>
          <w:rFonts w:eastAsia="Times New Roman"/>
        </w:rPr>
        <w:t>3</w:t>
      </w:r>
      <w:r w:rsidRPr="00DA6ACD">
        <w:rPr>
          <w:rFonts w:ascii="宋体" w:hAnsi="宋体" w:cs="宋体"/>
        </w:rPr>
        <w:t>）见解析。</w:t>
      </w:r>
    </w:p>
    <w:p w:rsidR="00DA6ACD">
      <w:pPr>
        <w:pStyle w:val="4"/>
        <w:bidi w:val="0"/>
        <w:spacing w:line="312" w:lineRule="auto"/>
        <w:jc w:val="left"/>
        <w:textAlignment w:val="center"/>
        <w:rPr>
          <w:sz w:val="24"/>
        </w:rPr>
      </w:pPr>
      <w:r w:rsidRPr="00DA6ACD">
        <w:t>【解析】</w:t>
      </w:r>
    </w:p>
    <w:p w:rsidR="00DA6ACD">
      <w:pPr>
        <w:pStyle w:val="4"/>
        <w:bidi w:val="0"/>
        <w:spacing w:line="312" w:lineRule="auto"/>
        <w:jc w:val="left"/>
        <w:textAlignment w:val="center"/>
        <w:rPr>
          <w:sz w:val="24"/>
        </w:rPr>
      </w:pPr>
      <w:r w:rsidRPr="00DA6ACD">
        <w:t>【分析】</w:t>
      </w:r>
    </w:p>
    <w:p w:rsidR="00DA6ACD">
      <w:pPr>
        <w:pStyle w:val="4"/>
        <w:bidi w:val="0"/>
        <w:spacing w:line="312" w:lineRule="auto"/>
        <w:jc w:val="left"/>
        <w:textAlignment w:val="center"/>
        <w:rPr>
          <w:sz w:val="24"/>
        </w:rPr>
      </w:pPr>
      <w:r w:rsidRPr="00DA6ACD">
        <w:t>【详解】</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）由动能定理可</w:t>
      </w:r>
    </w:p>
    <w:p w:rsidR="00DA6ACD">
      <w:pPr>
        <w:pStyle w:val="4"/>
        <w:bidi w:val="0"/>
        <w:spacing w:line="312" w:lineRule="auto"/>
        <w:jc w:val="center"/>
        <w:textAlignment w:val="center"/>
        <w:rPr>
          <w:rFonts w:eastAsia="Times New Roman"/>
          <w:sz w:val="24"/>
        </w:rPr>
      </w:pPr>
      <w:r w:rsidRPr="00DA6ACD">
        <w:rPr>
          <w:rFonts w:eastAsia="Times New Roman"/>
          <w:i/>
        </w:rPr>
        <w:t>qU</w:t>
      </w:r>
      <w:r w:rsidRPr="00DA6ACD">
        <w:rPr>
          <w:rFonts w:eastAsia="Times New Roman"/>
        </w:rPr>
        <w:t>=</w:t>
      </w:r>
      <w:r w:rsidRPr="00DA6ACD">
        <w:rPr>
          <w:rFonts w:eastAsia="Times New Roman"/>
          <w:i/>
        </w:rPr>
        <w:t>E</w:t>
      </w:r>
      <w:r w:rsidRPr="00DA6ACD">
        <w:rPr>
          <w:rFonts w:eastAsia="Times New Roman"/>
          <w:vertAlign w:val="subscript"/>
        </w:rPr>
        <w:t>k</w:t>
      </w:r>
      <w:r w:rsidRPr="00DA6ACD">
        <w:rPr>
          <w:rFonts w:eastAsia="Times New Roman"/>
        </w:rPr>
        <w:t>-0</w:t>
      </w:r>
    </w:p>
    <w:p w:rsidR="00DA6ACD">
      <w:pPr>
        <w:pStyle w:val="4"/>
        <w:bidi w:val="0"/>
        <w:spacing w:line="312" w:lineRule="auto"/>
        <w:jc w:val="left"/>
        <w:textAlignment w:val="center"/>
        <w:rPr>
          <w:rFonts w:ascii="宋体" w:hAnsi="宋体" w:cs="宋体"/>
          <w:sz w:val="24"/>
        </w:rPr>
      </w:pPr>
      <w:r w:rsidRPr="00DA6ACD">
        <w:rPr>
          <w:rFonts w:ascii="宋体" w:hAnsi="宋体" w:cs="宋体"/>
        </w:rPr>
        <w:t>解得离子第</w:t>
      </w:r>
      <w:r w:rsidRPr="00DA6ACD">
        <w:rPr>
          <w:rFonts w:eastAsia="Times New Roman"/>
        </w:rPr>
        <w:t>1</w:t>
      </w:r>
      <w:r w:rsidRPr="00DA6ACD">
        <w:rPr>
          <w:rFonts w:ascii="宋体" w:hAnsi="宋体" w:cs="宋体"/>
        </w:rPr>
        <w:t>次加速后获得的动能为</w:t>
      </w:r>
    </w:p>
    <w:p w:rsidR="00DA6ACD">
      <w:pPr>
        <w:pStyle w:val="4"/>
        <w:bidi w:val="0"/>
        <w:spacing w:line="312" w:lineRule="auto"/>
        <w:jc w:val="center"/>
        <w:textAlignment w:val="center"/>
        <w:rPr>
          <w:rFonts w:eastAsia="Times New Roman"/>
          <w:i/>
          <w:sz w:val="24"/>
        </w:rPr>
      </w:pPr>
      <w:r w:rsidRPr="00DA6ACD">
        <w:rPr>
          <w:rFonts w:eastAsia="Times New Roman"/>
          <w:i/>
        </w:rPr>
        <w:t>E</w:t>
      </w:r>
      <w:r w:rsidRPr="00DA6ACD">
        <w:rPr>
          <w:rFonts w:eastAsia="Times New Roman"/>
          <w:vertAlign w:val="subscript"/>
        </w:rPr>
        <w:t>k</w:t>
      </w:r>
      <w:r w:rsidRPr="00DA6ACD">
        <w:rPr>
          <w:rFonts w:eastAsia="Times New Roman"/>
        </w:rPr>
        <w:t>=</w:t>
      </w:r>
      <w:r w:rsidRPr="00DA6ACD">
        <w:rPr>
          <w:rFonts w:eastAsia="Times New Roman"/>
          <w:i/>
        </w:rPr>
        <w:t>qU</w: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）设第</w:t>
      </w:r>
      <w:r w:rsidRPr="00DA6ACD">
        <w:rPr>
          <w:rFonts w:eastAsia="Times New Roman"/>
          <w:i/>
        </w:rPr>
        <w:t>n</w:t>
      </w:r>
      <w:r w:rsidRPr="00DA6ACD">
        <w:rPr>
          <w:rFonts w:ascii="宋体" w:hAnsi="宋体" w:cs="宋体"/>
        </w:rPr>
        <w:t>次加速后离子获得的速度为</w:t>
      </w:r>
      <w:r w:rsidRPr="00DA6ACD">
        <w:rPr>
          <w:rFonts w:eastAsia="Times New Roman"/>
          <w:i/>
        </w:rPr>
        <w:t>v</w:t>
      </w:r>
      <w:r w:rsidRPr="00DA6ACD">
        <w:rPr>
          <w:rFonts w:eastAsia="Times New Roman"/>
          <w:vertAlign w:val="subscript"/>
        </w:rPr>
        <w:t>n</w:t>
      </w:r>
      <w:r w:rsidRPr="00DA6ACD">
        <w:rPr>
          <w:rFonts w:ascii="宋体" w:hAnsi="宋体" w:cs="宋体"/>
        </w:rPr>
        <w:t>，则由动能定理可知</w:t>
      </w:r>
    </w:p>
    <w:p w:rsidR="00DA6ACD">
      <w:pPr>
        <w:pStyle w:val="4"/>
        <w:bidi w:val="0"/>
        <w:spacing w:line="312" w:lineRule="auto"/>
        <w:jc w:val="center"/>
        <w:textAlignment w:val="center"/>
        <w:rPr>
          <w:rFonts w:eastAsia="Times New Roman"/>
          <w:sz w:val="24"/>
        </w:rPr>
      </w:pPr>
      <w:r>
        <w:rPr>
          <w:sz w:val="24"/>
        </w:rPr>
        <w:object>
          <v:shape id="_x0000_i1084" type="#_x0000_t75" alt="eqId3f05b1f9ae574b42b7e25d47746b43a6" style="width:83pt;height:31pt" o:oleicon="f" o:ole="" o:preferrelative="t" stroked="f">
            <v:imagedata r:id="rId110" o:title="eqId3f05b1f9ae574b42b7e25d47746b43a6"/>
          </v:shape>
          <o:OLEObject Type="Embed" ProgID="Equation.DSMT4" ShapeID="_x0000_i1084" DrawAspect="Content" ObjectID="_1654075910" r:id="rId111"/>
        </w:object>
      </w:r>
      <w:r w:rsidRPr="00DA6ACD">
        <w:rPr>
          <w:rFonts w:eastAsia="Times New Roman"/>
        </w:rPr>
        <w:t xml:space="preserve"> </w:t>
      </w:r>
    </w:p>
    <w:p w:rsidR="00DA6ACD">
      <w:pPr>
        <w:pStyle w:val="4"/>
        <w:bidi w:val="0"/>
        <w:spacing w:line="312" w:lineRule="auto"/>
        <w:jc w:val="left"/>
        <w:textAlignment w:val="center"/>
        <w:rPr>
          <w:rFonts w:ascii="宋体" w:hAnsi="宋体" w:cs="宋体"/>
          <w:sz w:val="24"/>
        </w:rPr>
      </w:pPr>
      <w:r w:rsidRPr="00DA6ACD">
        <w:rPr>
          <w:rFonts w:ascii="宋体" w:hAnsi="宋体" w:cs="宋体"/>
        </w:rPr>
        <w:t>设离子在磁场中偏转的轨道半径大小为</w:t>
      </w:r>
      <w:r w:rsidRPr="00DA6ACD">
        <w:rPr>
          <w:rFonts w:eastAsia="Times New Roman"/>
          <w:i/>
        </w:rPr>
        <w:t>r</w:t>
      </w:r>
      <w:r w:rsidRPr="00DA6ACD">
        <w:rPr>
          <w:rFonts w:eastAsia="Times New Roman"/>
          <w:vertAlign w:val="subscript"/>
        </w:rPr>
        <w:t>n</w:t>
      </w:r>
      <w:r w:rsidRPr="00DA6ACD">
        <w:rPr>
          <w:rFonts w:ascii="宋体" w:hAnsi="宋体" w:cs="宋体"/>
        </w:rPr>
        <w:t>，根据牛顿第二定律可知</w:t>
      </w:r>
    </w:p>
    <w:p w:rsidR="00DA6ACD">
      <w:pPr>
        <w:pStyle w:val="4"/>
        <w:bidi w:val="0"/>
        <w:spacing w:line="312" w:lineRule="auto"/>
        <w:jc w:val="center"/>
        <w:textAlignment w:val="center"/>
        <w:rPr>
          <w:rFonts w:eastAsia="Times New Roman"/>
          <w:sz w:val="24"/>
        </w:rPr>
      </w:pPr>
      <w:r>
        <w:rPr>
          <w:sz w:val="24"/>
        </w:rPr>
        <w:object>
          <v:shape id="_x0000_i1085" type="#_x0000_t75" alt="eqId66babc7dbd1a47c891b1b51c230a598c" style="width:60pt;height:36pt" o:oleicon="f" o:ole="" o:preferrelative="t" stroked="f">
            <v:imagedata r:id="rId112" o:title="eqId66babc7dbd1a47c891b1b51c230a598c"/>
          </v:shape>
          <o:OLEObject Type="Embed" ProgID="Equation.DSMT4" ShapeID="_x0000_i1085" DrawAspect="Content" ObjectID="_1654075911" r:id="rId113"/>
        </w:object>
      </w:r>
      <w:r w:rsidRPr="00DA6ACD">
        <w:rPr>
          <w:rFonts w:eastAsia="Times New Roman"/>
        </w:rPr>
        <w:t xml:space="preserve"> </w:t>
      </w:r>
    </w:p>
    <w:p w:rsidR="00DA6ACD">
      <w:pPr>
        <w:pStyle w:val="4"/>
        <w:bidi w:val="0"/>
        <w:spacing w:line="312" w:lineRule="auto"/>
        <w:jc w:val="left"/>
        <w:textAlignment w:val="center"/>
        <w:rPr>
          <w:rFonts w:ascii="宋体" w:hAnsi="宋体" w:cs="宋体"/>
          <w:sz w:val="24"/>
        </w:rPr>
      </w:pPr>
      <w:r w:rsidRPr="00DA6ACD">
        <w:rPr>
          <w:rFonts w:ascii="宋体" w:hAnsi="宋体" w:cs="宋体"/>
        </w:rPr>
        <w:t>联立解得</w:t>
      </w:r>
    </w:p>
    <w:p w:rsidR="00DA6ACD">
      <w:pPr>
        <w:pStyle w:val="4"/>
        <w:bidi w:val="0"/>
        <w:spacing w:line="312" w:lineRule="auto"/>
        <w:jc w:val="center"/>
        <w:textAlignment w:val="center"/>
        <w:rPr>
          <w:sz w:val="24"/>
        </w:rPr>
      </w:pPr>
      <w:r>
        <w:rPr>
          <w:sz w:val="24"/>
        </w:rPr>
        <w:object>
          <v:shape id="_x0000_i1086" type="#_x0000_t75" alt="eqId44e465b0b3734c899ea29b4933a14991" style="width:76pt;height:37pt" o:oleicon="f" o:ole="" o:preferrelative="t" stroked="f">
            <v:imagedata r:id="rId114" o:title="eqId44e465b0b3734c899ea29b4933a14991"/>
          </v:shape>
          <o:OLEObject Type="Embed" ProgID="Equation.DSMT4" ShapeID="_x0000_i1086" DrawAspect="Content" ObjectID="_1654075912" r:id="rId115"/>
        </w:object>
      </w:r>
    </w:p>
    <w:p w:rsidR="00DA6ACD">
      <w:pPr>
        <w:pStyle w:val="4"/>
        <w:bidi w:val="0"/>
        <w:spacing w:line="312" w:lineRule="auto"/>
        <w:jc w:val="left"/>
        <w:textAlignment w:val="center"/>
        <w:rPr>
          <w:rFonts w:ascii="宋体" w:hAnsi="宋体" w:cs="宋体"/>
          <w:sz w:val="24"/>
        </w:rPr>
      </w:pPr>
      <w:r w:rsidRPr="00DA6ACD">
        <w:rPr>
          <w:rFonts w:ascii="宋体" w:hAnsi="宋体" w:cs="宋体"/>
        </w:rPr>
        <w:t>同理，第</w:t>
      </w:r>
      <w:r w:rsidRPr="00DA6ACD">
        <w:rPr>
          <w:rFonts w:eastAsia="Times New Roman"/>
          <w:i/>
        </w:rPr>
        <w:t>n</w:t>
      </w:r>
      <w:r w:rsidRPr="00DA6ACD">
        <w:rPr>
          <w:rFonts w:eastAsia="Times New Roman"/>
        </w:rPr>
        <w:t>+1</w:t>
      </w:r>
      <w:r w:rsidRPr="00DA6ACD">
        <w:rPr>
          <w:rFonts w:ascii="宋体" w:hAnsi="宋体" w:cs="宋体"/>
        </w:rPr>
        <w:t>次加速后，离子子啊磁场中偏转的半径大小为</w:t>
      </w:r>
    </w:p>
    <w:p w:rsidR="00DA6ACD">
      <w:pPr>
        <w:pStyle w:val="4"/>
        <w:bidi w:val="0"/>
        <w:spacing w:line="312" w:lineRule="auto"/>
        <w:jc w:val="center"/>
        <w:textAlignment w:val="center"/>
        <w:rPr>
          <w:sz w:val="24"/>
        </w:rPr>
      </w:pPr>
      <w:r>
        <w:rPr>
          <w:sz w:val="24"/>
        </w:rPr>
        <w:object>
          <v:shape id="_x0000_i1087" type="#_x0000_t75" alt="eqId05e84ad03c564304af76115bdde9a0d3" style="width:105pt;height:37pt" o:oleicon="f" o:ole="" o:preferrelative="t" stroked="f">
            <v:imagedata r:id="rId116" o:title="eqId05e84ad03c564304af76115bdde9a0d3"/>
          </v:shape>
          <o:OLEObject Type="Embed" ProgID="Equation.DSMT4" ShapeID="_x0000_i1087" DrawAspect="Content" ObjectID="_1654075913" r:id="rId117"/>
        </w:object>
      </w:r>
    </w:p>
    <w:p w:rsidR="00DA6ACD">
      <w:pPr>
        <w:pStyle w:val="4"/>
        <w:bidi w:val="0"/>
        <w:spacing w:line="312" w:lineRule="auto"/>
        <w:jc w:val="left"/>
        <w:textAlignment w:val="center"/>
        <w:rPr>
          <w:rFonts w:ascii="宋体" w:hAnsi="宋体" w:cs="宋体"/>
          <w:sz w:val="24"/>
        </w:rPr>
      </w:pPr>
      <w:r w:rsidRPr="00DA6ACD">
        <w:rPr>
          <w:rFonts w:ascii="宋体" w:hAnsi="宋体" w:cs="宋体"/>
        </w:rPr>
        <w:t>则</w:t>
      </w:r>
    </w:p>
    <w:p w:rsidR="00DA6ACD">
      <w:pPr>
        <w:pStyle w:val="4"/>
        <w:bidi w:val="0"/>
        <w:spacing w:line="312" w:lineRule="auto"/>
        <w:jc w:val="center"/>
        <w:textAlignment w:val="center"/>
        <w:rPr>
          <w:sz w:val="24"/>
        </w:rPr>
      </w:pPr>
      <w:r>
        <w:rPr>
          <w:sz w:val="24"/>
        </w:rPr>
        <w:object>
          <v:shape id="_x0000_i1088" type="#_x0000_t75" alt="eqId173c859d799c4947b7ec0653eb098cb3" style="width:63pt;height:37pt" o:oleicon="f" o:ole="" o:preferrelative="t" stroked="f">
            <v:imagedata r:id="rId118" o:title="eqId173c859d799c4947b7ec0653eb098cb3"/>
          </v:shape>
          <o:OLEObject Type="Embed" ProgID="Equation.DSMT4" ShapeID="_x0000_i1088" DrawAspect="Content" ObjectID="_1654075914" r:id="rId119"/>
        </w:object>
      </w:r>
    </w:p>
    <w:p w:rsidR="00DA6ACD">
      <w:pPr>
        <w:pStyle w:val="4"/>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）小明的设计不科学，因为它违背了能量守恒定律，永动机不可能制成。实际上，电场并不只是分布在两极板之间，在极板外，仍然有从</w:t>
      </w:r>
      <w:r w:rsidRPr="00DA6ACD">
        <w:rPr>
          <w:rFonts w:eastAsia="Times New Roman"/>
          <w:i/>
        </w:rPr>
        <w:t>M</w:t>
      </w:r>
      <w:r w:rsidRPr="00DA6ACD">
        <w:rPr>
          <w:rFonts w:ascii="宋体" w:hAnsi="宋体" w:cs="宋体"/>
        </w:rPr>
        <w:t>板出发指向</w:t>
      </w:r>
      <w:r w:rsidRPr="00DA6ACD">
        <w:rPr>
          <w:rFonts w:eastAsia="Times New Roman"/>
          <w:i/>
        </w:rPr>
        <w:t>M'</w:t>
      </w:r>
      <w:r w:rsidRPr="00DA6ACD">
        <w:rPr>
          <w:rFonts w:ascii="宋体" w:hAnsi="宋体" w:cs="宋体"/>
        </w:rPr>
        <w:t>板的电场线，离子在两极板之外的磁场中运动时，电场力做负功，回到初始位置</w:t>
      </w:r>
      <w:r w:rsidRPr="00DA6ACD">
        <w:rPr>
          <w:rFonts w:eastAsia="Times New Roman"/>
          <w:i/>
        </w:rPr>
        <w:t>M</w:t>
      </w:r>
      <w:r w:rsidRPr="00DA6ACD">
        <w:rPr>
          <w:rFonts w:ascii="宋体" w:hAnsi="宋体" w:cs="宋体"/>
        </w:rPr>
        <w:t>板的小孔处时，电场力所做的总功为零，离子速度恢复为原来的值，离子并不能持续的加速。</w:t>
      </w:r>
    </w:p>
    <w:p w:rsidR="00284979">
      <w:pPr>
        <w:pStyle w:val="Normal5"/>
        <w:bidi w:val="0"/>
        <w:spacing w:line="312" w:lineRule="auto"/>
      </w:pPr>
    </w:p>
    <w:p w:rsidR="00DA6ACD">
      <w:pPr>
        <w:pStyle w:val="5"/>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6"/>
          <w:cols w:sep="1" w:space="708"/>
          <w:titlePg w:val="0"/>
          <w:docGrid w:linePitch="360"/>
        </w:sectPr>
      </w:pPr>
      <w:r w:rsidRPr="00DA6ACD">
        <w:rPr>
          <w:rFonts w:ascii="宋体" w:hAnsi="宋体" w:cs="宋体"/>
          <w:color w:val="0000FF"/>
        </w:rPr>
        <w:t>7．</w:t>
      </w:r>
      <w:r w:rsidRPr="00DA6ACD">
        <w:rPr>
          <w:rFonts w:ascii="宋体" w:hAnsi="宋体" w:cs="宋体"/>
        </w:rPr>
        <w:t>如图甲，两个半径足够大的</w:t>
      </w:r>
      <w:r w:rsidRPr="00DA6ACD">
        <w:rPr>
          <w:rFonts w:eastAsia="Times New Roman"/>
        </w:rPr>
        <w:t>D</w:t>
      </w:r>
      <w:r w:rsidRPr="00DA6ACD">
        <w:rPr>
          <w:rFonts w:ascii="宋体" w:hAnsi="宋体" w:cs="宋体"/>
        </w:rPr>
        <w:t>形金属盒</w:t>
      </w:r>
      <w:r w:rsidRPr="00DA6ACD">
        <w:rPr>
          <w:rFonts w:eastAsia="Times New Roman"/>
        </w:rPr>
        <w:t>D</w:t>
      </w:r>
      <w:r w:rsidRPr="00DA6ACD">
        <w:rPr>
          <w:rFonts w:eastAsia="Times New Roman"/>
          <w:vertAlign w:val="subscript"/>
        </w:rPr>
        <w:t>1</w:t>
      </w:r>
      <w:r w:rsidRPr="00DA6ACD">
        <w:rPr>
          <w:rFonts w:ascii="宋体" w:hAnsi="宋体" w:cs="宋体"/>
        </w:rPr>
        <w:t>、</w:t>
      </w:r>
      <w:r w:rsidRPr="00DA6ACD">
        <w:rPr>
          <w:rFonts w:eastAsia="Times New Roman"/>
        </w:rPr>
        <w:t>D</w:t>
      </w:r>
      <w:r w:rsidRPr="00DA6ACD">
        <w:rPr>
          <w:rFonts w:eastAsia="Times New Roman"/>
          <w:vertAlign w:val="subscript"/>
        </w:rPr>
        <w:t>2</w:t>
      </w:r>
      <w:r w:rsidRPr="00DA6ACD">
        <w:rPr>
          <w:rFonts w:ascii="宋体" w:hAnsi="宋体" w:cs="宋体"/>
        </w:rPr>
        <w:t>正对放置，</w:t>
      </w:r>
      <w:r w:rsidRPr="00DA6ACD">
        <w:rPr>
          <w:rFonts w:eastAsia="Times New Roman"/>
          <w:i/>
        </w:rPr>
        <w:t>O</w:t>
      </w:r>
      <w:r w:rsidRPr="00DA6ACD">
        <w:rPr>
          <w:rFonts w:eastAsia="Times New Roman"/>
          <w:vertAlign w:val="subscript"/>
        </w:rPr>
        <w:t>1</w:t>
      </w:r>
      <w:r w:rsidRPr="00DA6ACD">
        <w:rPr>
          <w:rFonts w:ascii="宋体" w:hAnsi="宋体" w:cs="宋体"/>
        </w:rPr>
        <w:t>、</w:t>
      </w:r>
      <w:r w:rsidRPr="00DA6ACD">
        <w:rPr>
          <w:rFonts w:eastAsia="Times New Roman"/>
          <w:i/>
        </w:rPr>
        <w:t>O</w:t>
      </w:r>
      <w:r w:rsidRPr="00DA6ACD">
        <w:rPr>
          <w:rFonts w:eastAsia="Times New Roman"/>
          <w:vertAlign w:val="subscript"/>
        </w:rPr>
        <w:t>2</w:t>
      </w:r>
    </w:p>
    <w:p w:rsidR="00DA6ACD">
      <w:pPr>
        <w:pStyle w:val="5"/>
        <w:bidi w:val="0"/>
        <w:spacing w:line="312" w:lineRule="auto"/>
        <w:jc w:val="left"/>
        <w:textAlignment w:val="center"/>
        <w:rPr>
          <w:rFonts w:ascii="宋体" w:hAnsi="宋体" w:cs="宋体"/>
          <w:sz w:val="24"/>
        </w:rPr>
      </w:pPr>
      <w:r w:rsidRPr="00DA6ACD">
        <w:rPr>
          <w:rFonts w:ascii="宋体" w:hAnsi="宋体" w:cs="宋体"/>
        </w:rPr>
        <w:t>分别为两盒的圆心，盒内区域存在与盒面垂直的匀强磁场。加在两盒之间的电压变化规律如图乙，正反向电压的大小均为</w:t>
      </w:r>
      <w:r w:rsidRPr="00DA6ACD">
        <w:rPr>
          <w:rFonts w:eastAsia="Times New Roman"/>
          <w:i/>
        </w:rPr>
        <w:t>U</w:t>
      </w:r>
      <w:r w:rsidRPr="00DA6ACD">
        <w:rPr>
          <w:rFonts w:eastAsia="Times New Roman"/>
          <w:vertAlign w:val="subscript"/>
        </w:rPr>
        <w:t>o</w:t>
      </w:r>
      <w:r w:rsidRPr="00DA6ACD">
        <w:rPr>
          <w:rFonts w:ascii="宋体" w:hAnsi="宋体" w:cs="宋体"/>
        </w:rPr>
        <w:t>，周期为</w:t>
      </w:r>
      <w:r w:rsidRPr="00DA6ACD">
        <w:rPr>
          <w:rFonts w:eastAsia="Times New Roman"/>
          <w:i/>
        </w:rPr>
        <w:t>T</w:t>
      </w:r>
      <w:r w:rsidRPr="00DA6ACD">
        <w:rPr>
          <w:rFonts w:eastAsia="Times New Roman"/>
          <w:vertAlign w:val="subscript"/>
        </w:rPr>
        <w:t>o</w:t>
      </w:r>
      <w:r w:rsidRPr="00DA6ACD">
        <w:rPr>
          <w:rFonts w:ascii="宋体" w:hAnsi="宋体" w:cs="宋体"/>
        </w:rPr>
        <w:t>，两盒之间的电场可视为匀强电场。在</w:t>
      </w:r>
      <w:r w:rsidRPr="00DA6ACD">
        <w:rPr>
          <w:rFonts w:eastAsia="Times New Roman"/>
          <w:i/>
        </w:rPr>
        <w:t>t</w:t>
      </w:r>
      <w:r w:rsidRPr="00DA6ACD">
        <w:rPr>
          <w:rFonts w:eastAsia="Times New Roman"/>
        </w:rPr>
        <w:t>=0</w:t>
      </w:r>
      <w:r w:rsidRPr="00DA6ACD">
        <w:rPr>
          <w:rFonts w:ascii="宋体" w:hAnsi="宋体" w:cs="宋体"/>
        </w:rPr>
        <w:t>时刻，将一个质量为</w:t>
      </w:r>
      <w:r w:rsidRPr="00DA6ACD">
        <w:rPr>
          <w:rFonts w:eastAsia="Times New Roman"/>
          <w:i/>
        </w:rPr>
        <w:t>m</w:t>
      </w:r>
      <w:r w:rsidRPr="00DA6ACD">
        <w:rPr>
          <w:rFonts w:ascii="宋体" w:hAnsi="宋体" w:cs="宋体"/>
        </w:rPr>
        <w:t>、电荷量为</w:t>
      </w:r>
      <w:r w:rsidRPr="00DA6ACD">
        <w:rPr>
          <w:rFonts w:eastAsia="Times New Roman"/>
          <w:i/>
        </w:rPr>
        <w:t>q</w:t>
      </w:r>
      <w:r w:rsidRPr="00DA6ACD">
        <w:rPr>
          <w:rFonts w:ascii="宋体" w:hAnsi="宋体" w:cs="宋体"/>
        </w:rPr>
        <w:t>（</w:t>
      </w:r>
      <w:r w:rsidRPr="00DA6ACD">
        <w:rPr>
          <w:rFonts w:eastAsia="Times New Roman"/>
          <w:i/>
        </w:rPr>
        <w:t>q</w:t>
      </w:r>
      <w:r w:rsidRPr="00DA6ACD">
        <w:rPr>
          <w:rFonts w:eastAsia="Times New Roman"/>
        </w:rPr>
        <w:t>&gt;0</w:t>
      </w:r>
      <w:r w:rsidRPr="00DA6ACD">
        <w:rPr>
          <w:rFonts w:ascii="宋体" w:hAnsi="宋体" w:cs="宋体"/>
        </w:rPr>
        <w:t>）的粒子由</w:t>
      </w:r>
      <w:r w:rsidRPr="00DA6ACD">
        <w:rPr>
          <w:rFonts w:eastAsia="Times New Roman"/>
          <w:i/>
        </w:rPr>
        <w:t>O</w:t>
      </w:r>
      <w:r w:rsidRPr="00DA6ACD">
        <w:rPr>
          <w:rFonts w:eastAsia="Times New Roman"/>
          <w:vertAlign w:val="subscript"/>
        </w:rPr>
        <w:t>2</w:t>
      </w:r>
      <w:r w:rsidRPr="00DA6ACD">
        <w:rPr>
          <w:rFonts w:ascii="宋体" w:hAnsi="宋体" w:cs="宋体"/>
        </w:rPr>
        <w:t>处静止释放，粒子在电场力的作用下向右运动，在</w:t>
      </w:r>
      <w:r>
        <w:rPr>
          <w:b/>
          <w:sz w:val="24"/>
        </w:rPr>
        <w:object>
          <v:shape id="_x0000_i1089" type="#_x0000_t75" alt="eqId2a602c7fddfa442da08d62334fa20a26" style="width:30.75pt;height:30.75pt" o:oleicon="f" o:ole="" o:preferrelative="t" stroked="f">
            <v:imagedata r:id="rId120" o:title="eqId2a602c7fddfa442da08d62334fa20a26"/>
          </v:shape>
          <o:OLEObject Type="Embed" ProgID="Equation.DSMT4" ShapeID="_x0000_i1089" DrawAspect="Content" ObjectID="_1654075915" r:id="rId121"/>
        </w:object>
      </w:r>
      <w:r w:rsidRPr="00DA6ACD">
        <w:rPr>
          <w:rFonts w:ascii="宋体" w:hAnsi="宋体" w:cs="宋体"/>
        </w:rPr>
        <w:t>时刻通过</w:t>
      </w:r>
      <w:r w:rsidRPr="00DA6ACD">
        <w:rPr>
          <w:rFonts w:eastAsia="Times New Roman"/>
          <w:i/>
        </w:rPr>
        <w:t>O</w:t>
      </w:r>
      <w:r w:rsidRPr="00DA6ACD">
        <w:rPr>
          <w:rFonts w:eastAsia="Times New Roman"/>
          <w:vertAlign w:val="subscript"/>
        </w:rPr>
        <w:t>1.</w:t>
      </w:r>
      <w:r w:rsidRPr="00DA6ACD">
        <w:rPr>
          <w:rFonts w:ascii="宋体" w:hAnsi="宋体" w:cs="宋体"/>
        </w:rPr>
        <w:t>粒子穿过两</w:t>
      </w:r>
      <w:r w:rsidRPr="00DA6ACD">
        <w:rPr>
          <w:rFonts w:eastAsia="Times New Roman"/>
        </w:rPr>
        <w:t>D</w:t>
      </w:r>
      <w:r w:rsidRPr="00DA6ACD">
        <w:rPr>
          <w:rFonts w:ascii="宋体" w:hAnsi="宋体" w:cs="宋体"/>
        </w:rPr>
        <w:t>形盒边界</w:t>
      </w:r>
      <w:r w:rsidRPr="00DA6ACD">
        <w:rPr>
          <w:rFonts w:eastAsia="Times New Roman"/>
        </w:rPr>
        <w:t>M</w:t>
      </w:r>
      <w:r w:rsidRPr="00DA6ACD">
        <w:rPr>
          <w:rFonts w:ascii="宋体" w:hAnsi="宋体" w:cs="宋体"/>
        </w:rPr>
        <w:t>、</w:t>
      </w:r>
      <w:r w:rsidRPr="00DA6ACD">
        <w:rPr>
          <w:rFonts w:eastAsia="Times New Roman"/>
        </w:rPr>
        <w:t>N</w:t>
      </w:r>
      <w:r w:rsidRPr="00DA6ACD">
        <w:rPr>
          <w:rFonts w:ascii="宋体" w:hAnsi="宋体" w:cs="宋体"/>
        </w:rPr>
        <w:t>时运动不受影响，不考虑由于电场变化而产生的磁场的影响，不计粒子重力。</w:t>
      </w:r>
    </w:p>
    <w:p w:rsidR="00DA6ACD">
      <w:pPr>
        <w:pStyle w:val="5"/>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求两</w:t>
      </w:r>
      <w:r w:rsidRPr="00DA6ACD">
        <w:rPr>
          <w:rFonts w:eastAsia="Times New Roman"/>
        </w:rPr>
        <w:t>D</w:t>
      </w:r>
      <w:r w:rsidRPr="00DA6ACD">
        <w:rPr>
          <w:rFonts w:ascii="宋体" w:hAnsi="宋体" w:cs="宋体"/>
        </w:rPr>
        <w:t>形盒边界</w:t>
      </w:r>
      <w:r w:rsidRPr="00DA6ACD">
        <w:rPr>
          <w:rFonts w:eastAsia="Times New Roman"/>
        </w:rPr>
        <w:t>M</w:t>
      </w:r>
      <w:r w:rsidRPr="00DA6ACD">
        <w:rPr>
          <w:rFonts w:ascii="宋体" w:hAnsi="宋体" w:cs="宋体"/>
        </w:rPr>
        <w:t>、</w:t>
      </w:r>
      <w:r w:rsidRPr="00DA6ACD">
        <w:rPr>
          <w:rFonts w:eastAsia="Times New Roman"/>
        </w:rPr>
        <w:t>N</w:t>
      </w:r>
      <w:r w:rsidRPr="00DA6ACD">
        <w:rPr>
          <w:rFonts w:ascii="宋体" w:hAnsi="宋体" w:cs="宋体"/>
        </w:rPr>
        <w:t>之间的距离；</w:t>
      </w:r>
    </w:p>
    <w:p w:rsidR="00DA6ACD">
      <w:pPr>
        <w:pStyle w:val="5"/>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若</w:t>
      </w:r>
      <w:r w:rsidRPr="00DA6ACD">
        <w:rPr>
          <w:rFonts w:eastAsia="Times New Roman"/>
        </w:rPr>
        <w:t>D</w:t>
      </w:r>
      <w:r w:rsidRPr="00DA6ACD">
        <w:rPr>
          <w:rFonts w:eastAsia="Times New Roman"/>
          <w:vertAlign w:val="subscript"/>
        </w:rPr>
        <w:t>1</w:t>
      </w:r>
      <w:r w:rsidRPr="00DA6ACD">
        <w:rPr>
          <w:rFonts w:ascii="宋体" w:hAnsi="宋体" w:cs="宋体"/>
        </w:rPr>
        <w:t>盒内磁场的磁感应强度</w:t>
      </w:r>
      <w:r>
        <w:rPr>
          <w:b/>
          <w:sz w:val="24"/>
        </w:rPr>
        <w:object>
          <v:shape id="_x0000_i1090" type="#_x0000_t75" alt="eqIdbc3b757c3c464be4883ecdc820685fda" style="width:45pt;height:33.75pt" o:oleicon="f" o:ole="" o:preferrelative="t" stroked="f">
            <v:imagedata r:id="rId122" o:title="eqIdbc3b757c3c464be4883ecdc820685fda"/>
          </v:shape>
          <o:OLEObject Type="Embed" ProgID="Equation.DSMT4" ShapeID="_x0000_i1090" DrawAspect="Content" ObjectID="_1654075917" r:id="rId123"/>
        </w:object>
      </w:r>
      <w:r w:rsidRPr="00DA6ACD">
        <w:rPr>
          <w:rFonts w:ascii="宋体" w:hAnsi="宋体" w:cs="宋体"/>
        </w:rPr>
        <w:t>，且粒子在</w:t>
      </w:r>
      <w:r w:rsidRPr="00DA6ACD">
        <w:rPr>
          <w:rFonts w:eastAsia="Times New Roman"/>
        </w:rPr>
        <w:t>D</w:t>
      </w:r>
      <w:r w:rsidRPr="00DA6ACD">
        <w:rPr>
          <w:rFonts w:eastAsia="Times New Roman"/>
          <w:vertAlign w:val="subscript"/>
        </w:rPr>
        <w:t>1</w:t>
      </w:r>
      <w:r w:rsidRPr="00DA6ACD">
        <w:rPr>
          <w:rFonts w:ascii="宋体" w:hAnsi="宋体" w:cs="宋体"/>
        </w:rPr>
        <w:t>、</w:t>
      </w:r>
      <w:r w:rsidRPr="00DA6ACD">
        <w:rPr>
          <w:rFonts w:eastAsia="Times New Roman"/>
        </w:rPr>
        <w:t>D</w:t>
      </w:r>
      <w:r w:rsidRPr="00DA6ACD">
        <w:rPr>
          <w:rFonts w:eastAsia="Times New Roman"/>
          <w:vertAlign w:val="subscript"/>
        </w:rPr>
        <w:t>2</w:t>
      </w:r>
      <w:r w:rsidRPr="00DA6ACD">
        <w:rPr>
          <w:rFonts w:ascii="宋体" w:hAnsi="宋体" w:cs="宋体"/>
        </w:rPr>
        <w:t>盒内各运动一次后能到达</w:t>
      </w:r>
      <w:r w:rsidRPr="00DA6ACD">
        <w:rPr>
          <w:rFonts w:eastAsia="Times New Roman"/>
        </w:rPr>
        <w:t xml:space="preserve"> </w:t>
      </w:r>
      <w:r w:rsidRPr="00DA6ACD">
        <w:rPr>
          <w:rFonts w:eastAsia="Times New Roman"/>
          <w:i/>
        </w:rPr>
        <w:t>O</w:t>
      </w:r>
      <w:r w:rsidRPr="00DA6ACD">
        <w:rPr>
          <w:rFonts w:eastAsia="Times New Roman"/>
          <w:vertAlign w:val="subscript"/>
        </w:rPr>
        <w:t>1</w:t>
      </w:r>
      <w:r w:rsidRPr="00DA6ACD">
        <w:rPr>
          <w:rFonts w:ascii="宋体" w:hAnsi="宋体" w:cs="宋体"/>
        </w:rPr>
        <w:t>，求</w:t>
      </w:r>
      <w:r w:rsidRPr="00DA6ACD">
        <w:rPr>
          <w:rFonts w:eastAsia="Times New Roman"/>
        </w:rPr>
        <w:t>D</w:t>
      </w:r>
      <w:r w:rsidRPr="00DA6ACD">
        <w:rPr>
          <w:rFonts w:eastAsia="Times New Roman"/>
          <w:vertAlign w:val="subscript"/>
        </w:rPr>
        <w:t>2</w:t>
      </w:r>
      <w:r w:rsidRPr="00DA6ACD">
        <w:rPr>
          <w:rFonts w:ascii="宋体" w:hAnsi="宋体" w:cs="宋体"/>
        </w:rPr>
        <w:t>盒内磁场的磁感应强度；</w:t>
      </w:r>
    </w:p>
    <w:p w:rsidR="00DA6ACD">
      <w:pPr>
        <w:pStyle w:val="5"/>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若</w:t>
      </w:r>
      <w:r w:rsidRPr="00DA6ACD">
        <w:rPr>
          <w:rFonts w:eastAsia="Times New Roman"/>
        </w:rPr>
        <w:t>D</w:t>
      </w:r>
      <w:r w:rsidRPr="00DA6ACD">
        <w:rPr>
          <w:rFonts w:eastAsia="Times New Roman"/>
          <w:vertAlign w:val="subscript"/>
        </w:rPr>
        <w:t>2</w:t>
      </w:r>
      <w:r w:rsidRPr="00DA6ACD">
        <w:rPr>
          <w:rFonts w:ascii="宋体" w:hAnsi="宋体" w:cs="宋体"/>
        </w:rPr>
        <w:t>、</w:t>
      </w:r>
      <w:r w:rsidRPr="00DA6ACD">
        <w:rPr>
          <w:rFonts w:eastAsia="Times New Roman"/>
        </w:rPr>
        <w:t>D</w:t>
      </w:r>
      <w:r w:rsidRPr="00DA6ACD">
        <w:rPr>
          <w:rFonts w:eastAsia="Times New Roman"/>
          <w:vertAlign w:val="subscript"/>
        </w:rPr>
        <w:t>2</w:t>
      </w:r>
      <w:r w:rsidRPr="00DA6ACD">
        <w:rPr>
          <w:rFonts w:ascii="宋体" w:hAnsi="宋体" w:cs="宋体"/>
        </w:rPr>
        <w:t>盒内磁场的磁感应强度相同，且粒子在</w:t>
      </w:r>
      <w:r w:rsidRPr="00DA6ACD">
        <w:rPr>
          <w:rFonts w:eastAsia="Times New Roman"/>
        </w:rPr>
        <w:t>D</w:t>
      </w:r>
      <w:r w:rsidRPr="00DA6ACD">
        <w:rPr>
          <w:rFonts w:eastAsia="Times New Roman"/>
          <w:vertAlign w:val="subscript"/>
        </w:rPr>
        <w:t>1</w:t>
      </w:r>
      <w:r w:rsidRPr="00DA6ACD">
        <w:rPr>
          <w:rFonts w:ascii="宋体" w:hAnsi="宋体" w:cs="宋体"/>
        </w:rPr>
        <w:t>、</w:t>
      </w:r>
      <w:r w:rsidRPr="00DA6ACD">
        <w:rPr>
          <w:rFonts w:eastAsia="Times New Roman"/>
        </w:rPr>
        <w:t>D</w:t>
      </w:r>
      <w:r w:rsidRPr="00DA6ACD">
        <w:rPr>
          <w:rFonts w:eastAsia="Times New Roman"/>
          <w:vertAlign w:val="subscript"/>
        </w:rPr>
        <w:t>2</w:t>
      </w:r>
      <w:r w:rsidRPr="00DA6ACD">
        <w:rPr>
          <w:rFonts w:ascii="宋体" w:hAnsi="宋体" w:cs="宋体"/>
        </w:rPr>
        <w:t>盒内各运动一次后在</w:t>
      </w:r>
      <w:r w:rsidRPr="00DA6ACD">
        <w:rPr>
          <w:rFonts w:eastAsia="Times New Roman"/>
          <w:i/>
        </w:rPr>
        <w:t>t</w:t>
      </w:r>
      <w:r w:rsidRPr="00DA6ACD">
        <w:rPr>
          <w:rFonts w:eastAsia="Times New Roman"/>
        </w:rPr>
        <w:t>= 2</w:t>
      </w:r>
      <w:r w:rsidRPr="00DA6ACD">
        <w:rPr>
          <w:rFonts w:eastAsia="Times New Roman"/>
          <w:i/>
        </w:rPr>
        <w:t>T</w:t>
      </w:r>
      <w:r w:rsidRPr="00DA6ACD">
        <w:rPr>
          <w:rFonts w:eastAsia="Times New Roman"/>
          <w:vertAlign w:val="subscript"/>
        </w:rPr>
        <w:t>o</w:t>
      </w:r>
      <w:r w:rsidRPr="00DA6ACD">
        <w:rPr>
          <w:rFonts w:ascii="宋体" w:hAnsi="宋体" w:cs="宋体"/>
        </w:rPr>
        <w:t>时刻到达</w:t>
      </w:r>
      <w:r w:rsidRPr="00DA6ACD">
        <w:rPr>
          <w:rFonts w:eastAsia="Times New Roman"/>
          <w:i/>
        </w:rPr>
        <w:t>O</w:t>
      </w:r>
      <w:r w:rsidRPr="00DA6ACD">
        <w:rPr>
          <w:rFonts w:eastAsia="Times New Roman"/>
          <w:vertAlign w:val="subscript"/>
        </w:rPr>
        <w:t>l</w:t>
      </w:r>
      <w:r w:rsidRPr="00DA6ACD">
        <w:rPr>
          <w:rFonts w:ascii="宋体" w:hAnsi="宋体" w:cs="宋体"/>
        </w:rPr>
        <w:t>，求磁场的磁感应强度。</w:t>
      </w:r>
    </w:p>
    <w:p w:rsidR="00DA6ACD">
      <w:pPr>
        <w:pStyle w:val="5"/>
        <w:bidi w:val="0"/>
        <w:spacing w:line="312" w:lineRule="auto"/>
        <w:jc w:val="left"/>
        <w:textAlignment w:val="center"/>
        <w:rPr>
          <w:sz w:val="24"/>
        </w:rPr>
      </w:pPr>
      <w:r>
        <w:rPr>
          <w:b/>
          <w:sz w:val="24"/>
        </w:rPr>
        <w:pict>
          <v:shape id="_x0000_i1091" type="#_x0000_t75" alt="figure" style="width:339.65pt;height:143.2pt" o:preferrelative="t" stroked="f">
            <v:imagedata r:id="rId124" o:title=""/>
            <o:lock v:ext="edit" aspectratio="t"/>
          </v:shape>
        </w:pict>
      </w:r>
    </w:p>
    <w:p w:rsidR="00DA6ACD">
      <w:pPr>
        <w:pStyle w:val="5"/>
        <w:bidi w:val="0"/>
        <w:spacing w:line="312" w:lineRule="auto"/>
        <w:jc w:val="left"/>
        <w:textAlignment w:val="center"/>
        <w:rPr>
          <w:rFonts w:eastAsia="Times New Roman"/>
          <w:sz w:val="24"/>
        </w:rPr>
      </w:pPr>
      <w:r w:rsidRPr="00DA6ACD">
        <w:t>【答案】</w:t>
      </w:r>
      <w:r w:rsidRPr="00DA6ACD">
        <w:rPr>
          <w:rFonts w:eastAsia="Times New Roman"/>
        </w:rPr>
        <w:t xml:space="preserve">(1) </w:t>
      </w:r>
      <w:r>
        <w:rPr>
          <w:sz w:val="24"/>
        </w:rPr>
        <w:object>
          <v:shape id="_x0000_i1092" type="#_x0000_t75" alt="eqId1c5ae7aa8b7a4ab2aea8deb656cac40f" style="width:47.25pt;height:36.75pt" o:oleicon="f" o:ole="" o:preferrelative="t" stroked="f">
            <v:imagedata r:id="rId125" o:title="eqId1c5ae7aa8b7a4ab2aea8deb656cac40f"/>
          </v:shape>
          <o:OLEObject Type="Embed" ProgID="Equation.DSMT4" ShapeID="_x0000_i1092" DrawAspect="Content" ObjectID="_1654075918" r:id="rId126"/>
        </w:object>
      </w:r>
      <w:r w:rsidRPr="00DA6ACD">
        <w:rPr>
          <w:rFonts w:eastAsia="Times New Roman"/>
        </w:rPr>
        <w:t xml:space="preserve">  (2) </w:t>
      </w:r>
      <w:r>
        <w:rPr>
          <w:sz w:val="24"/>
        </w:rPr>
        <w:object>
          <v:shape id="_x0000_i1093" type="#_x0000_t75" alt="eqId8908538e55334846ac5e10cabf40e866" style="width:36pt;height:36.75pt" o:oleicon="f" o:ole="" o:preferrelative="t" stroked="f">
            <v:imagedata r:id="rId127" o:title="eqId8908538e55334846ac5e10cabf40e866"/>
          </v:shape>
          <o:OLEObject Type="Embed" ProgID="Equation.DSMT4" ShapeID="_x0000_i1093" DrawAspect="Content" ObjectID="_1654075919" r:id="rId128"/>
        </w:object>
      </w:r>
      <w:r w:rsidRPr="00DA6ACD">
        <w:rPr>
          <w:rFonts w:eastAsia="Times New Roman"/>
        </w:rPr>
        <w:t xml:space="preserve">  (3) </w:t>
      </w:r>
      <w:r>
        <w:rPr>
          <w:sz w:val="24"/>
        </w:rPr>
        <w:object>
          <v:shape id="_x0000_i1094" type="#_x0000_t75" alt="eqId352b2501a63c42808a464505b00281dd" style="width:68.25pt;height:36.75pt" o:oleicon="f" o:ole="" o:preferrelative="t" stroked="f">
            <v:imagedata r:id="rId129" o:title="eqId352b2501a63c42808a464505b00281dd"/>
          </v:shape>
          <o:OLEObject Type="Embed" ProgID="Equation.DSMT4" ShapeID="_x0000_i1094" DrawAspect="Content" ObjectID="_1654075920" r:id="rId130"/>
        </w:object>
      </w:r>
    </w:p>
    <w:p w:rsidR="00DA6ACD">
      <w:pPr>
        <w:pStyle w:val="5"/>
        <w:bidi w:val="0"/>
        <w:spacing w:line="312" w:lineRule="auto"/>
        <w:jc w:val="left"/>
        <w:textAlignment w:val="center"/>
        <w:rPr>
          <w:sz w:val="24"/>
        </w:rPr>
      </w:pPr>
      <w:r w:rsidRPr="00DA6ACD">
        <w:t>【解析】</w:t>
      </w:r>
    </w:p>
    <w:p w:rsidR="00DA6ACD">
      <w:pPr>
        <w:pStyle w:val="5"/>
        <w:bidi w:val="0"/>
        <w:spacing w:line="312" w:lineRule="auto"/>
        <w:jc w:val="left"/>
        <w:textAlignment w:val="center"/>
        <w:rPr>
          <w:sz w:val="24"/>
        </w:rPr>
      </w:pPr>
      <w:r w:rsidRPr="00DA6ACD">
        <w:t>【详解】</w:t>
      </w:r>
    </w:p>
    <w:p w:rsidR="00DA6ACD">
      <w:pPr>
        <w:pStyle w:val="5"/>
        <w:bidi w:val="0"/>
        <w:spacing w:line="312" w:lineRule="auto"/>
        <w:jc w:val="left"/>
        <w:textAlignment w:val="center"/>
        <w:rPr>
          <w:rFonts w:ascii="宋体" w:hAnsi="宋体" w:cs="宋体"/>
          <w:sz w:val="24"/>
        </w:rPr>
      </w:pPr>
      <w:r w:rsidRPr="00DA6ACD">
        <w:rPr>
          <w:rFonts w:eastAsia="Times New Roman"/>
        </w:rPr>
        <w:t>(1)</w:t>
      </w:r>
      <w:r w:rsidRPr="00DA6ACD">
        <w:rPr>
          <w:rFonts w:ascii="宋体" w:hAnsi="宋体" w:cs="宋体"/>
        </w:rPr>
        <w:t>设两盒之间的距离为</w:t>
      </w:r>
      <w:r w:rsidRPr="00DA6ACD">
        <w:rPr>
          <w:rFonts w:eastAsia="Times New Roman"/>
          <w:i/>
        </w:rPr>
        <w:t>d</w:t>
      </w:r>
      <w:r w:rsidRPr="00DA6ACD">
        <w:rPr>
          <w:rFonts w:ascii="宋体" w:hAnsi="宋体" w:cs="宋体"/>
        </w:rPr>
        <w:t>，盒间电场强度为</w:t>
      </w:r>
      <w:r w:rsidRPr="00DA6ACD">
        <w:rPr>
          <w:rFonts w:eastAsia="Times New Roman"/>
          <w:i/>
        </w:rPr>
        <w:t>E</w:t>
      </w:r>
      <w:r w:rsidRPr="00DA6ACD">
        <w:rPr>
          <w:rFonts w:ascii="宋体" w:hAnsi="宋体" w:cs="宋体"/>
        </w:rPr>
        <w:t>，粒子在电场中的加速度为</w:t>
      </w:r>
      <w:r w:rsidRPr="00DA6ACD">
        <w:rPr>
          <w:rFonts w:eastAsia="Times New Roman"/>
          <w:i/>
        </w:rPr>
        <w:t>a</w:t>
      </w:r>
      <w:r w:rsidRPr="00DA6ACD">
        <w:rPr>
          <w:rFonts w:ascii="宋体" w:hAnsi="宋体" w:cs="宋体"/>
        </w:rPr>
        <w:t>，则有</w:t>
      </w:r>
    </w:p>
    <w:p w:rsidR="00DA6ACD">
      <w:pPr>
        <w:pStyle w:val="5"/>
        <w:bidi w:val="0"/>
        <w:spacing w:line="312" w:lineRule="auto"/>
        <w:jc w:val="center"/>
        <w:textAlignment w:val="center"/>
        <w:rPr>
          <w:rFonts w:eastAsia="Times New Roman"/>
          <w:i/>
          <w:sz w:val="24"/>
        </w:rPr>
      </w:pPr>
      <w:r w:rsidRPr="00DA6ACD">
        <w:rPr>
          <w:rFonts w:eastAsia="Times New Roman"/>
          <w:i/>
        </w:rPr>
        <w:t>U</w:t>
      </w:r>
      <w:r w:rsidRPr="00DA6ACD">
        <w:rPr>
          <w:rFonts w:eastAsia="Times New Roman"/>
          <w:vertAlign w:val="subscript"/>
        </w:rPr>
        <w:t>0</w:t>
      </w:r>
      <w:r w:rsidRPr="00DA6ACD">
        <w:rPr>
          <w:rFonts w:eastAsia="Times New Roman"/>
        </w:rPr>
        <w:t>=</w:t>
      </w:r>
      <w:r w:rsidRPr="00DA6ACD">
        <w:rPr>
          <w:rFonts w:eastAsia="Times New Roman"/>
          <w:i/>
        </w:rPr>
        <w:t>Ed</w:t>
      </w:r>
    </w:p>
    <w:p w:rsidR="00DA6ACD">
      <w:pPr>
        <w:pStyle w:val="5"/>
        <w:bidi w:val="0"/>
        <w:spacing w:line="312" w:lineRule="auto"/>
        <w:jc w:val="center"/>
        <w:textAlignment w:val="center"/>
        <w:rPr>
          <w:rFonts w:eastAsia="Times New Roman"/>
          <w:i/>
          <w:sz w:val="24"/>
        </w:rPr>
      </w:pPr>
      <w:r w:rsidRPr="00DA6ACD">
        <w:rPr>
          <w:rFonts w:eastAsia="Times New Roman"/>
          <w:i/>
        </w:rPr>
        <w:t>qE=ma</w:t>
      </w:r>
    </w:p>
    <w:p w:rsidR="00DA6ACD">
      <w:pPr>
        <w:pStyle w:val="5"/>
        <w:bidi w:val="0"/>
        <w:spacing w:line="312" w:lineRule="auto"/>
        <w:jc w:val="center"/>
        <w:textAlignment w:val="center"/>
        <w:rPr>
          <w:sz w:val="24"/>
        </w:rPr>
      </w:pPr>
      <w:r>
        <w:rPr>
          <w:sz w:val="24"/>
        </w:rPr>
        <w:object>
          <v:shape id="_x0000_i1095" type="#_x0000_t75" alt="eqIda0689a4a08134f068a1b92500c4e660a" style="width:63pt;height:30.75pt" o:oleicon="f" o:ole="" o:preferrelative="t" stroked="f">
            <v:imagedata r:id="rId131" o:title="eqIda0689a4a08134f068a1b92500c4e660a"/>
          </v:shape>
          <o:OLEObject Type="Embed" ProgID="Equation.DSMT4" ShapeID="_x0000_i1095" DrawAspect="Content" ObjectID="_1654075921" r:id="rId132"/>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联立解得</w:t>
      </w:r>
    </w:p>
    <w:p w:rsidR="00DA6ACD">
      <w:pPr>
        <w:pStyle w:val="5"/>
        <w:bidi w:val="0"/>
        <w:spacing w:line="312" w:lineRule="auto"/>
        <w:jc w:val="center"/>
        <w:textAlignment w:val="center"/>
        <w:rPr>
          <w:sz w:val="24"/>
        </w:rPr>
      </w:pPr>
      <w:r>
        <w:rPr>
          <w:sz w:val="24"/>
        </w:rPr>
        <w:object>
          <v:shape id="_x0000_i1096" type="#_x0000_t75" alt="eqId661a26d5d4974d04b74cb775e1a7f795" style="width:66pt;height:37pt" o:oleicon="f" o:ole="" o:preferrelative="t" stroked="f">
            <v:imagedata r:id="rId133" o:title="eqId661a26d5d4974d04b74cb775e1a7f795"/>
          </v:shape>
          <o:OLEObject Type="Embed" ProgID="Equation.DSMT4" ShapeID="_x0000_i1096" DrawAspect="Content" ObjectID="_1654075922" r:id="rId134"/>
        </w:object>
      </w:r>
    </w:p>
    <w:p w:rsidR="00DA6ACD">
      <w:pPr>
        <w:pStyle w:val="5"/>
        <w:bidi w:val="0"/>
        <w:spacing w:line="312" w:lineRule="auto"/>
        <w:jc w:val="left"/>
        <w:textAlignment w:val="center"/>
        <w:rPr>
          <w:rFonts w:ascii="宋体" w:hAnsi="宋体" w:cs="宋体"/>
          <w:sz w:val="24"/>
        </w:rPr>
      </w:pPr>
      <w:r w:rsidRPr="00DA6ACD">
        <w:rPr>
          <w:rFonts w:eastAsia="Times New Roman"/>
        </w:rPr>
        <w:t>(2)</w:t>
      </w:r>
      <w:r w:rsidRPr="00DA6ACD">
        <w:rPr>
          <w:rFonts w:ascii="宋体" w:hAnsi="宋体" w:cs="宋体"/>
        </w:rPr>
        <w:t>设粒子到达</w:t>
      </w:r>
      <w:r w:rsidRPr="00DA6ACD">
        <w:rPr>
          <w:rFonts w:eastAsia="Times New Roman"/>
          <w:i/>
        </w:rPr>
        <w:t>O</w:t>
      </w:r>
      <w:r w:rsidRPr="00DA6ACD">
        <w:rPr>
          <w:rFonts w:eastAsia="Times New Roman"/>
          <w:vertAlign w:val="subscript"/>
        </w:rPr>
        <w:t>1</w:t>
      </w:r>
      <w:r w:rsidRPr="00DA6ACD">
        <w:rPr>
          <w:rFonts w:ascii="宋体" w:hAnsi="宋体" w:cs="宋体"/>
        </w:rPr>
        <w:t>的速度为</w:t>
      </w:r>
      <w:r w:rsidRPr="00DA6ACD">
        <w:rPr>
          <w:rFonts w:eastAsia="Times New Roman"/>
          <w:i/>
        </w:rPr>
        <w:t>v</w:t>
      </w:r>
      <w:r w:rsidRPr="00DA6ACD">
        <w:rPr>
          <w:rFonts w:eastAsia="Times New Roman"/>
          <w:vertAlign w:val="subscript"/>
        </w:rPr>
        <w:t>1</w:t>
      </w:r>
      <w:r w:rsidRPr="00DA6ACD">
        <w:rPr>
          <w:rFonts w:ascii="宋体" w:hAnsi="宋体" w:cs="宋体"/>
        </w:rPr>
        <w:t>，在</w:t>
      </w:r>
      <w:r w:rsidRPr="00DA6ACD">
        <w:rPr>
          <w:rFonts w:eastAsia="Times New Roman"/>
          <w:i/>
        </w:rPr>
        <w:t>D</w:t>
      </w:r>
      <w:r w:rsidRPr="00DA6ACD">
        <w:rPr>
          <w:rFonts w:eastAsia="Times New Roman"/>
          <w:vertAlign w:val="subscript"/>
        </w:rPr>
        <w:t>1</w:t>
      </w:r>
      <w:r w:rsidRPr="00DA6ACD">
        <w:rPr>
          <w:rFonts w:ascii="宋体" w:hAnsi="宋体" w:cs="宋体"/>
        </w:rPr>
        <w:t>盒内运动的半径为</w:t>
      </w:r>
      <w:r w:rsidRPr="00DA6ACD">
        <w:rPr>
          <w:rFonts w:eastAsia="Times New Roman"/>
          <w:i/>
        </w:rPr>
        <w:t>R</w:t>
      </w:r>
      <w:r w:rsidRPr="00DA6ACD">
        <w:rPr>
          <w:rFonts w:eastAsia="Times New Roman"/>
          <w:vertAlign w:val="subscript"/>
        </w:rPr>
        <w:t>1</w:t>
      </w:r>
      <w:r w:rsidRPr="00DA6ACD">
        <w:rPr>
          <w:rFonts w:ascii="宋体" w:hAnsi="宋体" w:cs="宋体"/>
        </w:rPr>
        <w:t>，周期为</w:t>
      </w:r>
      <w:r w:rsidRPr="00DA6ACD">
        <w:rPr>
          <w:rFonts w:eastAsia="Times New Roman"/>
          <w:i/>
        </w:rPr>
        <w:t>T</w:t>
      </w:r>
      <w:r w:rsidRPr="00DA6ACD">
        <w:rPr>
          <w:rFonts w:eastAsia="Times New Roman"/>
          <w:vertAlign w:val="subscript"/>
        </w:rPr>
        <w:t>1</w:t>
      </w:r>
      <w:r w:rsidRPr="00DA6ACD">
        <w:rPr>
          <w:rFonts w:ascii="宋体" w:hAnsi="宋体" w:cs="宋体"/>
        </w:rPr>
        <w:t>，时间为</w:t>
      </w:r>
      <w:r w:rsidRPr="00DA6ACD">
        <w:rPr>
          <w:rFonts w:eastAsia="Times New Roman"/>
          <w:i/>
        </w:rPr>
        <w:t>t</w:t>
      </w:r>
      <w:r w:rsidRPr="00DA6ACD">
        <w:rPr>
          <w:rFonts w:eastAsia="Times New Roman"/>
          <w:vertAlign w:val="subscript"/>
        </w:rPr>
        <w:t>1</w:t>
      </w:r>
      <w:r w:rsidRPr="00DA6ACD">
        <w:rPr>
          <w:rFonts w:ascii="宋体" w:hAnsi="宋体" w:cs="宋体"/>
        </w:rPr>
        <w:t>，则有</w:t>
      </w:r>
    </w:p>
    <w:p w:rsidR="00DA6ACD">
      <w:pPr>
        <w:pStyle w:val="5"/>
        <w:bidi w:val="0"/>
        <w:spacing w:line="312" w:lineRule="auto"/>
        <w:jc w:val="center"/>
        <w:textAlignment w:val="center"/>
        <w:rPr>
          <w:sz w:val="24"/>
        </w:rPr>
      </w:pPr>
      <w:r>
        <w:rPr>
          <w:sz w:val="24"/>
        </w:rPr>
        <w:object>
          <v:shape id="_x0000_i1097" type="#_x0000_t75" alt="eqId412a61586d5c4740b8196352b8d42846" style="width:48pt;height:31pt" o:oleicon="f" o:ole="" o:preferrelative="t" stroked="f">
            <v:imagedata r:id="rId135" o:title="eqId412a61586d5c4740b8196352b8d42846"/>
          </v:shape>
          <o:OLEObject Type="Embed" ProgID="Equation.DSMT4" ShapeID="_x0000_i1097" DrawAspect="Content" ObjectID="_1654075923" r:id="rId136"/>
        </w:object>
      </w:r>
    </w:p>
    <w:p w:rsidR="00DA6ACD">
      <w:pPr>
        <w:pStyle w:val="5"/>
        <w:bidi w:val="0"/>
        <w:spacing w:line="312" w:lineRule="auto"/>
        <w:jc w:val="center"/>
        <w:textAlignment w:val="center"/>
        <w:rPr>
          <w:sz w:val="24"/>
        </w:rPr>
      </w:pPr>
      <w:r>
        <w:rPr>
          <w:sz w:val="24"/>
        </w:rPr>
        <w:object>
          <v:shape id="_x0000_i1098" type="#_x0000_t75" alt="eqId44153196519f4aa0a721c540c6caf7bf" style="width:62pt;height:36pt" o:oleicon="f" o:ole="" o:preferrelative="t" stroked="f">
            <v:imagedata r:id="rId137" o:title="eqId44153196519f4aa0a721c540c6caf7bf"/>
          </v:shape>
          <o:OLEObject Type="Embed" ProgID="Equation.DSMT4" ShapeID="_x0000_i1098" DrawAspect="Content" ObjectID="_1654075924" r:id="rId138"/>
        </w:object>
      </w:r>
    </w:p>
    <w:p w:rsidR="00DA6ACD">
      <w:pPr>
        <w:pStyle w:val="5"/>
        <w:bidi w:val="0"/>
        <w:spacing w:line="312" w:lineRule="auto"/>
        <w:jc w:val="center"/>
        <w:textAlignment w:val="center"/>
        <w:rPr>
          <w:sz w:val="24"/>
        </w:rPr>
        <w:sectPr>
          <w:type w:val="nextPage"/>
          <w:pgSz w:w="11906" w:h="16838"/>
          <w:pgMar w:top="1440" w:right="1800" w:bottom="1440" w:left="1800" w:header="708" w:footer="708" w:gutter="0"/>
          <w:pgNumType w:start="7"/>
          <w:cols w:sep="1" w:space="708"/>
          <w:titlePg w:val="0"/>
          <w:docGrid w:linePitch="360"/>
        </w:sectPr>
      </w:pPr>
      <w:r>
        <w:rPr>
          <w:sz w:val="24"/>
        </w:rPr>
        <w:object>
          <v:shape id="_x0000_i1099" type="#_x0000_t75" alt="eqId0c5c3827ffc544edb9052918dcf90ed7" style="width:51pt;height:34pt" o:oleicon="f" o:ole="" o:preferrelative="t" stroked="f">
            <v:imagedata r:id="rId139" o:title="eqId0c5c3827ffc544edb9052918dcf90ed7"/>
          </v:shape>
          <o:OLEObject Type="Embed" ProgID="Equation.DSMT4" ShapeID="_x0000_i1099" DrawAspect="Content" ObjectID="_1654075925" r:id="rId140"/>
        </w:object>
      </w:r>
    </w:p>
    <w:p w:rsidR="00DA6ACD">
      <w:pPr>
        <w:pStyle w:val="5"/>
        <w:bidi w:val="0"/>
        <w:spacing w:line="312" w:lineRule="auto"/>
        <w:jc w:val="center"/>
        <w:textAlignment w:val="center"/>
        <w:rPr>
          <w:sz w:val="24"/>
        </w:rPr>
      </w:pPr>
      <w:r>
        <w:rPr>
          <w:sz w:val="24"/>
        </w:rPr>
        <w:object>
          <v:shape id="_x0000_i1100" type="#_x0000_t75" alt="eqId914fe98c257e49c3a2d8f7b014832efe" style="width:40pt;height:31pt" o:oleicon="f" o:ole="" o:preferrelative="t" stroked="f">
            <v:imagedata r:id="rId141" o:title="eqId914fe98c257e49c3a2d8f7b014832efe"/>
          </v:shape>
          <o:OLEObject Type="Embed" ProgID="Equation.DSMT4" ShapeID="_x0000_i1100" DrawAspect="Content" ObjectID="_1654075926" r:id="rId142"/>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可得</w:t>
      </w:r>
    </w:p>
    <w:p w:rsidR="00DA6ACD">
      <w:pPr>
        <w:pStyle w:val="5"/>
        <w:bidi w:val="0"/>
        <w:spacing w:line="312" w:lineRule="auto"/>
        <w:jc w:val="center"/>
        <w:textAlignment w:val="center"/>
        <w:rPr>
          <w:rFonts w:eastAsia="Times New Roman"/>
          <w:sz w:val="24"/>
        </w:rPr>
      </w:pPr>
      <w:r w:rsidRPr="00DA6ACD">
        <w:rPr>
          <w:rFonts w:eastAsia="Times New Roman"/>
          <w:i/>
        </w:rPr>
        <w:t>t</w:t>
      </w:r>
      <w:r w:rsidRPr="00DA6ACD">
        <w:rPr>
          <w:rFonts w:eastAsia="Times New Roman"/>
          <w:vertAlign w:val="subscript"/>
        </w:rPr>
        <w:t>1</w:t>
      </w:r>
      <w:r w:rsidRPr="00DA6ACD">
        <w:rPr>
          <w:rFonts w:eastAsia="Times New Roman"/>
        </w:rPr>
        <w:t>=</w:t>
      </w:r>
      <w:r w:rsidRPr="00DA6ACD">
        <w:rPr>
          <w:rFonts w:eastAsia="Times New Roman"/>
          <w:i/>
        </w:rPr>
        <w:t>T</w:t>
      </w:r>
      <w:r w:rsidRPr="00DA6ACD">
        <w:rPr>
          <w:rFonts w:eastAsia="Times New Roman"/>
          <w:vertAlign w:val="subscript"/>
        </w:rPr>
        <w:t>0</w:t>
      </w:r>
    </w:p>
    <w:p w:rsidR="00DA6ACD">
      <w:pPr>
        <w:pStyle w:val="5"/>
        <w:bidi w:val="0"/>
        <w:spacing w:line="312" w:lineRule="auto"/>
        <w:jc w:val="left"/>
        <w:textAlignment w:val="center"/>
        <w:rPr>
          <w:rFonts w:ascii="宋体" w:hAnsi="宋体" w:cs="宋体"/>
          <w:sz w:val="24"/>
        </w:rPr>
      </w:pPr>
      <w:r w:rsidRPr="00DA6ACD">
        <w:rPr>
          <w:rFonts w:ascii="宋体" w:hAnsi="宋体" w:cs="宋体"/>
        </w:rPr>
        <w:t>故粒子在</w:t>
      </w:r>
      <w:r>
        <w:rPr>
          <w:sz w:val="24"/>
        </w:rPr>
        <w:object>
          <v:shape id="_x0000_i1101" type="#_x0000_t75" alt="eqIdb45a5685412b4fb2b943761feea3629b" style="width:21.75pt;height:30.75pt" o:oleicon="f" o:ole="" o:preferrelative="t" stroked="f">
            <v:imagedata r:id="rId143" o:title="eqIdb45a5685412b4fb2b943761feea3629b"/>
          </v:shape>
          <o:OLEObject Type="Embed" ProgID="Equation.DSMT4" ShapeID="_x0000_i1101" DrawAspect="Content" ObjectID="_1654075927" r:id="rId144"/>
        </w:object>
      </w:r>
      <w:r w:rsidRPr="00DA6ACD">
        <w:rPr>
          <w:rFonts w:ascii="宋体" w:hAnsi="宋体" w:cs="宋体"/>
        </w:rPr>
        <w:t>时刻回到电场；</w:t>
      </w:r>
    </w:p>
    <w:p w:rsidR="00DA6ACD">
      <w:pPr>
        <w:pStyle w:val="5"/>
        <w:bidi w:val="0"/>
        <w:spacing w:line="312" w:lineRule="auto"/>
        <w:jc w:val="left"/>
        <w:textAlignment w:val="center"/>
        <w:rPr>
          <w:rFonts w:ascii="宋体" w:hAnsi="宋体" w:cs="宋体"/>
          <w:sz w:val="24"/>
        </w:rPr>
      </w:pPr>
      <w:r w:rsidRPr="00DA6ACD">
        <w:rPr>
          <w:rFonts w:ascii="宋体" w:hAnsi="宋体" w:cs="宋体"/>
        </w:rPr>
        <w:t>设粒子经电场再次加速后以速度</w:t>
      </w:r>
      <w:r w:rsidRPr="00DA6ACD">
        <w:rPr>
          <w:rFonts w:eastAsia="Times New Roman"/>
          <w:i/>
        </w:rPr>
        <w:t>v</w:t>
      </w:r>
      <w:r w:rsidRPr="00DA6ACD">
        <w:rPr>
          <w:rFonts w:eastAsia="Times New Roman"/>
          <w:vertAlign w:val="subscript"/>
        </w:rPr>
        <w:t>2</w:t>
      </w:r>
      <w:r w:rsidRPr="00DA6ACD">
        <w:rPr>
          <w:rFonts w:ascii="宋体" w:hAnsi="宋体" w:cs="宋体"/>
        </w:rPr>
        <w:t>进入</w:t>
      </w:r>
      <w:r w:rsidRPr="00DA6ACD">
        <w:rPr>
          <w:rFonts w:eastAsia="Times New Roman"/>
        </w:rPr>
        <w:t>D</w:t>
      </w:r>
      <w:r w:rsidRPr="00DA6ACD">
        <w:rPr>
          <w:rFonts w:eastAsia="Times New Roman"/>
          <w:vertAlign w:val="subscript"/>
        </w:rPr>
        <w:t>2</w:t>
      </w:r>
      <w:r w:rsidRPr="00DA6ACD">
        <w:rPr>
          <w:rFonts w:ascii="宋体" w:hAnsi="宋体" w:cs="宋体"/>
        </w:rPr>
        <w:t>盒，由动能定理</w:t>
      </w:r>
    </w:p>
    <w:p w:rsidR="00DA6ACD">
      <w:pPr>
        <w:pStyle w:val="5"/>
        <w:bidi w:val="0"/>
        <w:spacing w:line="312" w:lineRule="auto"/>
        <w:jc w:val="center"/>
        <w:textAlignment w:val="center"/>
        <w:rPr>
          <w:sz w:val="24"/>
        </w:rPr>
      </w:pPr>
      <w:r>
        <w:rPr>
          <w:sz w:val="24"/>
        </w:rPr>
        <w:object>
          <v:shape id="_x0000_i1102" type="#_x0000_t75" alt="eqId8674fc4de5a045c4b2573dc0b6c95e24" style="width:103pt;height:31pt" o:oleicon="f" o:ole="" o:preferrelative="t" stroked="f">
            <v:imagedata r:id="rId145" o:title="eqId8674fc4de5a045c4b2573dc0b6c95e24"/>
          </v:shape>
          <o:OLEObject Type="Embed" ProgID="Equation.DSMT4" ShapeID="_x0000_i1102" DrawAspect="Content" ObjectID="_1654075928" r:id="rId146"/>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设粒子在</w:t>
      </w:r>
      <w:r w:rsidRPr="00DA6ACD">
        <w:rPr>
          <w:rFonts w:eastAsia="Times New Roman"/>
        </w:rPr>
        <w:t>D</w:t>
      </w:r>
      <w:r w:rsidRPr="00DA6ACD">
        <w:rPr>
          <w:rFonts w:eastAsia="Times New Roman"/>
          <w:vertAlign w:val="subscript"/>
        </w:rPr>
        <w:t>2</w:t>
      </w:r>
      <w:r w:rsidRPr="00DA6ACD">
        <w:rPr>
          <w:rFonts w:ascii="宋体" w:hAnsi="宋体" w:cs="宋体"/>
        </w:rPr>
        <w:t>盒内的运动半径为</w:t>
      </w:r>
      <w:r w:rsidRPr="00DA6ACD">
        <w:rPr>
          <w:rFonts w:eastAsia="Times New Roman"/>
          <w:i/>
        </w:rPr>
        <w:t>R</w:t>
      </w:r>
      <w:r w:rsidRPr="00DA6ACD">
        <w:rPr>
          <w:rFonts w:eastAsia="Times New Roman"/>
          <w:vertAlign w:val="subscript"/>
        </w:rPr>
        <w:t>2</w:t>
      </w:r>
      <w:r w:rsidRPr="00DA6ACD">
        <w:rPr>
          <w:rFonts w:ascii="宋体" w:hAnsi="宋体" w:cs="宋体"/>
        </w:rPr>
        <w:t>，则</w:t>
      </w:r>
    </w:p>
    <w:p w:rsidR="00DA6ACD">
      <w:pPr>
        <w:pStyle w:val="5"/>
        <w:bidi w:val="0"/>
        <w:spacing w:line="312" w:lineRule="auto"/>
        <w:jc w:val="center"/>
        <w:textAlignment w:val="center"/>
        <w:rPr>
          <w:sz w:val="24"/>
        </w:rPr>
      </w:pPr>
      <w:r>
        <w:rPr>
          <w:sz w:val="24"/>
        </w:rPr>
        <w:object>
          <v:shape id="_x0000_i1103" type="#_x0000_t75" alt="eqId9a8a44f75abb482a987c590b54a54446" style="width:65pt;height:36pt" o:oleicon="f" o:ole="" o:preferrelative="t" stroked="f">
            <v:imagedata r:id="rId147" o:title="eqId9a8a44f75abb482a987c590b54a54446"/>
          </v:shape>
          <o:OLEObject Type="Embed" ProgID="Equation.DSMT4" ShapeID="_x0000_i1103" DrawAspect="Content" ObjectID="_1654075929" r:id="rId148"/>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粒子在</w:t>
      </w:r>
      <w:r w:rsidRPr="00DA6ACD">
        <w:rPr>
          <w:rFonts w:eastAsia="Times New Roman"/>
        </w:rPr>
        <w:t>D</w:t>
      </w:r>
      <w:r w:rsidRPr="00DA6ACD">
        <w:rPr>
          <w:rFonts w:eastAsia="Times New Roman"/>
          <w:vertAlign w:val="subscript"/>
        </w:rPr>
        <w:t>1</w:t>
      </w:r>
      <w:r w:rsidRPr="00DA6ACD">
        <w:rPr>
          <w:rFonts w:eastAsia="Times New Roman"/>
        </w:rPr>
        <w:t>D</w:t>
      </w:r>
      <w:r w:rsidRPr="00DA6ACD">
        <w:rPr>
          <w:rFonts w:eastAsia="Times New Roman"/>
          <w:vertAlign w:val="subscript"/>
        </w:rPr>
        <w:t>2</w:t>
      </w:r>
      <w:r w:rsidRPr="00DA6ACD">
        <w:rPr>
          <w:rFonts w:ascii="宋体" w:hAnsi="宋体" w:cs="宋体"/>
        </w:rPr>
        <w:t>盒内各运动一次后能到达</w:t>
      </w:r>
      <w:r w:rsidRPr="00DA6ACD">
        <w:rPr>
          <w:rFonts w:eastAsia="Times New Roman"/>
          <w:i/>
        </w:rPr>
        <w:t>O</w:t>
      </w:r>
      <w:r w:rsidRPr="00DA6ACD">
        <w:rPr>
          <w:rFonts w:eastAsia="Times New Roman"/>
          <w:vertAlign w:val="subscript"/>
        </w:rPr>
        <w:t>2</w:t>
      </w:r>
      <w:r w:rsidRPr="00DA6ACD">
        <w:rPr>
          <w:rFonts w:ascii="宋体" w:hAnsi="宋体" w:cs="宋体"/>
        </w:rPr>
        <w:t>应有</w:t>
      </w:r>
    </w:p>
    <w:p w:rsidR="00DA6ACD">
      <w:pPr>
        <w:pStyle w:val="5"/>
        <w:bidi w:val="0"/>
        <w:spacing w:line="312" w:lineRule="auto"/>
        <w:jc w:val="center"/>
        <w:textAlignment w:val="center"/>
        <w:rPr>
          <w:rFonts w:eastAsia="Times New Roman"/>
          <w:sz w:val="24"/>
        </w:rPr>
      </w:pPr>
      <w:r w:rsidRPr="00DA6ACD">
        <w:rPr>
          <w:rFonts w:eastAsia="Times New Roman"/>
          <w:i/>
        </w:rPr>
        <w:t>R</w:t>
      </w:r>
      <w:r w:rsidRPr="00DA6ACD">
        <w:rPr>
          <w:rFonts w:eastAsia="Times New Roman"/>
          <w:vertAlign w:val="subscript"/>
        </w:rPr>
        <w:t>2</w:t>
      </w:r>
      <w:r w:rsidRPr="00DA6ACD">
        <w:rPr>
          <w:rFonts w:eastAsia="Times New Roman"/>
        </w:rPr>
        <w:t>=</w:t>
      </w:r>
      <w:r w:rsidRPr="00DA6ACD">
        <w:rPr>
          <w:rFonts w:eastAsia="Times New Roman"/>
          <w:i/>
        </w:rPr>
        <w:t>R</w:t>
      </w:r>
      <w:r w:rsidRPr="00DA6ACD">
        <w:rPr>
          <w:rFonts w:eastAsia="Times New Roman"/>
          <w:vertAlign w:val="subscript"/>
        </w:rPr>
        <w:t>1</w:t>
      </w:r>
    </w:p>
    <w:p w:rsidR="00DA6ACD">
      <w:pPr>
        <w:pStyle w:val="5"/>
        <w:bidi w:val="0"/>
        <w:spacing w:line="312" w:lineRule="auto"/>
        <w:jc w:val="left"/>
        <w:textAlignment w:val="center"/>
        <w:rPr>
          <w:rFonts w:ascii="宋体" w:hAnsi="宋体" w:cs="宋体"/>
          <w:sz w:val="24"/>
        </w:rPr>
      </w:pPr>
      <w:r w:rsidRPr="00DA6ACD">
        <w:rPr>
          <w:rFonts w:ascii="宋体" w:hAnsi="宋体" w:cs="宋体"/>
        </w:rPr>
        <w:t>联立各式可得</w:t>
      </w:r>
    </w:p>
    <w:p w:rsidR="00DA6ACD">
      <w:pPr>
        <w:pStyle w:val="5"/>
        <w:bidi w:val="0"/>
        <w:spacing w:line="312" w:lineRule="auto"/>
        <w:jc w:val="center"/>
        <w:textAlignment w:val="center"/>
        <w:rPr>
          <w:sz w:val="24"/>
        </w:rPr>
      </w:pPr>
      <w:r>
        <w:rPr>
          <w:sz w:val="24"/>
        </w:rPr>
        <w:object>
          <v:shape id="_x0000_i1104" type="#_x0000_t75" alt="eqId3daacfb2ac03491cb2ee456071c896f4" style="width:61pt;height:37pt" o:oleicon="f" o:ole="" o:preferrelative="t" stroked="f">
            <v:imagedata r:id="rId149" o:title="eqId3daacfb2ac03491cb2ee456071c896f4"/>
          </v:shape>
          <o:OLEObject Type="Embed" ProgID="Equation.DSMT4" ShapeID="_x0000_i1104" DrawAspect="Content" ObjectID="_1654075930" r:id="rId150"/>
        </w:object>
      </w:r>
    </w:p>
    <w:p w:rsidR="00DA6ACD">
      <w:pPr>
        <w:pStyle w:val="5"/>
        <w:bidi w:val="0"/>
        <w:spacing w:line="312" w:lineRule="auto"/>
        <w:jc w:val="left"/>
        <w:textAlignment w:val="center"/>
        <w:rPr>
          <w:rFonts w:ascii="宋体" w:hAnsi="宋体" w:cs="宋体"/>
          <w:sz w:val="24"/>
        </w:rPr>
      </w:pPr>
      <w:r w:rsidRPr="00DA6ACD">
        <w:rPr>
          <w:rFonts w:eastAsia="Times New Roman"/>
        </w:rPr>
        <w:t>(3)</w:t>
      </w:r>
      <w:r w:rsidRPr="00DA6ACD">
        <w:rPr>
          <w:rFonts w:ascii="宋体" w:hAnsi="宋体" w:cs="宋体"/>
        </w:rPr>
        <w:t>依题意可知粒子在</w:t>
      </w:r>
      <w:r w:rsidRPr="00DA6ACD">
        <w:rPr>
          <w:rFonts w:eastAsia="Times New Roman"/>
        </w:rPr>
        <w:t>D</w:t>
      </w:r>
      <w:r w:rsidRPr="00DA6ACD">
        <w:rPr>
          <w:rFonts w:eastAsia="Times New Roman"/>
          <w:vertAlign w:val="subscript"/>
        </w:rPr>
        <w:t>1</w:t>
      </w:r>
      <w:r w:rsidRPr="00DA6ACD">
        <w:rPr>
          <w:rFonts w:eastAsia="Times New Roman"/>
        </w:rPr>
        <w:t>D</w:t>
      </w:r>
      <w:r w:rsidRPr="00DA6ACD">
        <w:rPr>
          <w:rFonts w:eastAsia="Times New Roman"/>
          <w:vertAlign w:val="subscript"/>
        </w:rPr>
        <w:t>2</w:t>
      </w:r>
      <w:r w:rsidRPr="00DA6ACD">
        <w:rPr>
          <w:rFonts w:ascii="宋体" w:hAnsi="宋体" w:cs="宋体"/>
        </w:rPr>
        <w:t>盒内运动的半径相等；又</w:t>
      </w:r>
    </w:p>
    <w:p w:rsidR="00DA6ACD">
      <w:pPr>
        <w:pStyle w:val="5"/>
        <w:bidi w:val="0"/>
        <w:spacing w:line="312" w:lineRule="auto"/>
        <w:jc w:val="center"/>
        <w:textAlignment w:val="center"/>
        <w:rPr>
          <w:sz w:val="24"/>
        </w:rPr>
      </w:pPr>
      <w:r>
        <w:rPr>
          <w:sz w:val="24"/>
        </w:rPr>
        <w:object>
          <v:shape id="_x0000_i1105" type="#_x0000_t75" alt="eqIde1904d6b3bc441d69b9432164eda2299" style="width:59.25pt;height:33pt" o:oleicon="f" o:ole="" o:preferrelative="t" stroked="f">
            <v:imagedata r:id="rId151" o:title="eqIde1904d6b3bc441d69b9432164eda2299"/>
          </v:shape>
          <o:OLEObject Type="Embed" ProgID="Equation.DSMT4" ShapeID="_x0000_i1105" DrawAspect="Content" ObjectID="_1654075931" r:id="rId152"/>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故粒子进入</w:t>
      </w:r>
      <w:r w:rsidRPr="00DA6ACD">
        <w:rPr>
          <w:rFonts w:eastAsia="Times New Roman"/>
        </w:rPr>
        <w:t>D</w:t>
      </w:r>
      <w:r w:rsidRPr="00DA6ACD">
        <w:rPr>
          <w:rFonts w:eastAsia="Times New Roman"/>
          <w:vertAlign w:val="subscript"/>
        </w:rPr>
        <w:t>2</w:t>
      </w:r>
      <w:r w:rsidRPr="00DA6ACD">
        <w:rPr>
          <w:rFonts w:ascii="宋体" w:hAnsi="宋体" w:cs="宋体"/>
        </w:rPr>
        <w:t>盒内的速度也为</w:t>
      </w:r>
      <w:r w:rsidRPr="00DA6ACD">
        <w:rPr>
          <w:rFonts w:eastAsia="Times New Roman"/>
          <w:i/>
        </w:rPr>
        <w:t>v</w:t>
      </w:r>
      <w:r w:rsidRPr="00DA6ACD">
        <w:rPr>
          <w:rFonts w:eastAsia="Times New Roman"/>
          <w:i/>
          <w:vertAlign w:val="subscript"/>
        </w:rPr>
        <w:t>1</w:t>
      </w:r>
      <w:r w:rsidRPr="00DA6ACD">
        <w:rPr>
          <w:rFonts w:ascii="宋体" w:hAnsi="宋体" w:cs="宋体"/>
        </w:rPr>
        <w:t>；可判断出粒子第二次从</w:t>
      </w:r>
      <w:r w:rsidRPr="00DA6ACD">
        <w:rPr>
          <w:rFonts w:eastAsia="Times New Roman"/>
        </w:rPr>
        <w:t>O</w:t>
      </w:r>
      <w:r w:rsidRPr="00DA6ACD">
        <w:rPr>
          <w:rFonts w:eastAsia="Times New Roman"/>
          <w:vertAlign w:val="subscript"/>
        </w:rPr>
        <w:t>2</w:t>
      </w:r>
      <w:r w:rsidRPr="00DA6ACD">
        <w:rPr>
          <w:rFonts w:ascii="宋体" w:hAnsi="宋体" w:cs="宋体"/>
        </w:rPr>
        <w:t>运动到</w:t>
      </w:r>
      <w:r w:rsidRPr="00DA6ACD">
        <w:rPr>
          <w:rFonts w:eastAsia="Times New Roman"/>
          <w:i/>
        </w:rPr>
        <w:t>O</w:t>
      </w:r>
      <w:r w:rsidRPr="00DA6ACD">
        <w:rPr>
          <w:rFonts w:eastAsia="Times New Roman"/>
          <w:vertAlign w:val="subscript"/>
        </w:rPr>
        <w:t>1</w:t>
      </w:r>
      <w:r w:rsidRPr="00DA6ACD">
        <w:rPr>
          <w:rFonts w:ascii="宋体" w:hAnsi="宋体" w:cs="宋体"/>
        </w:rPr>
        <w:t>的时间也为</w:t>
      </w:r>
      <w:r>
        <w:rPr>
          <w:sz w:val="24"/>
        </w:rPr>
        <w:object>
          <v:shape id="_x0000_i1106" type="#_x0000_t75" alt="eqId9a5fdffae103431494432ba5150a26c3" style="width:15.2pt;height:29.05pt" o:oleicon="f" o:ole="" o:preferrelative="t" stroked="f">
            <v:imagedata r:id="rId153" o:title="eqId9a5fdffae103431494432ba5150a26c3"/>
          </v:shape>
          <o:OLEObject Type="Embed" ProgID="Equation.DSMT4" ShapeID="_x0000_i1106" DrawAspect="Content" ObjectID="_1654075932" r:id="rId154"/>
        </w:object>
      </w:r>
      <w:r w:rsidRPr="00DA6ACD">
        <w:rPr>
          <w:rFonts w:eastAsia="Times New Roman"/>
        </w:rPr>
        <w:t xml:space="preserve"> </w:t>
      </w:r>
      <w:r w:rsidRPr="00DA6ACD">
        <w:rPr>
          <w:rFonts w:ascii="宋体" w:hAnsi="宋体" w:cs="宋体"/>
        </w:rPr>
        <w:t>粒子的运动轨迹如图；</w:t>
      </w:r>
    </w:p>
    <w:p w:rsidR="00DA6ACD">
      <w:pPr>
        <w:pStyle w:val="5"/>
        <w:bidi w:val="0"/>
        <w:spacing w:line="312" w:lineRule="auto"/>
        <w:jc w:val="left"/>
        <w:textAlignment w:val="center"/>
        <w:rPr>
          <w:sz w:val="24"/>
        </w:rPr>
      </w:pPr>
      <w:r>
        <w:rPr>
          <w:sz w:val="24"/>
        </w:rPr>
        <w:pict>
          <v:shape id="_x0000_i1107" type="#_x0000_t75" alt="figure" style="width:118.55pt;height:114.05pt" o:preferrelative="t" stroked="f">
            <v:imagedata r:id="rId155" o:title=""/>
            <o:lock v:ext="edit" aspectratio="t"/>
          </v:shape>
        </w:pict>
      </w:r>
    </w:p>
    <w:p w:rsidR="00DA6ACD">
      <w:pPr>
        <w:pStyle w:val="5"/>
        <w:bidi w:val="0"/>
        <w:spacing w:line="312" w:lineRule="auto"/>
        <w:jc w:val="left"/>
        <w:textAlignment w:val="center"/>
        <w:rPr>
          <w:rFonts w:ascii="宋体" w:hAnsi="宋体" w:cs="宋体"/>
          <w:sz w:val="24"/>
        </w:rPr>
      </w:pPr>
      <w:r w:rsidRPr="00DA6ACD">
        <w:rPr>
          <w:rFonts w:ascii="宋体" w:hAnsi="宋体" w:cs="宋体"/>
        </w:rPr>
        <w:t>粒子从</w:t>
      </w:r>
      <w:r w:rsidRPr="00DA6ACD">
        <w:rPr>
          <w:rFonts w:eastAsia="Times New Roman"/>
          <w:i/>
        </w:rPr>
        <w:t>P</w:t>
      </w:r>
      <w:r w:rsidRPr="00DA6ACD">
        <w:rPr>
          <w:rFonts w:ascii="宋体" w:hAnsi="宋体" w:cs="宋体"/>
        </w:rPr>
        <w:t>到</w:t>
      </w:r>
      <w:r w:rsidRPr="00DA6ACD">
        <w:rPr>
          <w:rFonts w:eastAsia="Times New Roman"/>
          <w:i/>
        </w:rPr>
        <w:t>Q</w:t>
      </w:r>
      <w:r w:rsidRPr="00DA6ACD">
        <w:rPr>
          <w:rFonts w:ascii="宋体" w:hAnsi="宋体" w:cs="宋体"/>
        </w:rPr>
        <w:t>先加速后减速，且加速过程的时间和位移均相等，设加速过程的时间为</w:t>
      </w:r>
      <w:r w:rsidRPr="00DA6ACD">
        <w:rPr>
          <w:rFonts w:eastAsia="Times New Roman"/>
        </w:rPr>
        <w:t>t</w:t>
      </w:r>
      <w:r w:rsidRPr="00DA6ACD">
        <w:rPr>
          <w:rFonts w:eastAsia="Times New Roman"/>
          <w:vertAlign w:val="subscript"/>
        </w:rPr>
        <w:t>2</w:t>
      </w:r>
      <w:r w:rsidRPr="00DA6ACD">
        <w:rPr>
          <w:rFonts w:ascii="宋体" w:hAnsi="宋体" w:cs="宋体"/>
        </w:rPr>
        <w:t>，则有</w:t>
      </w:r>
    </w:p>
    <w:p w:rsidR="00DA6ACD">
      <w:pPr>
        <w:pStyle w:val="5"/>
        <w:bidi w:val="0"/>
        <w:spacing w:line="312" w:lineRule="auto"/>
        <w:jc w:val="center"/>
        <w:textAlignment w:val="center"/>
        <w:rPr>
          <w:sz w:val="24"/>
        </w:rPr>
      </w:pPr>
      <w:r>
        <w:rPr>
          <w:sz w:val="24"/>
        </w:rPr>
        <w:object>
          <v:shape id="_x0000_i1108" type="#_x0000_t75" alt="eqId8e411707118e437f84027ba1889d8275" style="width:83pt;height:31pt" o:oleicon="f" o:ole="" o:preferrelative="t" stroked="f">
            <v:imagedata r:id="rId156" o:title="eqId8e411707118e437f84027ba1889d8275"/>
          </v:shape>
          <o:OLEObject Type="Embed" ProgID="Equation.DSMT4" ShapeID="_x0000_i1108" DrawAspect="Content" ObjectID="_1654075933" r:id="rId157"/>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则粒子每次在磁场中运动的时间</w:t>
      </w:r>
    </w:p>
    <w:p w:rsidR="00DA6ACD">
      <w:pPr>
        <w:pStyle w:val="5"/>
        <w:bidi w:val="0"/>
        <w:spacing w:line="312" w:lineRule="auto"/>
        <w:jc w:val="center"/>
        <w:textAlignment w:val="center"/>
        <w:rPr>
          <w:sz w:val="24"/>
        </w:rPr>
      </w:pPr>
      <w:r>
        <w:rPr>
          <w:sz w:val="24"/>
        </w:rPr>
        <w:object>
          <v:shape id="_x0000_i1109" type="#_x0000_t75" alt="eqIda4207d2e900f4b8ab307593aaa9a8ff5" style="width:53pt;height:31pt" o:oleicon="f" o:ole="" o:preferrelative="t" stroked="f">
            <v:imagedata r:id="rId158" o:title="eqIda4207d2e900f4b8ab307593aaa9a8ff5"/>
          </v:shape>
          <o:OLEObject Type="Embed" ProgID="Equation.DSMT4" ShapeID="_x0000_i1109" DrawAspect="Content" ObjectID="_1654075934" r:id="rId159"/>
        </w:object>
      </w:r>
    </w:p>
    <w:p w:rsidR="00DA6ACD">
      <w:pPr>
        <w:pStyle w:val="5"/>
        <w:bidi w:val="0"/>
        <w:spacing w:line="312" w:lineRule="auto"/>
        <w:jc w:val="left"/>
        <w:textAlignment w:val="center"/>
        <w:rPr>
          <w:rFonts w:ascii="宋体" w:hAnsi="宋体" w:cs="宋体"/>
          <w:sz w:val="24"/>
        </w:rPr>
        <w:sectPr>
          <w:type w:val="nextPage"/>
          <w:pgSz w:w="11906" w:h="16838"/>
          <w:pgMar w:top="1440" w:right="1800" w:bottom="1440" w:left="1800" w:header="708" w:footer="708" w:gutter="0"/>
          <w:pgNumType w:start="8"/>
          <w:cols w:sep="1" w:space="708"/>
          <w:titlePg w:val="0"/>
          <w:docGrid w:linePitch="360"/>
        </w:sectPr>
      </w:pPr>
      <w:r w:rsidRPr="00DA6ACD">
        <w:rPr>
          <w:rFonts w:ascii="宋体" w:hAnsi="宋体" w:cs="宋体"/>
        </w:rPr>
        <w:t>又</w:t>
      </w:r>
    </w:p>
    <w:p w:rsidR="00DA6ACD">
      <w:pPr>
        <w:pStyle w:val="5"/>
        <w:bidi w:val="0"/>
        <w:spacing w:line="312" w:lineRule="auto"/>
        <w:jc w:val="center"/>
        <w:textAlignment w:val="center"/>
        <w:rPr>
          <w:sz w:val="24"/>
        </w:rPr>
      </w:pPr>
      <w:r>
        <w:rPr>
          <w:sz w:val="24"/>
        </w:rPr>
        <w:object>
          <v:shape id="_x0000_i1110" type="#_x0000_t75" alt="eqIdc1f3625c717a4bdaa288e0c149a05b7c" style="width:50.25pt;height:35.25pt" o:oleicon="f" o:ole="" o:preferrelative="t" stroked="f">
            <v:imagedata r:id="rId76" o:title="eqIdc1f3625c717a4bdaa288e0c149a05b7c"/>
          </v:shape>
          <o:OLEObject Type="Embed" ProgID="Equation.DSMT4" ShapeID="_x0000_i1110" DrawAspect="Content" ObjectID="_1654075935" r:id="rId160"/>
        </w:object>
      </w:r>
    </w:p>
    <w:p w:rsidR="00DA6ACD">
      <w:pPr>
        <w:pStyle w:val="5"/>
        <w:bidi w:val="0"/>
        <w:spacing w:line="312" w:lineRule="auto"/>
        <w:jc w:val="center"/>
        <w:textAlignment w:val="center"/>
        <w:rPr>
          <w:sz w:val="24"/>
        </w:rPr>
      </w:pPr>
      <w:r>
        <w:rPr>
          <w:sz w:val="24"/>
        </w:rPr>
        <w:object>
          <v:shape id="_x0000_i1111" type="#_x0000_t75" alt="eqId792f15102294439eb8e5e6e1622d8810" style="width:36pt;height:28.5pt" o:oleicon="f" o:ole="" o:preferrelative="t" stroked="f">
            <v:imagedata r:id="rId161" o:title="eqId792f15102294439eb8e5e6e1622d8810"/>
          </v:shape>
          <o:OLEObject Type="Embed" ProgID="Equation.DSMT4" ShapeID="_x0000_i1111" DrawAspect="Content" ObjectID="_1654075936" r:id="rId162"/>
        </w:object>
      </w:r>
    </w:p>
    <w:p w:rsidR="00DA6ACD">
      <w:pPr>
        <w:pStyle w:val="5"/>
        <w:bidi w:val="0"/>
        <w:spacing w:line="312" w:lineRule="auto"/>
        <w:jc w:val="left"/>
        <w:textAlignment w:val="center"/>
        <w:rPr>
          <w:rFonts w:ascii="宋体" w:hAnsi="宋体" w:cs="宋体"/>
          <w:sz w:val="24"/>
        </w:rPr>
      </w:pPr>
      <w:r w:rsidRPr="00DA6ACD">
        <w:rPr>
          <w:rFonts w:ascii="宋体" w:hAnsi="宋体" w:cs="宋体"/>
        </w:rPr>
        <w:t>联立各式解得</w:t>
      </w:r>
    </w:p>
    <w:p w:rsidR="00DA6ACD">
      <w:pPr>
        <w:pStyle w:val="5"/>
        <w:bidi w:val="0"/>
        <w:spacing w:line="312" w:lineRule="auto"/>
        <w:jc w:val="center"/>
        <w:textAlignment w:val="center"/>
        <w:rPr>
          <w:sz w:val="24"/>
        </w:rPr>
      </w:pPr>
      <w:r>
        <w:rPr>
          <w:sz w:val="24"/>
        </w:rPr>
        <w:object>
          <v:shape id="_x0000_i1112" type="#_x0000_t75" alt="eqId881de41a741f43a39d61c58cdb65b1dc" style="width:88pt;height:37pt" o:oleicon="f" o:ole="" o:preferrelative="t" stroked="f">
            <v:imagedata r:id="rId163" o:title="eqId881de41a741f43a39d61c58cdb65b1dc"/>
          </v:shape>
          <o:OLEObject Type="Embed" ProgID="Equation.DSMT4" ShapeID="_x0000_i1112" DrawAspect="Content" ObjectID="_1654075937" r:id="rId164"/>
        </w:object>
      </w:r>
    </w:p>
    <w:p w:rsidR="00284979">
      <w:pPr>
        <w:pStyle w:val="Normal6"/>
        <w:bidi w:val="0"/>
        <w:spacing w:line="312" w:lineRule="auto"/>
      </w:pPr>
    </w:p>
    <w:p w:rsidR="00DA6ACD">
      <w:pPr>
        <w:pStyle w:val="6"/>
        <w:bidi w:val="0"/>
        <w:spacing w:line="312" w:lineRule="auto"/>
        <w:jc w:val="left"/>
        <w:textAlignment w:val="center"/>
        <w:rPr>
          <w:rFonts w:ascii="宋体" w:hAnsi="宋体" w:cs="宋体"/>
          <w:sz w:val="24"/>
        </w:rPr>
      </w:pPr>
      <w:r w:rsidRPr="00DA6ACD">
        <w:rPr>
          <w:rFonts w:ascii="宋体" w:hAnsi="宋体" w:cs="宋体"/>
          <w:color w:val="0000FF"/>
        </w:rPr>
        <w:t>8．</w:t>
      </w:r>
      <w:r w:rsidRPr="00DA6ACD">
        <w:rPr>
          <w:rFonts w:ascii="宋体" w:hAnsi="宋体" w:cs="宋体"/>
        </w:rPr>
        <w:t>某回旋加速器的两个半圆金属盒处于与盒面垂直的匀强磁场中，两金属盒间存在交变电场，用其加速质子。已知金属盒的半径为</w:t>
      </w:r>
      <w:r w:rsidRPr="00DA6ACD">
        <w:rPr>
          <w:rFonts w:eastAsia="Times New Roman"/>
          <w:i/>
        </w:rPr>
        <w:t>R</w:t>
      </w:r>
      <w:r w:rsidRPr="00DA6ACD">
        <w:rPr>
          <w:rFonts w:ascii="宋体" w:hAnsi="宋体" w:cs="宋体"/>
        </w:rPr>
        <w:t>，磁场的磁感应强度为</w:t>
      </w:r>
      <w:r w:rsidRPr="00DA6ACD">
        <w:rPr>
          <w:rFonts w:eastAsia="Times New Roman"/>
          <w:i/>
        </w:rPr>
        <w:t>B</w:t>
      </w:r>
      <w:r w:rsidRPr="00DA6ACD">
        <w:rPr>
          <w:rFonts w:ascii="宋体" w:hAnsi="宋体" w:cs="宋体"/>
        </w:rPr>
        <w:t>，金属盒间缝隙的加速电压为</w:t>
      </w:r>
      <w:r w:rsidRPr="00DA6ACD">
        <w:rPr>
          <w:rFonts w:eastAsia="Times New Roman"/>
          <w:i/>
        </w:rPr>
        <w:t>U</w:t>
      </w:r>
      <w:r w:rsidRPr="00DA6ACD">
        <w:rPr>
          <w:rFonts w:ascii="宋体" w:hAnsi="宋体" w:cs="宋体"/>
        </w:rPr>
        <w:t>，质子的质量为</w:t>
      </w:r>
      <w:r w:rsidRPr="00DA6ACD">
        <w:rPr>
          <w:rFonts w:eastAsia="Times New Roman"/>
          <w:i/>
        </w:rPr>
        <w:t>m</w:t>
      </w:r>
      <w:r w:rsidRPr="00DA6ACD">
        <w:rPr>
          <w:rFonts w:ascii="宋体" w:hAnsi="宋体" w:cs="宋体"/>
        </w:rPr>
        <w:t>，电荷量为</w:t>
      </w:r>
      <w:r w:rsidRPr="00DA6ACD">
        <w:rPr>
          <w:rFonts w:eastAsia="Times New Roman"/>
          <w:i/>
        </w:rPr>
        <w:t>q</w:t>
      </w:r>
      <w:r w:rsidRPr="00DA6ACD">
        <w:rPr>
          <w:rFonts w:ascii="宋体" w:hAnsi="宋体" w:cs="宋体"/>
        </w:rPr>
        <w:t>。求</w:t>
      </w:r>
    </w:p>
    <w:p w:rsidR="00DA6ACD">
      <w:pPr>
        <w:pStyle w:val="6"/>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1</w:t>
      </w:r>
      <w:r w:rsidRPr="00DA6ACD">
        <w:rPr>
          <w:rFonts w:ascii="宋体" w:hAnsi="宋体" w:cs="宋体"/>
        </w:rPr>
        <w:t>）交变电场的频率</w:t>
      </w:r>
      <w:r w:rsidRPr="00DA6ACD">
        <w:rPr>
          <w:rFonts w:eastAsia="Times New Roman"/>
          <w:i/>
        </w:rPr>
        <w:t>f</w:t>
      </w:r>
      <w:r w:rsidRPr="00DA6ACD">
        <w:rPr>
          <w:rFonts w:ascii="宋体" w:hAnsi="宋体" w:cs="宋体"/>
        </w:rPr>
        <w:t>；</w:t>
      </w:r>
    </w:p>
    <w:p w:rsidR="00DA6ACD">
      <w:pPr>
        <w:pStyle w:val="6"/>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2</w:t>
      </w:r>
      <w:r w:rsidRPr="00DA6ACD">
        <w:rPr>
          <w:rFonts w:ascii="宋体" w:hAnsi="宋体" w:cs="宋体"/>
        </w:rPr>
        <w:t>）质子加速完毕出射时的动能</w:t>
      </w:r>
      <w:r w:rsidRPr="00DA6ACD">
        <w:rPr>
          <w:rFonts w:eastAsia="Times New Roman"/>
          <w:i/>
        </w:rPr>
        <w:t>E</w:t>
      </w:r>
      <w:r w:rsidRPr="00DA6ACD">
        <w:rPr>
          <w:rFonts w:eastAsia="Times New Roman"/>
          <w:vertAlign w:val="subscript"/>
        </w:rPr>
        <w:t>k</w:t>
      </w:r>
      <w:r w:rsidRPr="00DA6ACD">
        <w:rPr>
          <w:rFonts w:ascii="宋体" w:hAnsi="宋体" w:cs="宋体"/>
        </w:rPr>
        <w:t>；</w:t>
      </w:r>
    </w:p>
    <w:p w:rsidR="00DA6ACD">
      <w:pPr>
        <w:pStyle w:val="6"/>
        <w:bidi w:val="0"/>
        <w:spacing w:line="312" w:lineRule="auto"/>
        <w:jc w:val="left"/>
        <w:textAlignment w:val="center"/>
        <w:rPr>
          <w:rFonts w:ascii="宋体" w:hAnsi="宋体" w:cs="宋体"/>
          <w:sz w:val="24"/>
        </w:rPr>
      </w:pPr>
      <w:r w:rsidRPr="00DA6ACD">
        <w:rPr>
          <w:rFonts w:ascii="宋体" w:hAnsi="宋体" w:cs="宋体"/>
        </w:rPr>
        <w:t>（</w:t>
      </w:r>
      <w:r w:rsidRPr="00DA6ACD">
        <w:rPr>
          <w:rFonts w:eastAsia="Times New Roman"/>
        </w:rPr>
        <w:t>3</w:t>
      </w:r>
      <w:r w:rsidRPr="00DA6ACD">
        <w:rPr>
          <w:rFonts w:ascii="宋体" w:hAnsi="宋体" w:cs="宋体"/>
        </w:rPr>
        <w:t>）质子在回旋加速器中运动的圈数</w:t>
      </w:r>
      <w:r w:rsidRPr="00DA6ACD">
        <w:rPr>
          <w:rFonts w:eastAsia="Times New Roman"/>
          <w:i/>
        </w:rPr>
        <w:t>n</w:t>
      </w:r>
      <w:r w:rsidRPr="00DA6ACD">
        <w:rPr>
          <w:rFonts w:ascii="宋体" w:hAnsi="宋体" w:cs="宋体"/>
        </w:rPr>
        <w:t>。</w:t>
      </w:r>
    </w:p>
    <w:p w:rsidR="00DA6ACD">
      <w:pPr>
        <w:pStyle w:val="6"/>
        <w:bidi w:val="0"/>
        <w:spacing w:line="312" w:lineRule="auto"/>
        <w:jc w:val="left"/>
        <w:textAlignment w:val="center"/>
        <w:rPr>
          <w:sz w:val="24"/>
        </w:rPr>
      </w:pPr>
      <w:r>
        <w:rPr>
          <w:b/>
          <w:sz w:val="24"/>
        </w:rPr>
        <w:pict>
          <v:shape id="_x0000_i1113" type="#_x0000_t75" alt="figure" style="width:113.2pt;height:103.5pt" o:preferrelative="t" stroked="f">
            <v:imagedata r:id="rId165" o:title=""/>
            <o:lock v:ext="edit" aspectratio="t"/>
          </v:shape>
        </w:pict>
      </w:r>
    </w:p>
    <w:p w:rsidR="00DA6ACD">
      <w:pPr>
        <w:pStyle w:val="6"/>
        <w:bidi w:val="0"/>
        <w:spacing w:line="312" w:lineRule="auto"/>
        <w:jc w:val="left"/>
        <w:textAlignment w:val="center"/>
        <w:rPr>
          <w:rFonts w:ascii="Times New Romance" w:eastAsia="Times New Romance" w:hAnsi="Times New Romance" w:cs="Times New Romance"/>
          <w:sz w:val="24"/>
        </w:rPr>
      </w:pPr>
      <w:r w:rsidRPr="00DA6ACD">
        <w:t>【答案】</w:t>
      </w:r>
      <w:r w:rsidRPr="00DA6ACD">
        <w:rPr>
          <w:rFonts w:ascii="Times New Romance" w:eastAsia="Times New Romance" w:hAnsi="Times New Romance" w:cs="Times New Romance"/>
        </w:rPr>
        <w:t>(1)</w:t>
      </w:r>
      <w:r>
        <w:rPr>
          <w:sz w:val="24"/>
        </w:rPr>
        <w:object>
          <v:shape id="_x0000_i1114" type="#_x0000_t75" alt="eqId12fdcac6260247abb16dab47f6b20773" style="width:28pt;height:31pt" o:oleicon="f" o:ole="" o:preferrelative="t" stroked="f">
            <v:imagedata r:id="rId166" o:title="eqId12fdcac6260247abb16dab47f6b20773"/>
          </v:shape>
          <o:OLEObject Type="Embed" ProgID="Equation.DSMT4" ShapeID="_x0000_i1114" DrawAspect="Content" ObjectID="_1654076021" r:id="rId167"/>
        </w:object>
      </w:r>
      <w:r w:rsidRPr="00DA6ACD">
        <w:rPr>
          <w:rFonts w:ascii="Times New Romance" w:eastAsia="Times New Romance" w:hAnsi="Times New Romance" w:cs="Times New Romance"/>
        </w:rPr>
        <w:t xml:space="preserve"> </w:t>
      </w:r>
    </w:p>
    <w:p w:rsidR="00DA6ACD">
      <w:pPr>
        <w:pStyle w:val="6"/>
        <w:bidi w:val="0"/>
        <w:spacing w:line="312" w:lineRule="auto"/>
        <w:jc w:val="left"/>
        <w:textAlignment w:val="center"/>
        <w:rPr>
          <w:rFonts w:ascii="Times New Romance" w:eastAsia="Times New Romance" w:hAnsi="Times New Romance" w:cs="Times New Romance"/>
          <w:sz w:val="24"/>
        </w:rPr>
      </w:pPr>
      <w:r w:rsidRPr="00DA6ACD">
        <w:rPr>
          <w:rFonts w:ascii="Times New Romance" w:eastAsia="Times New Romance" w:hAnsi="Times New Romance" w:cs="Times New Romance"/>
        </w:rPr>
        <w:t>(2)</w:t>
      </w:r>
      <w:r>
        <w:rPr>
          <w:sz w:val="24"/>
        </w:rPr>
        <w:object>
          <v:shape id="_x0000_i1115" type="#_x0000_t75" alt="eqId73c3cd9a5d2f403fa015bdcd6741d230" style="width:42pt;height:33pt" o:oleicon="f" o:ole="" o:preferrelative="t" stroked="f">
            <v:imagedata r:id="rId168" o:title="eqId73c3cd9a5d2f403fa015bdcd6741d230"/>
          </v:shape>
          <o:OLEObject Type="Embed" ProgID="Equation.DSMT4" ShapeID="_x0000_i1115" DrawAspect="Content" ObjectID="_1654076022" r:id="rId169"/>
        </w:object>
      </w:r>
      <w:r w:rsidRPr="00DA6ACD">
        <w:rPr>
          <w:rFonts w:ascii="Times New Romance" w:eastAsia="Times New Romance" w:hAnsi="Times New Romance" w:cs="Times New Romance"/>
        </w:rPr>
        <w:t xml:space="preserve"> </w:t>
      </w:r>
    </w:p>
    <w:p w:rsidR="00DA6ACD">
      <w:pPr>
        <w:pStyle w:val="6"/>
        <w:bidi w:val="0"/>
        <w:spacing w:line="312" w:lineRule="auto"/>
        <w:jc w:val="left"/>
        <w:textAlignment w:val="center"/>
        <w:rPr>
          <w:rFonts w:ascii="Times New Romance" w:eastAsia="Times New Romance" w:hAnsi="Times New Romance" w:cs="Times New Romance"/>
          <w:sz w:val="24"/>
        </w:rPr>
      </w:pPr>
      <w:r w:rsidRPr="00DA6ACD">
        <w:rPr>
          <w:rFonts w:ascii="Times New Romance" w:eastAsia="Times New Romance" w:hAnsi="Times New Romance" w:cs="Times New Romance"/>
        </w:rPr>
        <w:t>(3)</w:t>
      </w:r>
      <w:r>
        <w:rPr>
          <w:sz w:val="24"/>
        </w:rPr>
        <w:object>
          <v:shape id="_x0000_i1116" type="#_x0000_t75" alt="eqIdf1d7b047cb334ca59a55205e172024fa" style="width:38.25pt;height:33pt" o:oleicon="f" o:ole="" o:preferrelative="t" stroked="f">
            <v:imagedata r:id="rId170" o:title="eqIdf1d7b047cb334ca59a55205e172024fa"/>
          </v:shape>
          <o:OLEObject Type="Embed" ProgID="Equation.DSMT4" ShapeID="_x0000_i1116" DrawAspect="Content" ObjectID="_1654076023" r:id="rId171"/>
        </w:object>
      </w:r>
    </w:p>
    <w:p w:rsidR="00DA6ACD">
      <w:pPr>
        <w:pStyle w:val="6"/>
        <w:bidi w:val="0"/>
        <w:spacing w:line="312" w:lineRule="auto"/>
        <w:jc w:val="left"/>
        <w:textAlignment w:val="center"/>
        <w:rPr>
          <w:sz w:val="24"/>
        </w:rPr>
      </w:pPr>
      <w:r w:rsidRPr="00DA6ACD">
        <w:t>【解析】</w:t>
      </w:r>
    </w:p>
    <w:p w:rsidR="00DA6ACD">
      <w:pPr>
        <w:pStyle w:val="6"/>
        <w:bidi w:val="0"/>
        <w:spacing w:line="312" w:lineRule="auto"/>
        <w:jc w:val="left"/>
        <w:textAlignment w:val="center"/>
        <w:rPr>
          <w:sz w:val="24"/>
        </w:rPr>
      </w:pPr>
      <w:r w:rsidRPr="00DA6ACD">
        <w:t>【详解】</w:t>
      </w:r>
    </w:p>
    <w:p w:rsidR="00DA6ACD">
      <w:pPr>
        <w:pStyle w:val="6"/>
        <w:bidi w:val="0"/>
        <w:spacing w:line="312" w:lineRule="auto"/>
        <w:jc w:val="left"/>
        <w:textAlignment w:val="center"/>
        <w:rPr>
          <w:rFonts w:ascii="宋体" w:hAnsi="宋体" w:cs="宋体"/>
          <w:sz w:val="24"/>
        </w:rPr>
      </w:pPr>
      <w:r w:rsidRPr="00DA6ACD">
        <w:rPr>
          <w:rFonts w:ascii="宋体" w:hAnsi="宋体" w:cs="宋体"/>
        </w:rPr>
        <w:t>质子在磁场中做匀速圆周运动，洛伦兹力提供向心力</w:t>
      </w:r>
    </w:p>
    <w:p w:rsidR="00DA6ACD">
      <w:pPr>
        <w:pStyle w:val="6"/>
        <w:bidi w:val="0"/>
        <w:spacing w:line="312" w:lineRule="auto"/>
        <w:jc w:val="center"/>
        <w:textAlignment w:val="center"/>
        <w:rPr>
          <w:sz w:val="24"/>
        </w:rPr>
      </w:pPr>
      <w:r>
        <w:rPr>
          <w:sz w:val="24"/>
        </w:rPr>
        <w:object>
          <v:shape id="_x0000_i1117" type="#_x0000_t75" alt="eqIde851c206b12f4292a1d940f2a5c7800d" style="width:57.95pt;height:33.2pt" o:oleicon="f" o:ole="" o:preferrelative="t" stroked="f">
            <v:imagedata r:id="rId172" o:title="eqIde851c206b12f4292a1d940f2a5c7800d"/>
          </v:shape>
          <o:OLEObject Type="Embed" ProgID="Equation.DSMT4" ShapeID="_x0000_i1117" DrawAspect="Content" ObjectID="_1654076024" r:id="rId173"/>
        </w:object>
      </w:r>
    </w:p>
    <w:p w:rsidR="00DA6ACD">
      <w:pPr>
        <w:pStyle w:val="6"/>
        <w:bidi w:val="0"/>
        <w:spacing w:line="312" w:lineRule="auto"/>
        <w:jc w:val="center"/>
        <w:textAlignment w:val="center"/>
        <w:rPr>
          <w:sz w:val="24"/>
        </w:rPr>
      </w:pPr>
      <w:r>
        <w:rPr>
          <w:sz w:val="24"/>
        </w:rPr>
        <w:object>
          <v:shape id="_x0000_i1118" type="#_x0000_t75" alt="eqId942a9f91543740cd8a1b3cd8033308ee" style="width:44.15pt;height:30.9pt" o:oleicon="f" o:ole="" o:preferrelative="t" stroked="f">
            <v:imagedata r:id="rId174" o:title="eqId942a9f91543740cd8a1b3cd8033308ee"/>
          </v:shape>
          <o:OLEObject Type="Embed" ProgID="Equation.DSMT4" ShapeID="_x0000_i1118" DrawAspect="Content" ObjectID="_1654076025" r:id="rId175"/>
        </w:object>
      </w:r>
    </w:p>
    <w:p w:rsidR="00DA6ACD">
      <w:pPr>
        <w:pStyle w:val="6"/>
        <w:bidi w:val="0"/>
        <w:spacing w:line="312" w:lineRule="auto"/>
        <w:jc w:val="center"/>
        <w:textAlignment w:val="center"/>
        <w:rPr>
          <w:sz w:val="24"/>
        </w:rPr>
      </w:pPr>
      <w:r>
        <w:rPr>
          <w:sz w:val="24"/>
        </w:rPr>
        <w:object>
          <v:shape id="_x0000_i1119" type="#_x0000_t75" alt="eqId7e366a16cb5d4137ae016193f11a5724" style="width:33.75pt;height:30.75pt" o:oleicon="f" o:ole="" o:preferrelative="t" stroked="f">
            <v:imagedata r:id="rId176" o:title="eqId7e366a16cb5d4137ae016193f11a5724"/>
          </v:shape>
          <o:OLEObject Type="Embed" ProgID="Equation.DSMT4" ShapeID="_x0000_i1119" DrawAspect="Content" ObjectID="_1654076026" r:id="rId177"/>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联立可得</w:t>
      </w:r>
    </w:p>
    <w:p w:rsidR="00DA6ACD">
      <w:pPr>
        <w:pStyle w:val="6"/>
        <w:bidi w:val="0"/>
        <w:spacing w:line="312" w:lineRule="auto"/>
        <w:jc w:val="center"/>
        <w:textAlignment w:val="center"/>
        <w:rPr>
          <w:sz w:val="24"/>
        </w:rPr>
        <w:sectPr>
          <w:type w:val="nextPage"/>
          <w:pgSz w:w="11906" w:h="16838"/>
          <w:pgMar w:top="1440" w:right="1800" w:bottom="1440" w:left="1800" w:header="708" w:footer="708" w:gutter="0"/>
          <w:pgNumType w:start="9"/>
          <w:cols w:sep="1" w:space="708"/>
          <w:titlePg w:val="0"/>
          <w:docGrid w:linePitch="360"/>
        </w:sectPr>
      </w:pPr>
      <w:r>
        <w:rPr>
          <w:sz w:val="24"/>
        </w:rPr>
        <w:object>
          <v:shape id="_x0000_i1120" type="#_x0000_t75" alt="eqIdbd4b4654b2c54d55b6689cd0b55d64b2" style="width:48.75pt;height:30.75pt" o:oleicon="f" o:ole="" o:preferrelative="t" stroked="f">
            <v:imagedata r:id="rId178" o:title="eqIdbd4b4654b2c54d55b6689cd0b55d64b2"/>
          </v:shape>
          <o:OLEObject Type="Embed" ProgID="Equation.DSMT4" ShapeID="_x0000_i1120" DrawAspect="Content" ObjectID="_1654076027" r:id="rId179"/>
        </w:object>
      </w:r>
    </w:p>
    <w:p w:rsidR="00DA6ACD">
      <w:pPr>
        <w:pStyle w:val="6"/>
        <w:bidi w:val="0"/>
        <w:spacing w:line="312" w:lineRule="auto"/>
        <w:jc w:val="left"/>
        <w:textAlignment w:val="center"/>
        <w:rPr>
          <w:rFonts w:ascii="Times New Romance" w:eastAsia="Times New Romance" w:hAnsi="Times New Romance" w:cs="Times New Romance"/>
          <w:sz w:val="24"/>
        </w:rPr>
      </w:pPr>
      <w:r w:rsidRPr="00DA6ACD">
        <w:rPr>
          <w:rFonts w:ascii="Times New Romance" w:eastAsia="Times New Romance" w:hAnsi="Times New Romance" w:cs="Times New Romance"/>
        </w:rPr>
        <w:t xml:space="preserve">(2) </w:t>
      </w:r>
      <w:r w:rsidRPr="00DA6ACD">
        <w:rPr>
          <w:rFonts w:ascii="宋体" w:hAnsi="宋体" w:cs="宋体"/>
        </w:rPr>
        <w:t>洛伦兹力提供向心力，当半径最大时，对应的速度最大，动能最大，最大半径为</w:t>
      </w:r>
      <w:r w:rsidRPr="00DA6ACD">
        <w:rPr>
          <w:rFonts w:ascii="Times New Romance" w:eastAsia="Times New Romance" w:hAnsi="Times New Romance" w:cs="Times New Romance"/>
        </w:rPr>
        <w:t>R</w:t>
      </w:r>
    </w:p>
    <w:p w:rsidR="00DA6ACD">
      <w:pPr>
        <w:pStyle w:val="6"/>
        <w:bidi w:val="0"/>
        <w:spacing w:line="312" w:lineRule="auto"/>
        <w:jc w:val="center"/>
        <w:textAlignment w:val="center"/>
        <w:rPr>
          <w:sz w:val="24"/>
        </w:rPr>
      </w:pPr>
      <w:r>
        <w:rPr>
          <w:sz w:val="24"/>
        </w:rPr>
        <w:object>
          <v:shape id="_x0000_i1121" type="#_x0000_t75" alt="eqId8d68980120da4d9a8cd11c6b44d3aa28" style="width:58.15pt;height:33.25pt" o:oleicon="f" o:ole="" o:preferrelative="t" stroked="f">
            <v:imagedata r:id="rId180" o:title="eqId8d68980120da4d9a8cd11c6b44d3aa28"/>
          </v:shape>
          <o:OLEObject Type="Embed" ProgID="Equation.DSMT4" ShapeID="_x0000_i1121" DrawAspect="Content" ObjectID="_1654076028" r:id="rId181"/>
        </w:object>
      </w:r>
    </w:p>
    <w:p w:rsidR="00DA6ACD">
      <w:pPr>
        <w:pStyle w:val="6"/>
        <w:bidi w:val="0"/>
        <w:spacing w:line="312" w:lineRule="auto"/>
        <w:jc w:val="center"/>
        <w:textAlignment w:val="center"/>
        <w:rPr>
          <w:sz w:val="24"/>
        </w:rPr>
      </w:pPr>
      <w:r>
        <w:rPr>
          <w:sz w:val="24"/>
        </w:rPr>
        <w:object>
          <v:shape id="_x0000_i1122" type="#_x0000_t75" alt="eqIddedb965ed35946e4bb40209f9bd9e93b" style="width:56.25pt;height:30.75pt" o:oleicon="f" o:ole="" o:preferrelative="t" stroked="f">
            <v:imagedata r:id="rId182" o:title="eqIddedb965ed35946e4bb40209f9bd9e93b"/>
          </v:shape>
          <o:OLEObject Type="Embed" ProgID="Equation.DSMT4" ShapeID="_x0000_i1122" DrawAspect="Content" ObjectID="_1654076029" r:id="rId183"/>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联立可得</w:t>
      </w:r>
    </w:p>
    <w:p w:rsidR="00DA6ACD">
      <w:pPr>
        <w:pStyle w:val="6"/>
        <w:bidi w:val="0"/>
        <w:spacing w:line="312" w:lineRule="auto"/>
        <w:jc w:val="center"/>
        <w:textAlignment w:val="center"/>
        <w:rPr>
          <w:sz w:val="24"/>
        </w:rPr>
      </w:pPr>
      <w:r>
        <w:rPr>
          <w:sz w:val="24"/>
        </w:rPr>
        <w:object>
          <v:shape id="_x0000_i1123" type="#_x0000_t75" alt="eqIdc1d6cf868af5445ab66068fed4be0785" style="width:69pt;height:33pt" o:oleicon="f" o:ole="" o:preferrelative="t" stroked="f">
            <v:imagedata r:id="rId184" o:title="eqIdc1d6cf868af5445ab66068fed4be0785"/>
          </v:shape>
          <o:OLEObject Type="Embed" ProgID="Equation.DSMT4" ShapeID="_x0000_i1123" DrawAspect="Content" ObjectID="_1654076030" r:id="rId185"/>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质子在磁场中每转一圈加速两次，获得能量为</w:t>
      </w:r>
      <w:r w:rsidRPr="00DA6ACD">
        <w:rPr>
          <w:rFonts w:ascii="Times New Romance" w:eastAsia="Times New Romance" w:hAnsi="Times New Romance" w:cs="Times New Romance"/>
        </w:rPr>
        <w:t>2</w:t>
      </w:r>
      <w:r w:rsidRPr="00DA6ACD">
        <w:rPr>
          <w:rFonts w:ascii="Times New Romance" w:eastAsia="Times New Romance" w:hAnsi="Times New Romance" w:cs="Times New Romance"/>
          <w:i/>
        </w:rPr>
        <w:t>Uq</w:t>
      </w:r>
      <w:r w:rsidRPr="00DA6ACD">
        <w:rPr>
          <w:rFonts w:ascii="宋体" w:hAnsi="宋体" w:cs="宋体"/>
        </w:rPr>
        <w:t>，设质子在回旋加速器中运动的圈数</w:t>
      </w:r>
      <w:r w:rsidRPr="00DA6ACD">
        <w:rPr>
          <w:rFonts w:eastAsia="Times New Roman"/>
          <w:i/>
        </w:rPr>
        <w:t>n</w:t>
      </w:r>
      <w:r w:rsidRPr="00DA6ACD">
        <w:rPr>
          <w:rFonts w:ascii="宋体" w:hAnsi="宋体" w:cs="宋体"/>
        </w:rPr>
        <w:t>，则有</w:t>
      </w:r>
    </w:p>
    <w:p w:rsidR="00DA6ACD">
      <w:pPr>
        <w:pStyle w:val="6"/>
        <w:bidi w:val="0"/>
        <w:spacing w:line="312" w:lineRule="auto"/>
        <w:jc w:val="center"/>
        <w:textAlignment w:val="center"/>
        <w:rPr>
          <w:sz w:val="24"/>
        </w:rPr>
      </w:pPr>
      <w:r>
        <w:rPr>
          <w:sz w:val="24"/>
        </w:rPr>
        <w:object>
          <v:shape id="_x0000_i1124" type="#_x0000_t75" alt="eqIdf51735f63c4347d2ade0254e2f8d7d5d" style="width:57pt;height:18pt" o:oleicon="f" o:ole="" o:preferrelative="t" stroked="f">
            <v:imagedata r:id="rId186" o:title="eqIdf51735f63c4347d2ade0254e2f8d7d5d"/>
          </v:shape>
          <o:OLEObject Type="Embed" ProgID="Equation.DSMT4" ShapeID="_x0000_i1124" DrawAspect="Content" ObjectID="_1654076031" r:id="rId187"/>
        </w:object>
      </w:r>
    </w:p>
    <w:p w:rsidR="00DA6ACD">
      <w:pPr>
        <w:pStyle w:val="6"/>
        <w:bidi w:val="0"/>
        <w:spacing w:line="312" w:lineRule="auto"/>
        <w:jc w:val="left"/>
        <w:textAlignment w:val="center"/>
        <w:rPr>
          <w:rFonts w:ascii="宋体" w:hAnsi="宋体" w:cs="宋体"/>
          <w:sz w:val="24"/>
        </w:rPr>
      </w:pPr>
      <w:r w:rsidRPr="00DA6ACD">
        <w:rPr>
          <w:rFonts w:ascii="宋体" w:hAnsi="宋体" w:cs="宋体"/>
        </w:rPr>
        <w:t>将</w:t>
      </w:r>
      <w:r>
        <w:rPr>
          <w:sz w:val="24"/>
        </w:rPr>
        <w:object>
          <v:shape id="_x0000_i1125" type="#_x0000_t75" alt="eqIdc1d6cf868af5445ab66068fed4be0785" style="width:69pt;height:33pt" o:oleicon="f" o:ole="" o:preferrelative="t" stroked="f">
            <v:imagedata r:id="rId184" o:title="eqIdc1d6cf868af5445ab66068fed4be0785"/>
          </v:shape>
          <o:OLEObject Type="Embed" ProgID="Equation.DSMT4" ShapeID="_x0000_i1125" DrawAspect="Content" ObjectID="_1654076032" r:id="rId188"/>
        </w:object>
      </w:r>
      <w:r w:rsidRPr="00DA6ACD">
        <w:rPr>
          <w:rFonts w:ascii="宋体" w:hAnsi="宋体" w:cs="宋体"/>
        </w:rPr>
        <w:t>代入可得</w:t>
      </w:r>
    </w:p>
    <w:p w:rsidR="00DA6ACD">
      <w:pPr>
        <w:pStyle w:val="6"/>
        <w:bidi w:val="0"/>
        <w:spacing w:line="312" w:lineRule="auto"/>
        <w:jc w:val="center"/>
        <w:textAlignment w:val="center"/>
        <w:rPr>
          <w:sz w:val="24"/>
        </w:rPr>
      </w:pPr>
      <w:r>
        <w:rPr>
          <w:sz w:val="24"/>
        </w:rPr>
        <w:object>
          <v:shape id="_x0000_i1126" type="#_x0000_t75" alt="eqId45d421b9cd99413ba9ecd8a29ae14c1f" style="width:56.25pt;height:33pt" o:oleicon="f" o:ole="" o:preferrelative="t" stroked="f">
            <v:imagedata r:id="rId189" o:title="eqId45d421b9cd99413ba9ecd8a29ae14c1f"/>
          </v:shape>
          <o:OLEObject Type="Embed" ProgID="Equation.DSMT4" ShapeID="_x0000_i1126" DrawAspect="Content" ObjectID="_1654076033" r:id="rId190"/>
        </w:object>
      </w:r>
    </w:p>
    <w:p w:rsidR="00284979">
      <w:pPr>
        <w:pStyle w:val="Normal7"/>
        <w:bidi w:val="0"/>
        <w:spacing w:line="312" w:lineRule="auto"/>
      </w:pPr>
    </w:p>
    <w:p w:rsidR="00DA6ACD">
      <w:pPr>
        <w:pStyle w:val="7"/>
        <w:bidi w:val="0"/>
        <w:spacing w:line="312" w:lineRule="auto"/>
        <w:jc w:val="left"/>
        <w:textAlignment w:val="center"/>
        <w:rPr>
          <w:rFonts w:eastAsia="Times New Roman"/>
          <w:sz w:val="24"/>
        </w:rPr>
      </w:pPr>
      <w:r w:rsidRPr="00DA6ACD">
        <w:rPr>
          <w:rFonts w:ascii="宋体" w:hAnsi="宋体" w:cs="宋体"/>
          <w:color w:val="0000FF"/>
        </w:rPr>
        <w:t>9．</w:t>
      </w:r>
      <w:r w:rsidRPr="00DA6ACD">
        <w:rPr>
          <w:rFonts w:ascii="宋体" w:hAnsi="宋体" w:cs="宋体"/>
        </w:rPr>
        <w:t>劳伦斯和利文斯设计出回旋加速器，工作原理示意图如图所示。置于真空中的</w:t>
      </w:r>
      <w:r w:rsidRPr="00DA6ACD">
        <w:rPr>
          <w:rFonts w:eastAsia="Times New Roman"/>
        </w:rPr>
        <w:t>D</w:t>
      </w:r>
      <w:r w:rsidRPr="00DA6ACD">
        <w:rPr>
          <w:rFonts w:ascii="宋体" w:hAnsi="宋体" w:cs="宋体"/>
        </w:rPr>
        <w:t>形金属盒半径为</w:t>
      </w:r>
      <w:r w:rsidRPr="00DA6ACD">
        <w:rPr>
          <w:rFonts w:eastAsia="Times New Roman"/>
          <w:i/>
        </w:rPr>
        <w:t>R</w:t>
      </w:r>
      <w:r w:rsidRPr="00DA6ACD">
        <w:rPr>
          <w:rFonts w:ascii="宋体" w:hAnsi="宋体" w:cs="宋体"/>
        </w:rPr>
        <w:t>，两盒间的狭缝很小，带电粒子穿过的时间可忽略。磁感应强度为</w:t>
      </w:r>
      <w:r w:rsidRPr="00DA6ACD">
        <w:rPr>
          <w:rFonts w:eastAsia="Times New Roman"/>
          <w:i/>
        </w:rPr>
        <w:t>B</w:t>
      </w:r>
      <w:r w:rsidRPr="00DA6ACD">
        <w:rPr>
          <w:rFonts w:ascii="宋体" w:hAnsi="宋体" w:cs="宋体"/>
        </w:rPr>
        <w:t>的匀强磁场与盒面垂直，高频交流电频率为</w:t>
      </w:r>
      <w:r w:rsidRPr="00DA6ACD">
        <w:rPr>
          <w:rFonts w:eastAsia="Times New Roman"/>
          <w:i/>
        </w:rPr>
        <w:t>f</w:t>
      </w:r>
      <w:r w:rsidRPr="00DA6ACD">
        <w:rPr>
          <w:rFonts w:ascii="宋体" w:hAnsi="宋体" w:cs="宋体"/>
        </w:rPr>
        <w:t>，加速电压为</w:t>
      </w:r>
      <w:r w:rsidRPr="00DA6ACD">
        <w:rPr>
          <w:rFonts w:eastAsia="Times New Roman"/>
          <w:i/>
        </w:rPr>
        <w:t>U</w:t>
      </w:r>
      <w:r w:rsidRPr="00DA6ACD">
        <w:rPr>
          <w:rFonts w:ascii="宋体" w:hAnsi="宋体" w:cs="宋体"/>
        </w:rPr>
        <w:t>。若</w:t>
      </w:r>
      <w:r w:rsidRPr="00DA6ACD">
        <w:rPr>
          <w:rFonts w:eastAsia="Times New Roman"/>
          <w:i/>
        </w:rPr>
        <w:t>A</w:t>
      </w:r>
      <w:r w:rsidRPr="00DA6ACD">
        <w:rPr>
          <w:rFonts w:ascii="宋体" w:hAnsi="宋体" w:cs="宋体"/>
        </w:rPr>
        <w:t>处粒子源产生的质子的质量为</w:t>
      </w:r>
      <w:r w:rsidRPr="00DA6ACD">
        <w:rPr>
          <w:rFonts w:eastAsia="Times New Roman"/>
          <w:i/>
        </w:rPr>
        <w:t>m</w:t>
      </w:r>
      <w:r w:rsidRPr="00DA6ACD">
        <w:rPr>
          <w:rFonts w:ascii="宋体" w:hAnsi="宋体" w:cs="宋体"/>
        </w:rPr>
        <w:t>、电荷量为＋</w:t>
      </w:r>
      <w:r w:rsidRPr="00DA6ACD">
        <w:rPr>
          <w:rFonts w:eastAsia="Times New Roman"/>
          <w:i/>
        </w:rPr>
        <w:t>q</w:t>
      </w:r>
      <w:r w:rsidRPr="00DA6ACD">
        <w:rPr>
          <w:rFonts w:ascii="宋体" w:hAnsi="宋体" w:cs="宋体"/>
        </w:rPr>
        <w:t>，在加速器中被加速，且加速过程中不考虑相对论效应和重力的影响。则下列说法正确的是</w:t>
      </w:r>
      <w:r w:rsidRPr="00DA6ACD">
        <w:rPr>
          <w:rFonts w:eastAsia="Times New Roman"/>
        </w:rPr>
        <w:t>(    )</w:t>
      </w:r>
    </w:p>
    <w:p w:rsidR="00DA6ACD">
      <w:pPr>
        <w:pStyle w:val="7"/>
        <w:bidi w:val="0"/>
        <w:spacing w:line="312" w:lineRule="auto"/>
        <w:jc w:val="left"/>
        <w:textAlignment w:val="center"/>
        <w:rPr>
          <w:sz w:val="24"/>
        </w:rPr>
      </w:pPr>
      <w:r>
        <w:rPr>
          <w:b/>
          <w:sz w:val="24"/>
        </w:rPr>
        <w:pict>
          <v:shape id="_x0000_i1127" type="#_x0000_t75" alt="figure" style="width:111.75pt;height:124.5pt" o:preferrelative="t" stroked="f">
            <v:imagedata r:id="rId191" o:title=""/>
            <o:lock v:ext="edit" aspectratio="t"/>
          </v:shape>
        </w:pict>
      </w:r>
    </w:p>
    <w:p w:rsidR="00DA6ACD">
      <w:pPr>
        <w:pStyle w:val="7"/>
        <w:bidi w:val="0"/>
        <w:spacing w:line="312" w:lineRule="auto"/>
        <w:jc w:val="left"/>
        <w:textAlignment w:val="center"/>
        <w:rPr>
          <w:rFonts w:eastAsia="Times New Roman"/>
          <w:i/>
          <w:sz w:val="24"/>
        </w:rPr>
      </w:pPr>
      <w:r w:rsidRPr="00DA6ACD">
        <w:t>A．</w:t>
      </w:r>
      <w:r w:rsidRPr="00DA6ACD">
        <w:rPr>
          <w:rFonts w:ascii="宋体" w:hAnsi="宋体" w:cs="宋体"/>
        </w:rPr>
        <w:t>质子被加速后的最大速度不可能超过</w:t>
      </w:r>
      <w:r w:rsidRPr="00DA6ACD">
        <w:rPr>
          <w:rFonts w:eastAsia="Times New Roman"/>
        </w:rPr>
        <w:t>2</w:t>
      </w:r>
      <w:r w:rsidRPr="00DA6ACD">
        <w:rPr>
          <w:rFonts w:ascii="宋体" w:hAnsi="宋体" w:cs="宋体"/>
        </w:rPr>
        <w:t>π</w:t>
      </w:r>
      <w:r w:rsidRPr="00DA6ACD">
        <w:rPr>
          <w:rFonts w:eastAsia="Times New Roman"/>
          <w:i/>
        </w:rPr>
        <w:t>Rf</w:t>
      </w:r>
    </w:p>
    <w:p w:rsidR="00DA6ACD">
      <w:pPr>
        <w:pStyle w:val="7"/>
        <w:bidi w:val="0"/>
        <w:spacing w:line="312" w:lineRule="auto"/>
        <w:jc w:val="left"/>
        <w:textAlignment w:val="center"/>
        <w:rPr>
          <w:rFonts w:ascii="宋体" w:hAnsi="宋体" w:cs="宋体"/>
          <w:sz w:val="24"/>
        </w:rPr>
      </w:pPr>
      <w:r w:rsidRPr="00DA6ACD">
        <w:t>B．</w:t>
      </w:r>
      <w:r w:rsidRPr="00DA6ACD">
        <w:rPr>
          <w:rFonts w:ascii="宋体" w:hAnsi="宋体" w:cs="宋体"/>
        </w:rPr>
        <w:t>质子离开回旋加速器时的最大动能与加速电压</w:t>
      </w:r>
      <w:r w:rsidRPr="00DA6ACD">
        <w:rPr>
          <w:rFonts w:eastAsia="Times New Roman"/>
          <w:i/>
        </w:rPr>
        <w:t>U</w:t>
      </w:r>
      <w:r w:rsidRPr="00DA6ACD">
        <w:rPr>
          <w:rFonts w:ascii="宋体" w:hAnsi="宋体" w:cs="宋体"/>
        </w:rPr>
        <w:t>成正比</w:t>
      </w:r>
    </w:p>
    <w:p w:rsidR="00DA6ACD">
      <w:pPr>
        <w:pStyle w:val="7"/>
        <w:bidi w:val="0"/>
        <w:spacing w:line="312" w:lineRule="auto"/>
        <w:jc w:val="left"/>
        <w:textAlignment w:val="center"/>
        <w:rPr>
          <w:rFonts w:eastAsia="Times New Roman"/>
          <w:sz w:val="24"/>
        </w:rPr>
      </w:pPr>
      <w:r w:rsidRPr="00DA6ACD">
        <w:t>C．</w:t>
      </w:r>
      <w:r w:rsidRPr="00DA6ACD">
        <w:rPr>
          <w:rFonts w:ascii="宋体" w:hAnsi="宋体" w:cs="宋体"/>
        </w:rPr>
        <w:t>质子第</w:t>
      </w:r>
      <w:r w:rsidRPr="00DA6ACD">
        <w:rPr>
          <w:rFonts w:eastAsia="Times New Roman"/>
        </w:rPr>
        <w:t>2</w:t>
      </w:r>
      <w:r w:rsidRPr="00DA6ACD">
        <w:rPr>
          <w:rFonts w:ascii="宋体" w:hAnsi="宋体" w:cs="宋体"/>
        </w:rPr>
        <w:t>次和第</w:t>
      </w:r>
      <w:r w:rsidRPr="00DA6ACD">
        <w:rPr>
          <w:rFonts w:eastAsia="Times New Roman"/>
        </w:rPr>
        <w:t>1</w:t>
      </w:r>
      <w:r w:rsidRPr="00DA6ACD">
        <w:rPr>
          <w:rFonts w:ascii="宋体" w:hAnsi="宋体" w:cs="宋体"/>
        </w:rPr>
        <w:t>次经过两</w:t>
      </w:r>
      <w:r w:rsidRPr="00DA6ACD">
        <w:rPr>
          <w:rFonts w:eastAsia="Times New Roman"/>
        </w:rPr>
        <w:t>D</w:t>
      </w:r>
      <w:r w:rsidRPr="00DA6ACD">
        <w:rPr>
          <w:rFonts w:ascii="宋体" w:hAnsi="宋体" w:cs="宋体"/>
        </w:rPr>
        <w:t>形盒间狭缝后轨道半径之比为</w:t>
      </w:r>
      <w:r>
        <w:rPr>
          <w:b/>
          <w:sz w:val="24"/>
        </w:rPr>
        <w:object>
          <v:shape id="_x0000_i1128" type="#_x0000_t75" alt="eqId65021072e3ee4edc934739d219c8c5e2" style="width:19.5pt;height:16.5pt" o:oleicon="f" o:ole="" o:preferrelative="t" stroked="f">
            <v:imagedata r:id="rId192" o:title="eqId65021072e3ee4edc934739d219c8c5e2"/>
          </v:shape>
          <o:OLEObject Type="Embed" ProgID="Equation.DSMT4" ShapeID="_x0000_i1128" DrawAspect="Content" ObjectID="_1654076034" r:id="rId193"/>
        </w:object>
      </w:r>
      <w:r w:rsidRPr="00DA6ACD">
        <w:rPr>
          <w:rFonts w:ascii="宋体" w:hAnsi="宋体" w:cs="宋体"/>
        </w:rPr>
        <w:t>∶</w:t>
      </w:r>
      <w:r w:rsidRPr="00DA6ACD">
        <w:rPr>
          <w:rFonts w:eastAsia="Times New Roman"/>
        </w:rPr>
        <w:t>1</w:t>
      </w:r>
    </w:p>
    <w:p w:rsidR="00DA6ACD">
      <w:pPr>
        <w:pStyle w:val="7"/>
        <w:bidi w:val="0"/>
        <w:spacing w:line="312" w:lineRule="auto"/>
        <w:jc w:val="left"/>
        <w:textAlignment w:val="center"/>
        <w:rPr>
          <w:rFonts w:ascii="宋体" w:hAnsi="宋体" w:cs="宋体"/>
          <w:sz w:val="24"/>
        </w:rPr>
      </w:pPr>
      <w:r w:rsidRPr="00DA6ACD">
        <w:t>D．</w:t>
      </w:r>
      <w:r w:rsidRPr="00DA6ACD">
        <w:rPr>
          <w:rFonts w:ascii="宋体" w:hAnsi="宋体" w:cs="宋体"/>
        </w:rPr>
        <w:t>不改变磁感应强度</w:t>
      </w:r>
      <w:r w:rsidRPr="00DA6ACD">
        <w:rPr>
          <w:rFonts w:eastAsia="Times New Roman"/>
          <w:i/>
        </w:rPr>
        <w:t>B</w:t>
      </w:r>
      <w:r w:rsidRPr="00DA6ACD">
        <w:rPr>
          <w:rFonts w:ascii="宋体" w:hAnsi="宋体" w:cs="宋体"/>
        </w:rPr>
        <w:t>和交流电频率</w:t>
      </w:r>
      <w:r w:rsidRPr="00DA6ACD">
        <w:rPr>
          <w:rFonts w:eastAsia="Times New Roman"/>
          <w:i/>
        </w:rPr>
        <w:t>f</w:t>
      </w:r>
      <w:r w:rsidRPr="00DA6ACD">
        <w:rPr>
          <w:rFonts w:ascii="宋体" w:hAnsi="宋体" w:cs="宋体"/>
        </w:rPr>
        <w:t>，该回旋加速器也能用于</w:t>
      </w:r>
      <w:r w:rsidRPr="00DA6ACD">
        <w:rPr>
          <w:rFonts w:eastAsia="Times New Roman"/>
          <w:i/>
        </w:rPr>
        <w:t>a</w:t>
      </w:r>
      <w:r w:rsidRPr="00DA6ACD">
        <w:rPr>
          <w:rFonts w:ascii="宋体" w:hAnsi="宋体" w:cs="宋体"/>
        </w:rPr>
        <w:t>粒子加速</w:t>
      </w:r>
    </w:p>
    <w:p w:rsidR="00DA6ACD">
      <w:pPr>
        <w:pStyle w:val="7"/>
        <w:bidi w:val="0"/>
        <w:spacing w:line="312" w:lineRule="auto"/>
        <w:jc w:val="left"/>
        <w:textAlignment w:val="center"/>
        <w:rPr>
          <w:sz w:val="24"/>
        </w:rPr>
      </w:pPr>
      <w:r w:rsidRPr="00DA6ACD">
        <w:t>【答案】AC</w:t>
      </w:r>
    </w:p>
    <w:p w:rsidR="00DA6ACD">
      <w:pPr>
        <w:pStyle w:val="7"/>
        <w:bidi w:val="0"/>
        <w:spacing w:line="312" w:lineRule="auto"/>
        <w:jc w:val="left"/>
        <w:textAlignment w:val="center"/>
        <w:rPr>
          <w:sz w:val="24"/>
        </w:rPr>
      </w:pPr>
      <w:r w:rsidRPr="00DA6ACD">
        <w:t>【解析】</w:t>
      </w:r>
    </w:p>
    <w:p w:rsidR="00DA6ACD">
      <w:pPr>
        <w:pStyle w:val="7"/>
        <w:bidi w:val="0"/>
        <w:spacing w:line="312" w:lineRule="auto"/>
        <w:jc w:val="left"/>
        <w:textAlignment w:val="center"/>
        <w:rPr>
          <w:sz w:val="24"/>
        </w:rPr>
      </w:pPr>
      <w:r w:rsidRPr="00DA6ACD">
        <w:t>【详解】</w:t>
      </w:r>
    </w:p>
    <w:p w:rsidR="00DA6ACD">
      <w:pPr>
        <w:pStyle w:val="7"/>
        <w:bidi w:val="0"/>
        <w:spacing w:line="312" w:lineRule="auto"/>
        <w:jc w:val="left"/>
        <w:textAlignment w:val="center"/>
        <w:rPr>
          <w:rFonts w:ascii="宋体" w:hAnsi="宋体" w:cs="宋体"/>
          <w:sz w:val="24"/>
        </w:rPr>
      </w:pPr>
      <w:r w:rsidRPr="00DA6ACD">
        <w:rPr>
          <w:rFonts w:eastAsia="Times New Roman"/>
        </w:rPr>
        <w:t>A</w:t>
      </w:r>
      <w:r w:rsidRPr="00DA6ACD">
        <w:rPr>
          <w:rFonts w:ascii="宋体" w:hAnsi="宋体" w:cs="宋体"/>
        </w:rPr>
        <w:t>．质子出回旋加速器的速度最大，此时的半径为</w:t>
      </w:r>
      <w:r w:rsidRPr="00DA6ACD">
        <w:rPr>
          <w:rFonts w:eastAsia="Times New Roman"/>
          <w:i/>
        </w:rPr>
        <w:t>R</w:t>
      </w:r>
      <w:r w:rsidRPr="00DA6ACD">
        <w:rPr>
          <w:rFonts w:ascii="宋体" w:hAnsi="宋体" w:cs="宋体"/>
        </w:rPr>
        <w:t>，则：</w:t>
      </w:r>
    </w:p>
    <w:p w:rsidR="00DA6ACD">
      <w:pPr>
        <w:pStyle w:val="7"/>
        <w:bidi w:val="0"/>
        <w:spacing w:line="312" w:lineRule="auto"/>
        <w:jc w:val="center"/>
        <w:textAlignment w:val="center"/>
        <w:rPr>
          <w:sz w:val="24"/>
        </w:rPr>
      </w:pPr>
      <w:r>
        <w:rPr>
          <w:sz w:val="24"/>
        </w:rPr>
        <w:object>
          <v:shape id="_x0000_i1129" type="#_x0000_t75" alt="eqId2c2e1fd969c4489b9b8919749baaf701" style="width:111.75pt;height:30.75pt" o:oleicon="f" o:ole="" o:preferrelative="t" stroked="f">
            <v:imagedata r:id="rId194" o:title="eqId2c2e1fd969c4489b9b8919749baaf701"/>
          </v:shape>
          <o:OLEObject Type="Embed" ProgID="Equation.DSMT4" ShapeID="_x0000_i1129" DrawAspect="Content" ObjectID="_1654076035" r:id="rId195"/>
        </w:object>
      </w:r>
      <w:r>
        <w:rPr>
          <w:sz w:val="24"/>
        </w:rPr>
        <w:br/>
      </w:r>
      <w:r>
        <w:rPr>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6" w:history="1">
        <w:r>
          <w:rPr>
            <w:rFonts w:ascii="SimSun" w:eastAsia="SimSun" w:hAnsi="SimSun" w:cs="SimSun"/>
            <w:b/>
            <w:bCs/>
            <w:color w:val="0000EE"/>
            <w:sz w:val="30"/>
            <w:szCs w:val="30"/>
            <w:u w:val="single" w:color="0000EE"/>
          </w:rPr>
          <w:t>https://d.book118.com/706044052235010102</w:t>
        </w:r>
      </w:hyperlink>
    </w:p>
    <w:p w:rsidR="00DA6ACD">
      <w:pPr>
        <w:pStyle w:val="7"/>
        <w:bidi w:val="0"/>
        <w:spacing w:line="312" w:lineRule="auto"/>
        <w:jc w:val="center"/>
        <w:textAlignment w:val="center"/>
        <w:rPr>
          <w:sz w:val="24"/>
        </w:rPr>
      </w:pPr>
    </w:p>
    <w:sectPr>
      <w:type w:val="nextPage"/>
      <w:pgSz w:w="11906" w:h="16838"/>
      <w:pgMar w:top="1440" w:right="1800" w:bottom="1440" w:left="1800" w:header="708" w:footer="708" w:gutter="0"/>
      <w:pgNumType w:start="10"/>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Times New Romance">
    <w:altName w:val="Times New Roman"/>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284979"/>
    <w:rsid w:val="00A77B3E"/>
    <w:rsid w:val="00DA6ACD"/>
    <w:rsid w:val="00E6370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oleObject" Target="embeddings/oleObject51.bin" /><Relationship Id="rId102" Type="http://schemas.openxmlformats.org/officeDocument/2006/relationships/image" Target="media/image48.wmf" /><Relationship Id="rId103" Type="http://schemas.openxmlformats.org/officeDocument/2006/relationships/oleObject" Target="embeddings/oleObject52.bin" /><Relationship Id="rId104" Type="http://schemas.openxmlformats.org/officeDocument/2006/relationships/oleObject" Target="embeddings/oleObject53.bin" /><Relationship Id="rId105" Type="http://schemas.openxmlformats.org/officeDocument/2006/relationships/image" Target="media/image49.wmf" /><Relationship Id="rId106" Type="http://schemas.openxmlformats.org/officeDocument/2006/relationships/oleObject" Target="embeddings/oleObject54.bin" /><Relationship Id="rId107" Type="http://schemas.openxmlformats.org/officeDocument/2006/relationships/image" Target="media/image50.png" /><Relationship Id="rId108" Type="http://schemas.openxmlformats.org/officeDocument/2006/relationships/image" Target="media/image51.wmf" /><Relationship Id="rId109" Type="http://schemas.openxmlformats.org/officeDocument/2006/relationships/oleObject" Target="embeddings/oleObject55.bin" /><Relationship Id="rId11" Type="http://schemas.openxmlformats.org/officeDocument/2006/relationships/image" Target="media/image5.wmf" /><Relationship Id="rId110" Type="http://schemas.openxmlformats.org/officeDocument/2006/relationships/image" Target="media/image52.wmf" /><Relationship Id="rId111" Type="http://schemas.openxmlformats.org/officeDocument/2006/relationships/oleObject" Target="embeddings/oleObject56.bin" /><Relationship Id="rId112" Type="http://schemas.openxmlformats.org/officeDocument/2006/relationships/image" Target="media/image53.wmf" /><Relationship Id="rId113" Type="http://schemas.openxmlformats.org/officeDocument/2006/relationships/oleObject" Target="embeddings/oleObject57.bin" /><Relationship Id="rId114" Type="http://schemas.openxmlformats.org/officeDocument/2006/relationships/image" Target="media/image54.wmf" /><Relationship Id="rId115" Type="http://schemas.openxmlformats.org/officeDocument/2006/relationships/oleObject" Target="embeddings/oleObject58.bin" /><Relationship Id="rId116" Type="http://schemas.openxmlformats.org/officeDocument/2006/relationships/image" Target="media/image55.wmf" /><Relationship Id="rId117" Type="http://schemas.openxmlformats.org/officeDocument/2006/relationships/oleObject" Target="embeddings/oleObject59.bin" /><Relationship Id="rId118" Type="http://schemas.openxmlformats.org/officeDocument/2006/relationships/image" Target="media/image56.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1.bin" /><Relationship Id="rId122" Type="http://schemas.openxmlformats.org/officeDocument/2006/relationships/image" Target="media/image58.wmf" /><Relationship Id="rId123" Type="http://schemas.openxmlformats.org/officeDocument/2006/relationships/oleObject" Target="embeddings/oleObject62.bin" /><Relationship Id="rId124" Type="http://schemas.openxmlformats.org/officeDocument/2006/relationships/image" Target="media/image59.png" /><Relationship Id="rId125" Type="http://schemas.openxmlformats.org/officeDocument/2006/relationships/image" Target="media/image60.wmf" /><Relationship Id="rId126" Type="http://schemas.openxmlformats.org/officeDocument/2006/relationships/oleObject" Target="embeddings/oleObject63.bin" /><Relationship Id="rId127" Type="http://schemas.openxmlformats.org/officeDocument/2006/relationships/image" Target="media/image61.wmf" /><Relationship Id="rId128" Type="http://schemas.openxmlformats.org/officeDocument/2006/relationships/oleObject" Target="embeddings/oleObject64.bin" /><Relationship Id="rId129" Type="http://schemas.openxmlformats.org/officeDocument/2006/relationships/image" Target="media/image62.wmf" /><Relationship Id="rId13" Type="http://schemas.openxmlformats.org/officeDocument/2006/relationships/image" Target="media/image6.wmf" /><Relationship Id="rId130" Type="http://schemas.openxmlformats.org/officeDocument/2006/relationships/oleObject" Target="embeddings/oleObject65.bin" /><Relationship Id="rId131" Type="http://schemas.openxmlformats.org/officeDocument/2006/relationships/image" Target="media/image63.wmf" /><Relationship Id="rId132" Type="http://schemas.openxmlformats.org/officeDocument/2006/relationships/oleObject" Target="embeddings/oleObject66.bin" /><Relationship Id="rId133" Type="http://schemas.openxmlformats.org/officeDocument/2006/relationships/image" Target="media/image64.wmf" /><Relationship Id="rId134" Type="http://schemas.openxmlformats.org/officeDocument/2006/relationships/oleObject" Target="embeddings/oleObject67.bin" /><Relationship Id="rId135" Type="http://schemas.openxmlformats.org/officeDocument/2006/relationships/image" Target="media/image65.wmf" /><Relationship Id="rId136" Type="http://schemas.openxmlformats.org/officeDocument/2006/relationships/oleObject" Target="embeddings/oleObject68.bin" /><Relationship Id="rId137" Type="http://schemas.openxmlformats.org/officeDocument/2006/relationships/image" Target="media/image66.wmf" /><Relationship Id="rId138" Type="http://schemas.openxmlformats.org/officeDocument/2006/relationships/oleObject" Target="embeddings/oleObject69.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8.wmf" /><Relationship Id="rId142" Type="http://schemas.openxmlformats.org/officeDocument/2006/relationships/oleObject" Target="embeddings/oleObject71.bin" /><Relationship Id="rId143" Type="http://schemas.openxmlformats.org/officeDocument/2006/relationships/image" Target="media/image69.wmf" /><Relationship Id="rId144" Type="http://schemas.openxmlformats.org/officeDocument/2006/relationships/oleObject" Target="embeddings/oleObject72.bin" /><Relationship Id="rId145" Type="http://schemas.openxmlformats.org/officeDocument/2006/relationships/image" Target="media/image70.wmf" /><Relationship Id="rId146" Type="http://schemas.openxmlformats.org/officeDocument/2006/relationships/oleObject" Target="embeddings/oleObject73.bin" /><Relationship Id="rId147" Type="http://schemas.openxmlformats.org/officeDocument/2006/relationships/image" Target="media/image71.wmf" /><Relationship Id="rId148" Type="http://schemas.openxmlformats.org/officeDocument/2006/relationships/oleObject" Target="embeddings/oleObject74.bin" /><Relationship Id="rId149" Type="http://schemas.openxmlformats.org/officeDocument/2006/relationships/image" Target="media/image72.wmf" /><Relationship Id="rId15" Type="http://schemas.openxmlformats.org/officeDocument/2006/relationships/image" Target="media/image7.wmf" /><Relationship Id="rId150" Type="http://schemas.openxmlformats.org/officeDocument/2006/relationships/oleObject" Target="embeddings/oleObject75.bin" /><Relationship Id="rId151" Type="http://schemas.openxmlformats.org/officeDocument/2006/relationships/image" Target="media/image73.wmf" /><Relationship Id="rId152" Type="http://schemas.openxmlformats.org/officeDocument/2006/relationships/oleObject" Target="embeddings/oleObject76.bin" /><Relationship Id="rId153" Type="http://schemas.openxmlformats.org/officeDocument/2006/relationships/image" Target="media/image74.wmf" /><Relationship Id="rId154" Type="http://schemas.openxmlformats.org/officeDocument/2006/relationships/oleObject" Target="embeddings/oleObject77.bin" /><Relationship Id="rId155" Type="http://schemas.openxmlformats.org/officeDocument/2006/relationships/image" Target="media/image75.png" /><Relationship Id="rId156" Type="http://schemas.openxmlformats.org/officeDocument/2006/relationships/image" Target="media/image76.wmf" /><Relationship Id="rId157" Type="http://schemas.openxmlformats.org/officeDocument/2006/relationships/oleObject" Target="embeddings/oleObject78.bin" /><Relationship Id="rId158" Type="http://schemas.openxmlformats.org/officeDocument/2006/relationships/image" Target="media/image77.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8.wmf" /><Relationship Id="rId162" Type="http://schemas.openxmlformats.org/officeDocument/2006/relationships/oleObject" Target="embeddings/oleObject81.bin" /><Relationship Id="rId163" Type="http://schemas.openxmlformats.org/officeDocument/2006/relationships/image" Target="media/image79.wmf" /><Relationship Id="rId164" Type="http://schemas.openxmlformats.org/officeDocument/2006/relationships/oleObject" Target="embeddings/oleObject82.bin" /><Relationship Id="rId165" Type="http://schemas.openxmlformats.org/officeDocument/2006/relationships/image" Target="media/image80.png" /><Relationship Id="rId166" Type="http://schemas.openxmlformats.org/officeDocument/2006/relationships/image" Target="media/image81.wmf" /><Relationship Id="rId167" Type="http://schemas.openxmlformats.org/officeDocument/2006/relationships/oleObject" Target="embeddings/oleObject83.bin" /><Relationship Id="rId168" Type="http://schemas.openxmlformats.org/officeDocument/2006/relationships/image" Target="media/image82.wmf" /><Relationship Id="rId169" Type="http://schemas.openxmlformats.org/officeDocument/2006/relationships/oleObject" Target="embeddings/oleObject84.bin" /><Relationship Id="rId17" Type="http://schemas.openxmlformats.org/officeDocument/2006/relationships/image" Target="media/image8.wmf" /><Relationship Id="rId170" Type="http://schemas.openxmlformats.org/officeDocument/2006/relationships/image" Target="media/image83.wmf" /><Relationship Id="rId171" Type="http://schemas.openxmlformats.org/officeDocument/2006/relationships/oleObject" Target="embeddings/oleObject85.bin" /><Relationship Id="rId172" Type="http://schemas.openxmlformats.org/officeDocument/2006/relationships/image" Target="media/image84.wmf" /><Relationship Id="rId173" Type="http://schemas.openxmlformats.org/officeDocument/2006/relationships/oleObject" Target="embeddings/oleObject86.bin" /><Relationship Id="rId174" Type="http://schemas.openxmlformats.org/officeDocument/2006/relationships/image" Target="media/image85.wmf" /><Relationship Id="rId175" Type="http://schemas.openxmlformats.org/officeDocument/2006/relationships/oleObject" Target="embeddings/oleObject87.bin" /><Relationship Id="rId176" Type="http://schemas.openxmlformats.org/officeDocument/2006/relationships/image" Target="media/image86.wmf" /><Relationship Id="rId177" Type="http://schemas.openxmlformats.org/officeDocument/2006/relationships/oleObject" Target="embeddings/oleObject88.bin" /><Relationship Id="rId178" Type="http://schemas.openxmlformats.org/officeDocument/2006/relationships/image" Target="media/image87.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90.bin" /><Relationship Id="rId182" Type="http://schemas.openxmlformats.org/officeDocument/2006/relationships/image" Target="media/image89.wmf" /><Relationship Id="rId183" Type="http://schemas.openxmlformats.org/officeDocument/2006/relationships/oleObject" Target="embeddings/oleObject91.bin" /><Relationship Id="rId184" Type="http://schemas.openxmlformats.org/officeDocument/2006/relationships/image" Target="media/image90.wmf" /><Relationship Id="rId185" Type="http://schemas.openxmlformats.org/officeDocument/2006/relationships/oleObject" Target="embeddings/oleObject92.bin" /><Relationship Id="rId186" Type="http://schemas.openxmlformats.org/officeDocument/2006/relationships/image" Target="media/image91.wmf" /><Relationship Id="rId187" Type="http://schemas.openxmlformats.org/officeDocument/2006/relationships/oleObject" Target="embeddings/oleObject93.bin" /><Relationship Id="rId188" Type="http://schemas.openxmlformats.org/officeDocument/2006/relationships/oleObject" Target="embeddings/oleObject94.bin" /><Relationship Id="rId189" Type="http://schemas.openxmlformats.org/officeDocument/2006/relationships/image" Target="media/image92.wmf" /><Relationship Id="rId19" Type="http://schemas.openxmlformats.org/officeDocument/2006/relationships/image" Target="media/image9.wmf" /><Relationship Id="rId190" Type="http://schemas.openxmlformats.org/officeDocument/2006/relationships/oleObject" Target="embeddings/oleObject95.bin" /><Relationship Id="rId191" Type="http://schemas.openxmlformats.org/officeDocument/2006/relationships/image" Target="media/image93.png" /><Relationship Id="rId192" Type="http://schemas.openxmlformats.org/officeDocument/2006/relationships/image" Target="media/image94.wmf" /><Relationship Id="rId193" Type="http://schemas.openxmlformats.org/officeDocument/2006/relationships/oleObject" Target="embeddings/oleObject96.bin" /><Relationship Id="rId194" Type="http://schemas.openxmlformats.org/officeDocument/2006/relationships/image" Target="media/image95.wmf" /><Relationship Id="rId195" Type="http://schemas.openxmlformats.org/officeDocument/2006/relationships/oleObject" Target="embeddings/oleObject97.bin" /><Relationship Id="rId196" Type="http://schemas.openxmlformats.org/officeDocument/2006/relationships/hyperlink" Target="https://d.book118.com/706044052235010102" TargetMode="External" /><Relationship Id="rId197" Type="http://schemas.openxmlformats.org/officeDocument/2006/relationships/theme" Target="theme/theme1.xml" /><Relationship Id="rId198"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10.wmf" /><Relationship Id="rId22" Type="http://schemas.openxmlformats.org/officeDocument/2006/relationships/oleObject" Target="embeddings/oleObject9.bin" /><Relationship Id="rId23" Type="http://schemas.openxmlformats.org/officeDocument/2006/relationships/oleObject" Target="embeddings/oleObject10.bin" /><Relationship Id="rId24" Type="http://schemas.openxmlformats.org/officeDocument/2006/relationships/image" Target="media/image11.wmf" /><Relationship Id="rId25" Type="http://schemas.openxmlformats.org/officeDocument/2006/relationships/oleObject" Target="embeddings/oleObject11.bin" /><Relationship Id="rId26" Type="http://schemas.openxmlformats.org/officeDocument/2006/relationships/image" Target="media/image12.wmf" /><Relationship Id="rId27" Type="http://schemas.openxmlformats.org/officeDocument/2006/relationships/oleObject" Target="embeddings/oleObject12.bin" /><Relationship Id="rId28" Type="http://schemas.openxmlformats.org/officeDocument/2006/relationships/image" Target="media/image13.wmf" /><Relationship Id="rId29" Type="http://schemas.openxmlformats.org/officeDocument/2006/relationships/oleObject" Target="embeddings/oleObject13.bin" /><Relationship Id="rId3" Type="http://schemas.openxmlformats.org/officeDocument/2006/relationships/fontTable" Target="fontTable.xml" /><Relationship Id="rId30" Type="http://schemas.openxmlformats.org/officeDocument/2006/relationships/oleObject" Target="embeddings/oleObject14.bin" /><Relationship Id="rId31" Type="http://schemas.openxmlformats.org/officeDocument/2006/relationships/image" Target="media/image14.wmf" /><Relationship Id="rId32" Type="http://schemas.openxmlformats.org/officeDocument/2006/relationships/oleObject" Target="embeddings/oleObject15.bin" /><Relationship Id="rId33" Type="http://schemas.openxmlformats.org/officeDocument/2006/relationships/image" Target="media/image15.png" /><Relationship Id="rId34" Type="http://schemas.openxmlformats.org/officeDocument/2006/relationships/image" Target="media/image16.wmf" /><Relationship Id="rId35" Type="http://schemas.openxmlformats.org/officeDocument/2006/relationships/oleObject" Target="embeddings/oleObject16.bin" /><Relationship Id="rId36" Type="http://schemas.openxmlformats.org/officeDocument/2006/relationships/image" Target="media/image17.wmf" /><Relationship Id="rId37" Type="http://schemas.openxmlformats.org/officeDocument/2006/relationships/oleObject" Target="embeddings/oleObject17.bin" /><Relationship Id="rId38" Type="http://schemas.openxmlformats.org/officeDocument/2006/relationships/image" Target="media/image18.wmf" /><Relationship Id="rId39" Type="http://schemas.openxmlformats.org/officeDocument/2006/relationships/oleObject" Target="embeddings/oleObject18.bin" /><Relationship Id="rId4" Type="http://schemas.openxmlformats.org/officeDocument/2006/relationships/image" Target="media/image1.png" /><Relationship Id="rId40" Type="http://schemas.openxmlformats.org/officeDocument/2006/relationships/image" Target="media/image19.wmf" /><Relationship Id="rId41" Type="http://schemas.openxmlformats.org/officeDocument/2006/relationships/oleObject" Target="embeddings/oleObject19.bin" /><Relationship Id="rId42" Type="http://schemas.openxmlformats.org/officeDocument/2006/relationships/image" Target="media/image20.wmf" /><Relationship Id="rId43" Type="http://schemas.openxmlformats.org/officeDocument/2006/relationships/oleObject" Target="embeddings/oleObject20.bin" /><Relationship Id="rId44" Type="http://schemas.openxmlformats.org/officeDocument/2006/relationships/image" Target="media/image21.wmf" /><Relationship Id="rId45" Type="http://schemas.openxmlformats.org/officeDocument/2006/relationships/oleObject" Target="embeddings/oleObject21.bin" /><Relationship Id="rId46" Type="http://schemas.openxmlformats.org/officeDocument/2006/relationships/image" Target="media/image22.wmf" /><Relationship Id="rId47" Type="http://schemas.openxmlformats.org/officeDocument/2006/relationships/oleObject" Target="embeddings/oleObject22.bin" /><Relationship Id="rId48" Type="http://schemas.openxmlformats.org/officeDocument/2006/relationships/image" Target="media/image23.png" /><Relationship Id="rId49" Type="http://schemas.openxmlformats.org/officeDocument/2006/relationships/image" Target="media/image24.wmf" /><Relationship Id="rId5" Type="http://schemas.openxmlformats.org/officeDocument/2006/relationships/image" Target="media/image2.wmf" /><Relationship Id="rId50" Type="http://schemas.openxmlformats.org/officeDocument/2006/relationships/oleObject" Target="embeddings/oleObject23.bin" /><Relationship Id="rId51" Type="http://schemas.openxmlformats.org/officeDocument/2006/relationships/image" Target="media/image25.wmf" /><Relationship Id="rId52" Type="http://schemas.openxmlformats.org/officeDocument/2006/relationships/oleObject" Target="embeddings/oleObject24.bin" /><Relationship Id="rId53" Type="http://schemas.openxmlformats.org/officeDocument/2006/relationships/image" Target="media/image26.wmf" /><Relationship Id="rId54" Type="http://schemas.openxmlformats.org/officeDocument/2006/relationships/oleObject" Target="embeddings/oleObject25.bin" /><Relationship Id="rId55" Type="http://schemas.openxmlformats.org/officeDocument/2006/relationships/image" Target="media/image27.wmf" /><Relationship Id="rId56" Type="http://schemas.openxmlformats.org/officeDocument/2006/relationships/oleObject" Target="embeddings/oleObject26.bin" /><Relationship Id="rId57" Type="http://schemas.openxmlformats.org/officeDocument/2006/relationships/image" Target="media/image28.wmf" /><Relationship Id="rId58" Type="http://schemas.openxmlformats.org/officeDocument/2006/relationships/oleObject" Target="embeddings/oleObject27.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30.wmf" /><Relationship Id="rId62" Type="http://schemas.openxmlformats.org/officeDocument/2006/relationships/oleObject" Target="embeddings/oleObject29.bin" /><Relationship Id="rId63" Type="http://schemas.openxmlformats.org/officeDocument/2006/relationships/image" Target="media/image31.wmf" /><Relationship Id="rId64" Type="http://schemas.openxmlformats.org/officeDocument/2006/relationships/oleObject" Target="embeddings/oleObject30.bin" /><Relationship Id="rId65" Type="http://schemas.openxmlformats.org/officeDocument/2006/relationships/image" Target="media/image32.wmf" /><Relationship Id="rId66" Type="http://schemas.openxmlformats.org/officeDocument/2006/relationships/oleObject" Target="embeddings/oleObject31.bin" /><Relationship Id="rId67" Type="http://schemas.openxmlformats.org/officeDocument/2006/relationships/image" Target="media/image33.wmf" /><Relationship Id="rId68" Type="http://schemas.openxmlformats.org/officeDocument/2006/relationships/oleObject" Target="embeddings/oleObject32.bin" /><Relationship Id="rId69" Type="http://schemas.openxmlformats.org/officeDocument/2006/relationships/image" Target="media/image34.wmf" /><Relationship Id="rId7" Type="http://schemas.openxmlformats.org/officeDocument/2006/relationships/image" Target="media/image3.wmf" /><Relationship Id="rId70" Type="http://schemas.openxmlformats.org/officeDocument/2006/relationships/oleObject" Target="embeddings/oleObject33.bin" /><Relationship Id="rId71" Type="http://schemas.openxmlformats.org/officeDocument/2006/relationships/oleObject" Target="embeddings/oleObject34.bin" /><Relationship Id="rId72" Type="http://schemas.openxmlformats.org/officeDocument/2006/relationships/image" Target="media/image35.wmf" /><Relationship Id="rId73" Type="http://schemas.openxmlformats.org/officeDocument/2006/relationships/oleObject" Target="embeddings/oleObject35.bin" /><Relationship Id="rId74" Type="http://schemas.openxmlformats.org/officeDocument/2006/relationships/image" Target="media/image36.wmf" /><Relationship Id="rId75" Type="http://schemas.openxmlformats.org/officeDocument/2006/relationships/oleObject" Target="embeddings/oleObject36.bin" /><Relationship Id="rId76" Type="http://schemas.openxmlformats.org/officeDocument/2006/relationships/image" Target="media/image37.wmf" /><Relationship Id="rId77" Type="http://schemas.openxmlformats.org/officeDocument/2006/relationships/oleObject" Target="embeddings/oleObject37.bin" /><Relationship Id="rId78" Type="http://schemas.openxmlformats.org/officeDocument/2006/relationships/oleObject" Target="embeddings/oleObject38.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9.wmf" /><Relationship Id="rId82" Type="http://schemas.openxmlformats.org/officeDocument/2006/relationships/oleObject" Target="embeddings/oleObject40.bin" /><Relationship Id="rId83" Type="http://schemas.openxmlformats.org/officeDocument/2006/relationships/image" Target="media/image40.wmf" /><Relationship Id="rId84" Type="http://schemas.openxmlformats.org/officeDocument/2006/relationships/oleObject" Target="embeddings/oleObject41.bin" /><Relationship Id="rId85" Type="http://schemas.openxmlformats.org/officeDocument/2006/relationships/image" Target="media/image41.wmf" /><Relationship Id="rId86" Type="http://schemas.openxmlformats.org/officeDocument/2006/relationships/oleObject" Target="embeddings/oleObject42.bin" /><Relationship Id="rId87" Type="http://schemas.openxmlformats.org/officeDocument/2006/relationships/oleObject" Target="embeddings/oleObject43.bin" /><Relationship Id="rId88" Type="http://schemas.openxmlformats.org/officeDocument/2006/relationships/image" Target="media/image42.wmf" /><Relationship Id="rId89" Type="http://schemas.openxmlformats.org/officeDocument/2006/relationships/oleObject" Target="embeddings/oleObject44.bin" /><Relationship Id="rId9" Type="http://schemas.openxmlformats.org/officeDocument/2006/relationships/image" Target="media/image4.wmf" /><Relationship Id="rId90" Type="http://schemas.openxmlformats.org/officeDocument/2006/relationships/image" Target="media/image43.wmf"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image" Target="media/image44.wmf" /><Relationship Id="rId94" Type="http://schemas.openxmlformats.org/officeDocument/2006/relationships/oleObject" Target="embeddings/oleObject47.bin" /><Relationship Id="rId95" Type="http://schemas.openxmlformats.org/officeDocument/2006/relationships/image" Target="media/image45.wmf" /><Relationship Id="rId96" Type="http://schemas.openxmlformats.org/officeDocument/2006/relationships/oleObject" Target="embeddings/oleObject48.bin" /><Relationship Id="rId97" Type="http://schemas.openxmlformats.org/officeDocument/2006/relationships/image" Target="media/image46.wmf" /><Relationship Id="rId98" Type="http://schemas.openxmlformats.org/officeDocument/2006/relationships/oleObject" Target="embeddings/oleObject49.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2020-06-20T13:59:00Z</dcterms:created>
  <dcterms:modified xsi:type="dcterms:W3CDTF">2020-06-20T13:59:00Z</dcterms:modified>
</cp:coreProperties>
</file>