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汽车自动采样设备项目可行性建设方案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68" w:history="1">
        <w:r>
          <w:rPr>
            <w:rFonts w:ascii="仿宋" w:eastAsia="仿宋" w:hAnsi="仿宋" w:cs="仿宋" w:hint="eastAsia"/>
            <w:lang w:eastAsia="zh-CN"/>
          </w:rPr>
          <w:t>概论</w:t>
        </w:r>
        <w:r>
          <w:tab/>
        </w:r>
        <w:r>
          <w:fldChar w:fldCharType="begin"/>
        </w:r>
        <w:r>
          <w:instrText xml:space="preserve"> PAGEREF _Toc11168 \h </w:instrText>
        </w:r>
        <w:r>
          <w:fldChar w:fldCharType="separate"/>
        </w:r>
        <w:r>
          <w:t>3</w:t>
        </w:r>
        <w:r>
          <w:fldChar w:fldCharType="end"/>
        </w:r>
      </w:hyperlink>
    </w:p>
    <w:p>
      <w:pPr>
        <w:pStyle w:val="TOC1"/>
        <w:tabs>
          <w:tab w:val="right" w:leader="dot" w:pos="8306"/>
        </w:tabs>
      </w:pPr>
      <w:hyperlink w:anchor="_Toc16612" w:history="1">
        <w:r>
          <w:rPr>
            <w:rFonts w:ascii="仿宋" w:eastAsia="仿宋" w:hAnsi="仿宋" w:cs="仿宋" w:hint="eastAsia"/>
            <w:lang w:eastAsia="zh-CN"/>
          </w:rPr>
          <w:t>一、发展规划、产业政策和行业准入分析</w:t>
        </w:r>
        <w:r>
          <w:tab/>
        </w:r>
        <w:r>
          <w:fldChar w:fldCharType="begin"/>
        </w:r>
        <w:r>
          <w:instrText xml:space="preserve"> PAGEREF _Toc16612 \h </w:instrText>
        </w:r>
        <w:r>
          <w:fldChar w:fldCharType="separate"/>
        </w:r>
        <w:r>
          <w:t>3</w:t>
        </w:r>
        <w:r>
          <w:fldChar w:fldCharType="end"/>
        </w:r>
      </w:hyperlink>
    </w:p>
    <w:p>
      <w:pPr>
        <w:pStyle w:val="TOC2"/>
        <w:tabs>
          <w:tab w:val="right" w:leader="dot" w:pos="8306"/>
        </w:tabs>
      </w:pPr>
      <w:hyperlink w:anchor="_Toc19768" w:history="1">
        <w:r>
          <w:rPr>
            <w:rFonts w:ascii="仿宋" w:eastAsia="仿宋" w:hAnsi="仿宋" w:cs="仿宋" w:hint="eastAsia"/>
            <w:lang w:eastAsia="zh-CN"/>
          </w:rPr>
          <w:t>(一)、发展规划分析</w:t>
        </w:r>
        <w:r>
          <w:tab/>
        </w:r>
        <w:r>
          <w:fldChar w:fldCharType="begin"/>
        </w:r>
        <w:r>
          <w:instrText xml:space="preserve"> PAGEREF _Toc19768 \h </w:instrText>
        </w:r>
        <w:r>
          <w:fldChar w:fldCharType="separate"/>
        </w:r>
        <w:r>
          <w:t>3</w:t>
        </w:r>
        <w:r>
          <w:fldChar w:fldCharType="end"/>
        </w:r>
      </w:hyperlink>
    </w:p>
    <w:p>
      <w:pPr>
        <w:pStyle w:val="TOC2"/>
        <w:tabs>
          <w:tab w:val="right" w:leader="dot" w:pos="8306"/>
        </w:tabs>
      </w:pPr>
      <w:hyperlink w:anchor="_Toc32078" w:history="1">
        <w:r>
          <w:rPr>
            <w:rFonts w:ascii="仿宋" w:eastAsia="仿宋" w:hAnsi="仿宋" w:cs="仿宋" w:hint="eastAsia"/>
            <w:lang w:eastAsia="zh-CN"/>
          </w:rPr>
          <w:t>(二)、产业政策分析</w:t>
        </w:r>
        <w:r>
          <w:tab/>
        </w:r>
        <w:r>
          <w:fldChar w:fldCharType="begin"/>
        </w:r>
        <w:r>
          <w:instrText xml:space="preserve"> PAGEREF _Toc32078 \h </w:instrText>
        </w:r>
        <w:r>
          <w:fldChar w:fldCharType="separate"/>
        </w:r>
        <w:r>
          <w:t>5</w:t>
        </w:r>
        <w:r>
          <w:fldChar w:fldCharType="end"/>
        </w:r>
      </w:hyperlink>
    </w:p>
    <w:p>
      <w:pPr>
        <w:pStyle w:val="TOC2"/>
        <w:tabs>
          <w:tab w:val="right" w:leader="dot" w:pos="8306"/>
        </w:tabs>
      </w:pPr>
      <w:hyperlink w:anchor="_Toc394" w:history="1">
        <w:r>
          <w:rPr>
            <w:rFonts w:ascii="仿宋" w:eastAsia="仿宋" w:hAnsi="仿宋" w:cs="仿宋" w:hint="eastAsia"/>
            <w:lang w:eastAsia="zh-CN"/>
          </w:rPr>
          <w:t>(三)、行业准入分析</w:t>
        </w:r>
        <w:r>
          <w:tab/>
        </w:r>
        <w:r>
          <w:fldChar w:fldCharType="begin"/>
        </w:r>
        <w:r>
          <w:instrText xml:space="preserve"> PAGEREF _Toc394 \h </w:instrText>
        </w:r>
        <w:r>
          <w:fldChar w:fldCharType="separate"/>
        </w:r>
        <w:r>
          <w:t>6</w:t>
        </w:r>
        <w:r>
          <w:fldChar w:fldCharType="end"/>
        </w:r>
      </w:hyperlink>
    </w:p>
    <w:p>
      <w:pPr>
        <w:pStyle w:val="TOC1"/>
        <w:tabs>
          <w:tab w:val="right" w:leader="dot" w:pos="8306"/>
        </w:tabs>
      </w:pPr>
      <w:hyperlink w:anchor="_Toc15441" w:history="1">
        <w:r>
          <w:rPr>
            <w:rFonts w:ascii="仿宋" w:eastAsia="仿宋" w:hAnsi="仿宋" w:cs="仿宋" w:hint="eastAsia"/>
            <w:lang w:eastAsia="zh-CN"/>
          </w:rPr>
          <w:t>二、汽车自动采样设备项目概论</w:t>
        </w:r>
        <w:r>
          <w:tab/>
        </w:r>
        <w:r>
          <w:fldChar w:fldCharType="begin"/>
        </w:r>
        <w:r>
          <w:instrText xml:space="preserve"> PAGEREF _Toc15441 \h </w:instrText>
        </w:r>
        <w:r>
          <w:fldChar w:fldCharType="separate"/>
        </w:r>
        <w:r>
          <w:t>8</w:t>
        </w:r>
        <w:r>
          <w:fldChar w:fldCharType="end"/>
        </w:r>
      </w:hyperlink>
    </w:p>
    <w:p>
      <w:pPr>
        <w:pStyle w:val="TOC2"/>
        <w:tabs>
          <w:tab w:val="right" w:leader="dot" w:pos="8306"/>
        </w:tabs>
      </w:pPr>
      <w:hyperlink w:anchor="_Toc26299" w:history="1">
        <w:r>
          <w:rPr>
            <w:rFonts w:ascii="仿宋" w:eastAsia="仿宋" w:hAnsi="仿宋" w:cs="仿宋" w:hint="eastAsia"/>
            <w:lang w:eastAsia="zh-CN"/>
          </w:rPr>
          <w:t>(一)、项目申报单位概况</w:t>
        </w:r>
        <w:r>
          <w:tab/>
        </w:r>
        <w:r>
          <w:fldChar w:fldCharType="begin"/>
        </w:r>
        <w:r>
          <w:instrText xml:space="preserve"> PAGEREF _Toc26299 \h </w:instrText>
        </w:r>
        <w:r>
          <w:fldChar w:fldCharType="separate"/>
        </w:r>
        <w:r>
          <w:t>8</w:t>
        </w:r>
        <w:r>
          <w:fldChar w:fldCharType="end"/>
        </w:r>
      </w:hyperlink>
    </w:p>
    <w:p>
      <w:pPr>
        <w:pStyle w:val="TOC2"/>
        <w:tabs>
          <w:tab w:val="right" w:leader="dot" w:pos="8306"/>
        </w:tabs>
      </w:pPr>
      <w:hyperlink w:anchor="_Toc941" w:history="1">
        <w:r>
          <w:rPr>
            <w:rFonts w:ascii="仿宋" w:eastAsia="仿宋" w:hAnsi="仿宋" w:cs="仿宋" w:hint="eastAsia"/>
            <w:lang w:eastAsia="zh-CN"/>
          </w:rPr>
          <w:t>(二)、项目概况</w:t>
        </w:r>
        <w:r>
          <w:tab/>
        </w:r>
        <w:r>
          <w:fldChar w:fldCharType="begin"/>
        </w:r>
        <w:r>
          <w:instrText xml:space="preserve"> PAGEREF _Toc941 \h </w:instrText>
        </w:r>
        <w:r>
          <w:fldChar w:fldCharType="separate"/>
        </w:r>
        <w:r>
          <w:t>9</w:t>
        </w:r>
        <w:r>
          <w:fldChar w:fldCharType="end"/>
        </w:r>
      </w:hyperlink>
    </w:p>
    <w:p>
      <w:pPr>
        <w:pStyle w:val="TOC1"/>
        <w:tabs>
          <w:tab w:val="right" w:leader="dot" w:pos="8306"/>
        </w:tabs>
      </w:pPr>
      <w:hyperlink w:anchor="_Toc4857" w:history="1">
        <w:r>
          <w:rPr>
            <w:rFonts w:ascii="仿宋" w:eastAsia="仿宋" w:hAnsi="仿宋" w:cs="仿宋" w:hint="eastAsia"/>
            <w:lang w:eastAsia="zh-CN"/>
          </w:rPr>
          <w:t>三、环境和生态影响分析</w:t>
        </w:r>
        <w:r>
          <w:tab/>
        </w:r>
        <w:r>
          <w:fldChar w:fldCharType="begin"/>
        </w:r>
        <w:r>
          <w:instrText xml:space="preserve"> PAGEREF _Toc4857 \h </w:instrText>
        </w:r>
        <w:r>
          <w:fldChar w:fldCharType="separate"/>
        </w:r>
        <w:r>
          <w:t>12</w:t>
        </w:r>
        <w:r>
          <w:fldChar w:fldCharType="end"/>
        </w:r>
      </w:hyperlink>
    </w:p>
    <w:p>
      <w:pPr>
        <w:pStyle w:val="TOC2"/>
        <w:tabs>
          <w:tab w:val="right" w:leader="dot" w:pos="8306"/>
        </w:tabs>
      </w:pPr>
      <w:hyperlink w:anchor="_Toc17051" w:history="1">
        <w:r>
          <w:rPr>
            <w:rFonts w:ascii="仿宋" w:eastAsia="仿宋" w:hAnsi="仿宋" w:cs="仿宋" w:hint="eastAsia"/>
            <w:lang w:eastAsia="zh-CN"/>
          </w:rPr>
          <w:t>(一)、环境和生态现状</w:t>
        </w:r>
        <w:r>
          <w:tab/>
        </w:r>
        <w:r>
          <w:fldChar w:fldCharType="begin"/>
        </w:r>
        <w:r>
          <w:instrText xml:space="preserve"> PAGEREF _Toc17051 \h </w:instrText>
        </w:r>
        <w:r>
          <w:fldChar w:fldCharType="separate"/>
        </w:r>
        <w:r>
          <w:t>12</w:t>
        </w:r>
        <w:r>
          <w:fldChar w:fldCharType="end"/>
        </w:r>
      </w:hyperlink>
    </w:p>
    <w:p>
      <w:pPr>
        <w:pStyle w:val="TOC2"/>
        <w:tabs>
          <w:tab w:val="right" w:leader="dot" w:pos="8306"/>
        </w:tabs>
      </w:pPr>
      <w:hyperlink w:anchor="_Toc11091" w:history="1">
        <w:r>
          <w:rPr>
            <w:rFonts w:ascii="仿宋" w:eastAsia="仿宋" w:hAnsi="仿宋" w:cs="仿宋" w:hint="eastAsia"/>
            <w:lang w:eastAsia="zh-CN"/>
          </w:rPr>
          <w:t>(二)、生态环境影响分析</w:t>
        </w:r>
        <w:r>
          <w:tab/>
        </w:r>
        <w:r>
          <w:fldChar w:fldCharType="begin"/>
        </w:r>
        <w:r>
          <w:instrText xml:space="preserve"> PAGEREF _Toc11091 \h </w:instrText>
        </w:r>
        <w:r>
          <w:fldChar w:fldCharType="separate"/>
        </w:r>
        <w:r>
          <w:t>13</w:t>
        </w:r>
        <w:r>
          <w:fldChar w:fldCharType="end"/>
        </w:r>
      </w:hyperlink>
    </w:p>
    <w:p>
      <w:pPr>
        <w:pStyle w:val="TOC2"/>
        <w:tabs>
          <w:tab w:val="right" w:leader="dot" w:pos="8306"/>
        </w:tabs>
      </w:pPr>
      <w:hyperlink w:anchor="_Toc6595" w:history="1">
        <w:r>
          <w:rPr>
            <w:rFonts w:ascii="仿宋" w:eastAsia="仿宋" w:hAnsi="仿宋" w:cs="仿宋" w:hint="eastAsia"/>
            <w:lang w:eastAsia="zh-CN"/>
          </w:rPr>
          <w:t>(三)、生态环境保护措施</w:t>
        </w:r>
        <w:r>
          <w:tab/>
        </w:r>
        <w:r>
          <w:fldChar w:fldCharType="begin"/>
        </w:r>
        <w:r>
          <w:instrText xml:space="preserve"> PAGEREF _Toc6595 \h </w:instrText>
        </w:r>
        <w:r>
          <w:fldChar w:fldCharType="separate"/>
        </w:r>
        <w:r>
          <w:t>14</w:t>
        </w:r>
        <w:r>
          <w:fldChar w:fldCharType="end"/>
        </w:r>
      </w:hyperlink>
    </w:p>
    <w:p>
      <w:pPr>
        <w:pStyle w:val="TOC2"/>
        <w:tabs>
          <w:tab w:val="right" w:leader="dot" w:pos="8306"/>
        </w:tabs>
      </w:pPr>
      <w:hyperlink w:anchor="_Toc26200" w:history="1">
        <w:r>
          <w:rPr>
            <w:rFonts w:ascii="仿宋" w:eastAsia="仿宋" w:hAnsi="仿宋" w:cs="仿宋" w:hint="eastAsia"/>
            <w:lang w:eastAsia="zh-CN"/>
          </w:rPr>
          <w:t>(四)、地质灾害影响分析</w:t>
        </w:r>
        <w:r>
          <w:tab/>
        </w:r>
        <w:r>
          <w:fldChar w:fldCharType="begin"/>
        </w:r>
        <w:r>
          <w:instrText xml:space="preserve"> PAGEREF _Toc26200 \h </w:instrText>
        </w:r>
        <w:r>
          <w:fldChar w:fldCharType="separate"/>
        </w:r>
        <w:r>
          <w:t>16</w:t>
        </w:r>
        <w:r>
          <w:fldChar w:fldCharType="end"/>
        </w:r>
      </w:hyperlink>
    </w:p>
    <w:p>
      <w:pPr>
        <w:pStyle w:val="TOC2"/>
        <w:tabs>
          <w:tab w:val="right" w:leader="dot" w:pos="8306"/>
        </w:tabs>
      </w:pPr>
      <w:hyperlink w:anchor="_Toc17368" w:history="1">
        <w:r>
          <w:rPr>
            <w:rFonts w:ascii="仿宋" w:eastAsia="仿宋" w:hAnsi="仿宋" w:cs="仿宋" w:hint="eastAsia"/>
            <w:lang w:eastAsia="zh-CN"/>
          </w:rPr>
          <w:t>(五)、特殊环境影响</w:t>
        </w:r>
        <w:r>
          <w:tab/>
        </w:r>
        <w:r>
          <w:fldChar w:fldCharType="begin"/>
        </w:r>
        <w:r>
          <w:instrText xml:space="preserve"> PAGEREF _Toc17368 \h </w:instrText>
        </w:r>
        <w:r>
          <w:fldChar w:fldCharType="separate"/>
        </w:r>
        <w:r>
          <w:t>18</w:t>
        </w:r>
        <w:r>
          <w:fldChar w:fldCharType="end"/>
        </w:r>
      </w:hyperlink>
    </w:p>
    <w:p>
      <w:pPr>
        <w:pStyle w:val="TOC1"/>
        <w:tabs>
          <w:tab w:val="right" w:leader="dot" w:pos="8306"/>
        </w:tabs>
      </w:pPr>
      <w:hyperlink w:anchor="_Toc206" w:history="1">
        <w:r>
          <w:rPr>
            <w:rFonts w:ascii="仿宋" w:eastAsia="仿宋" w:hAnsi="仿宋" w:cs="仿宋" w:hint="eastAsia"/>
            <w:lang w:eastAsia="zh-CN"/>
          </w:rPr>
          <w:t>四、背景、必要性分析</w:t>
        </w:r>
        <w:r>
          <w:tab/>
        </w:r>
        <w:r>
          <w:fldChar w:fldCharType="begin"/>
        </w:r>
        <w:r>
          <w:instrText xml:space="preserve"> PAGEREF _Toc206 \h </w:instrText>
        </w:r>
        <w:r>
          <w:fldChar w:fldCharType="separate"/>
        </w:r>
        <w:r>
          <w:t>19</w:t>
        </w:r>
        <w:r>
          <w:fldChar w:fldCharType="end"/>
        </w:r>
      </w:hyperlink>
    </w:p>
    <w:p>
      <w:pPr>
        <w:pStyle w:val="TOC2"/>
        <w:tabs>
          <w:tab w:val="right" w:leader="dot" w:pos="8306"/>
        </w:tabs>
      </w:pPr>
      <w:hyperlink w:anchor="_Toc11257" w:history="1">
        <w:r>
          <w:rPr>
            <w:rFonts w:ascii="仿宋" w:eastAsia="仿宋" w:hAnsi="仿宋" w:cs="仿宋" w:hint="eastAsia"/>
            <w:lang w:eastAsia="zh-CN"/>
          </w:rPr>
          <w:t>(一)、项目建设背景</w:t>
        </w:r>
        <w:r>
          <w:tab/>
        </w:r>
        <w:r>
          <w:fldChar w:fldCharType="begin"/>
        </w:r>
        <w:r>
          <w:instrText xml:space="preserve"> PAGEREF _Toc11257 \h </w:instrText>
        </w:r>
        <w:r>
          <w:fldChar w:fldCharType="separate"/>
        </w:r>
        <w:r>
          <w:t>19</w:t>
        </w:r>
        <w:r>
          <w:fldChar w:fldCharType="end"/>
        </w:r>
      </w:hyperlink>
    </w:p>
    <w:p>
      <w:pPr>
        <w:pStyle w:val="TOC2"/>
        <w:tabs>
          <w:tab w:val="right" w:leader="dot" w:pos="8306"/>
        </w:tabs>
      </w:pPr>
      <w:hyperlink w:anchor="_Toc7421" w:history="1">
        <w:r>
          <w:rPr>
            <w:rFonts w:ascii="仿宋" w:eastAsia="仿宋" w:hAnsi="仿宋" w:cs="仿宋" w:hint="eastAsia"/>
            <w:lang w:eastAsia="zh-CN"/>
          </w:rPr>
          <w:t>(二)、必要性分析</w:t>
        </w:r>
        <w:r>
          <w:tab/>
        </w:r>
        <w:r>
          <w:fldChar w:fldCharType="begin"/>
        </w:r>
        <w:r>
          <w:instrText xml:space="preserve"> PAGEREF _Toc7421 \h </w:instrText>
        </w:r>
        <w:r>
          <w:fldChar w:fldCharType="separate"/>
        </w:r>
        <w:r>
          <w:t>20</w:t>
        </w:r>
        <w:r>
          <w:fldChar w:fldCharType="end"/>
        </w:r>
      </w:hyperlink>
    </w:p>
    <w:p>
      <w:pPr>
        <w:pStyle w:val="TOC2"/>
        <w:tabs>
          <w:tab w:val="right" w:leader="dot" w:pos="8306"/>
        </w:tabs>
      </w:pPr>
      <w:hyperlink w:anchor="_Toc26708" w:history="1">
        <w:r>
          <w:rPr>
            <w:rFonts w:ascii="仿宋" w:eastAsia="仿宋" w:hAnsi="仿宋" w:cs="仿宋" w:hint="eastAsia"/>
            <w:lang w:eastAsia="zh-CN"/>
          </w:rPr>
          <w:t>(三)、项目建设有利条件</w:t>
        </w:r>
        <w:r>
          <w:tab/>
        </w:r>
        <w:r>
          <w:fldChar w:fldCharType="begin"/>
        </w:r>
        <w:r>
          <w:instrText xml:space="preserve"> PAGEREF _Toc26708 \h </w:instrText>
        </w:r>
        <w:r>
          <w:fldChar w:fldCharType="separate"/>
        </w:r>
        <w:r>
          <w:t>21</w:t>
        </w:r>
        <w:r>
          <w:fldChar w:fldCharType="end"/>
        </w:r>
      </w:hyperlink>
    </w:p>
    <w:p>
      <w:pPr>
        <w:pStyle w:val="TOC1"/>
        <w:tabs>
          <w:tab w:val="right" w:leader="dot" w:pos="8306"/>
        </w:tabs>
      </w:pPr>
      <w:hyperlink w:anchor="_Toc2394" w:history="1">
        <w:r>
          <w:rPr>
            <w:rFonts w:ascii="仿宋" w:eastAsia="仿宋" w:hAnsi="仿宋" w:cs="仿宋" w:hint="eastAsia"/>
            <w:lang w:eastAsia="zh-CN"/>
          </w:rPr>
          <w:t>五、财务管理与成本控制</w:t>
        </w:r>
        <w:r>
          <w:tab/>
        </w:r>
        <w:r>
          <w:fldChar w:fldCharType="begin"/>
        </w:r>
        <w:r>
          <w:instrText xml:space="preserve"> PAGEREF _Toc2394 \h </w:instrText>
        </w:r>
        <w:r>
          <w:fldChar w:fldCharType="separate"/>
        </w:r>
        <w:r>
          <w:t>23</w:t>
        </w:r>
        <w:r>
          <w:fldChar w:fldCharType="end"/>
        </w:r>
      </w:hyperlink>
    </w:p>
    <w:p>
      <w:pPr>
        <w:pStyle w:val="TOC2"/>
        <w:tabs>
          <w:tab w:val="right" w:leader="dot" w:pos="8306"/>
        </w:tabs>
      </w:pPr>
      <w:hyperlink w:anchor="_Toc17047" w:history="1">
        <w:r>
          <w:rPr>
            <w:rFonts w:ascii="仿宋" w:eastAsia="仿宋" w:hAnsi="仿宋" w:cs="仿宋" w:hint="eastAsia"/>
            <w:lang w:eastAsia="zh-CN"/>
          </w:rPr>
          <w:t>(一)、财务管理体系建设</w:t>
        </w:r>
        <w:r>
          <w:tab/>
        </w:r>
        <w:r>
          <w:fldChar w:fldCharType="begin"/>
        </w:r>
        <w:r>
          <w:instrText xml:space="preserve"> PAGEREF _Toc17047 \h </w:instrText>
        </w:r>
        <w:r>
          <w:fldChar w:fldCharType="separate"/>
        </w:r>
        <w:r>
          <w:t>23</w:t>
        </w:r>
        <w:r>
          <w:fldChar w:fldCharType="end"/>
        </w:r>
      </w:hyperlink>
    </w:p>
    <w:p>
      <w:pPr>
        <w:pStyle w:val="TOC2"/>
        <w:tabs>
          <w:tab w:val="right" w:leader="dot" w:pos="8306"/>
        </w:tabs>
      </w:pPr>
      <w:hyperlink w:anchor="_Toc4513" w:history="1">
        <w:r>
          <w:rPr>
            <w:rFonts w:ascii="仿宋" w:eastAsia="仿宋" w:hAnsi="仿宋" w:cs="仿宋" w:hint="eastAsia"/>
            <w:lang w:eastAsia="zh-CN"/>
          </w:rPr>
          <w:t>(二)、成本控制措施</w:t>
        </w:r>
        <w:r>
          <w:tab/>
        </w:r>
        <w:r>
          <w:fldChar w:fldCharType="begin"/>
        </w:r>
        <w:r>
          <w:instrText xml:space="preserve"> PAGEREF _Toc4513 \h </w:instrText>
        </w:r>
        <w:r>
          <w:fldChar w:fldCharType="separate"/>
        </w:r>
        <w:r>
          <w:t>24</w:t>
        </w:r>
        <w:r>
          <w:fldChar w:fldCharType="end"/>
        </w:r>
      </w:hyperlink>
    </w:p>
    <w:p>
      <w:pPr>
        <w:pStyle w:val="TOC1"/>
        <w:tabs>
          <w:tab w:val="right" w:leader="dot" w:pos="8306"/>
        </w:tabs>
      </w:pPr>
      <w:hyperlink w:anchor="_Toc1331" w:history="1">
        <w:r>
          <w:rPr>
            <w:rFonts w:ascii="仿宋" w:eastAsia="仿宋" w:hAnsi="仿宋" w:cs="仿宋" w:hint="eastAsia"/>
            <w:lang w:eastAsia="zh-CN"/>
          </w:rPr>
          <w:t>六、资源开发及综合利用分析</w:t>
        </w:r>
        <w:r>
          <w:tab/>
        </w:r>
        <w:r>
          <w:fldChar w:fldCharType="begin"/>
        </w:r>
        <w:r>
          <w:instrText xml:space="preserve"> PAGEREF _Toc1331 \h </w:instrText>
        </w:r>
        <w:r>
          <w:fldChar w:fldCharType="separate"/>
        </w:r>
        <w:r>
          <w:t>25</w:t>
        </w:r>
        <w:r>
          <w:fldChar w:fldCharType="end"/>
        </w:r>
      </w:hyperlink>
    </w:p>
    <w:p>
      <w:pPr>
        <w:pStyle w:val="TOC2"/>
        <w:tabs>
          <w:tab w:val="right" w:leader="dot" w:pos="8306"/>
        </w:tabs>
      </w:pPr>
      <w:hyperlink w:anchor="_Toc21913" w:history="1">
        <w:r>
          <w:rPr>
            <w:rFonts w:ascii="仿宋" w:eastAsia="仿宋" w:hAnsi="仿宋" w:cs="仿宋" w:hint="eastAsia"/>
            <w:lang w:eastAsia="zh-CN"/>
          </w:rPr>
          <w:t>(一)、资源开发方案</w:t>
        </w:r>
        <w:r>
          <w:tab/>
        </w:r>
        <w:r>
          <w:fldChar w:fldCharType="begin"/>
        </w:r>
        <w:r>
          <w:instrText xml:space="preserve"> PAGEREF _Toc21913 \h </w:instrText>
        </w:r>
        <w:r>
          <w:fldChar w:fldCharType="separate"/>
        </w:r>
        <w:r>
          <w:t>25</w:t>
        </w:r>
        <w:r>
          <w:fldChar w:fldCharType="end"/>
        </w:r>
      </w:hyperlink>
    </w:p>
    <w:p>
      <w:pPr>
        <w:pStyle w:val="TOC2"/>
        <w:tabs>
          <w:tab w:val="right" w:leader="dot" w:pos="8306"/>
        </w:tabs>
      </w:pPr>
      <w:hyperlink w:anchor="_Toc15238" w:history="1">
        <w:r>
          <w:rPr>
            <w:rFonts w:ascii="仿宋" w:eastAsia="仿宋" w:hAnsi="仿宋" w:cs="仿宋" w:hint="eastAsia"/>
            <w:lang w:eastAsia="zh-CN"/>
          </w:rPr>
          <w:t>(二)、资源利用方案</w:t>
        </w:r>
        <w:r>
          <w:tab/>
        </w:r>
        <w:r>
          <w:fldChar w:fldCharType="begin"/>
        </w:r>
        <w:r>
          <w:instrText xml:space="preserve"> PAGEREF _Toc15238 \h </w:instrText>
        </w:r>
        <w:r>
          <w:fldChar w:fldCharType="separate"/>
        </w:r>
        <w:r>
          <w:t>27</w:t>
        </w:r>
        <w:r>
          <w:fldChar w:fldCharType="end"/>
        </w:r>
      </w:hyperlink>
    </w:p>
    <w:p>
      <w:pPr>
        <w:pStyle w:val="TOC2"/>
        <w:tabs>
          <w:tab w:val="right" w:leader="dot" w:pos="8306"/>
        </w:tabs>
      </w:pPr>
      <w:hyperlink w:anchor="_Toc15124" w:history="1">
        <w:r>
          <w:rPr>
            <w:rFonts w:ascii="仿宋" w:eastAsia="仿宋" w:hAnsi="仿宋" w:cs="仿宋" w:hint="eastAsia"/>
            <w:lang w:eastAsia="zh-CN"/>
          </w:rPr>
          <w:t>(三)、资源节约措施</w:t>
        </w:r>
        <w:r>
          <w:tab/>
        </w:r>
        <w:r>
          <w:fldChar w:fldCharType="begin"/>
        </w:r>
        <w:r>
          <w:instrText xml:space="preserve"> PAGEREF _Toc15124 \h </w:instrText>
        </w:r>
        <w:r>
          <w:fldChar w:fldCharType="separate"/>
        </w:r>
        <w:r>
          <w:t>28</w:t>
        </w:r>
        <w:r>
          <w:fldChar w:fldCharType="end"/>
        </w:r>
      </w:hyperlink>
    </w:p>
    <w:p>
      <w:pPr>
        <w:pStyle w:val="TOC1"/>
        <w:tabs>
          <w:tab w:val="right" w:leader="dot" w:pos="8306"/>
        </w:tabs>
      </w:pPr>
      <w:hyperlink w:anchor="_Toc17496" w:history="1">
        <w:r>
          <w:rPr>
            <w:rFonts w:ascii="仿宋" w:eastAsia="仿宋" w:hAnsi="仿宋" w:cs="仿宋" w:hint="eastAsia"/>
            <w:lang w:eastAsia="zh-CN"/>
          </w:rPr>
          <w:t>七、资金管理与财务规划</w:t>
        </w:r>
        <w:r>
          <w:tab/>
        </w:r>
        <w:r>
          <w:fldChar w:fldCharType="begin"/>
        </w:r>
        <w:r>
          <w:instrText xml:space="preserve"> PAGEREF _Toc17496 \h </w:instrText>
        </w:r>
        <w:r>
          <w:fldChar w:fldCharType="separate"/>
        </w:r>
        <w:r>
          <w:t>29</w:t>
        </w:r>
        <w:r>
          <w:fldChar w:fldCharType="end"/>
        </w:r>
      </w:hyperlink>
    </w:p>
    <w:p>
      <w:pPr>
        <w:pStyle w:val="TOC2"/>
        <w:tabs>
          <w:tab w:val="right" w:leader="dot" w:pos="8306"/>
        </w:tabs>
      </w:pPr>
      <w:hyperlink w:anchor="_Toc31987" w:history="1">
        <w:r>
          <w:rPr>
            <w:rFonts w:ascii="仿宋" w:eastAsia="仿宋" w:hAnsi="仿宋" w:cs="仿宋" w:hint="eastAsia"/>
            <w:lang w:eastAsia="zh-CN"/>
          </w:rPr>
          <w:t>(一)、项目资金来源与筹措</w:t>
        </w:r>
        <w:r>
          <w:tab/>
        </w:r>
        <w:r>
          <w:fldChar w:fldCharType="begin"/>
        </w:r>
        <w:r>
          <w:instrText xml:space="preserve"> PAGEREF _Toc31987 \h </w:instrText>
        </w:r>
        <w:r>
          <w:fldChar w:fldCharType="separate"/>
        </w:r>
        <w:r>
          <w:t>29</w:t>
        </w:r>
        <w:r>
          <w:fldChar w:fldCharType="end"/>
        </w:r>
      </w:hyperlink>
    </w:p>
    <w:p>
      <w:pPr>
        <w:pStyle w:val="TOC2"/>
        <w:tabs>
          <w:tab w:val="right" w:leader="dot" w:pos="8306"/>
        </w:tabs>
      </w:pPr>
      <w:hyperlink w:anchor="_Toc20826" w:history="1">
        <w:r>
          <w:rPr>
            <w:rFonts w:ascii="仿宋" w:eastAsia="仿宋" w:hAnsi="仿宋" w:cs="仿宋" w:hint="eastAsia"/>
            <w:lang w:eastAsia="zh-CN"/>
          </w:rPr>
          <w:t>(二)、资金使用与监管</w:t>
        </w:r>
        <w:r>
          <w:tab/>
        </w:r>
        <w:r>
          <w:fldChar w:fldCharType="begin"/>
        </w:r>
        <w:r>
          <w:instrText xml:space="preserve"> PAGEREF _Toc20826 \h </w:instrText>
        </w:r>
        <w:r>
          <w:fldChar w:fldCharType="separate"/>
        </w:r>
        <w:r>
          <w:t>30</w:t>
        </w:r>
        <w:r>
          <w:fldChar w:fldCharType="end"/>
        </w:r>
      </w:hyperlink>
    </w:p>
    <w:p>
      <w:pPr>
        <w:pStyle w:val="TOC2"/>
        <w:tabs>
          <w:tab w:val="right" w:leader="dot" w:pos="8306"/>
        </w:tabs>
      </w:pPr>
      <w:hyperlink w:anchor="_Toc10030" w:history="1">
        <w:r>
          <w:rPr>
            <w:rFonts w:ascii="仿宋" w:eastAsia="仿宋" w:hAnsi="仿宋" w:cs="仿宋" w:hint="eastAsia"/>
            <w:lang w:eastAsia="zh-CN"/>
          </w:rPr>
          <w:t>(三)、财务规划与预测</w:t>
        </w:r>
        <w:r>
          <w:tab/>
        </w:r>
        <w:r>
          <w:fldChar w:fldCharType="begin"/>
        </w:r>
        <w:r>
          <w:instrText xml:space="preserve"> PAGEREF _Toc10030 \h </w:instrText>
        </w:r>
        <w:r>
          <w:fldChar w:fldCharType="separate"/>
        </w:r>
        <w:r>
          <w:t>32</w:t>
        </w:r>
        <w:r>
          <w:fldChar w:fldCharType="end"/>
        </w:r>
      </w:hyperlink>
    </w:p>
    <w:p>
      <w:pPr>
        <w:pStyle w:val="TOC1"/>
        <w:tabs>
          <w:tab w:val="right" w:leader="dot" w:pos="8306"/>
        </w:tabs>
      </w:pPr>
      <w:hyperlink w:anchor="_Toc902" w:history="1">
        <w:r>
          <w:rPr>
            <w:rFonts w:ascii="仿宋" w:eastAsia="仿宋" w:hAnsi="仿宋" w:cs="仿宋" w:hint="eastAsia"/>
            <w:lang w:eastAsia="zh-CN"/>
          </w:rPr>
          <w:t>八、安全与应急管理</w:t>
        </w:r>
        <w:r>
          <w:tab/>
        </w:r>
        <w:r>
          <w:fldChar w:fldCharType="begin"/>
        </w:r>
        <w:r>
          <w:instrText xml:space="preserve"> PAGEREF _Toc902 \h </w:instrText>
        </w:r>
        <w:r>
          <w:fldChar w:fldCharType="separate"/>
        </w:r>
        <w:r>
          <w:t>33</w:t>
        </w:r>
        <w:r>
          <w:fldChar w:fldCharType="end"/>
        </w:r>
      </w:hyperlink>
    </w:p>
    <w:p>
      <w:pPr>
        <w:pStyle w:val="TOC2"/>
        <w:tabs>
          <w:tab w:val="right" w:leader="dot" w:pos="8306"/>
        </w:tabs>
      </w:pPr>
      <w:hyperlink w:anchor="_Toc4144" w:history="1">
        <w:r>
          <w:rPr>
            <w:rFonts w:ascii="仿宋" w:eastAsia="仿宋" w:hAnsi="仿宋" w:cs="仿宋" w:hint="eastAsia"/>
            <w:lang w:eastAsia="zh-CN"/>
          </w:rPr>
          <w:t>(一)、安全生产管理</w:t>
        </w:r>
        <w:r>
          <w:tab/>
        </w:r>
        <w:r>
          <w:fldChar w:fldCharType="begin"/>
        </w:r>
        <w:r>
          <w:instrText xml:space="preserve"> PAGEREF _Toc4144 \h </w:instrText>
        </w:r>
        <w:r>
          <w:fldChar w:fldCharType="separate"/>
        </w:r>
        <w:r>
          <w:t>33</w:t>
        </w:r>
        <w:r>
          <w:fldChar w:fldCharType="end"/>
        </w:r>
      </w:hyperlink>
    </w:p>
    <w:p>
      <w:pPr>
        <w:pStyle w:val="TOC2"/>
        <w:tabs>
          <w:tab w:val="right" w:leader="dot" w:pos="8306"/>
        </w:tabs>
      </w:pPr>
      <w:hyperlink w:anchor="_Toc5008" w:history="1">
        <w:r>
          <w:rPr>
            <w:rFonts w:ascii="仿宋" w:eastAsia="仿宋" w:hAnsi="仿宋" w:cs="仿宋" w:hint="eastAsia"/>
            <w:lang w:eastAsia="zh-CN"/>
          </w:rPr>
          <w:t>(二)、应急预案与响应</w:t>
        </w:r>
        <w:r>
          <w:tab/>
        </w:r>
        <w:r>
          <w:fldChar w:fldCharType="begin"/>
        </w:r>
        <w:r>
          <w:instrText xml:space="preserve"> PAGEREF _Toc5008 \h </w:instrText>
        </w:r>
        <w:r>
          <w:fldChar w:fldCharType="separate"/>
        </w:r>
        <w:r>
          <w:t>34</w:t>
        </w:r>
        <w:r>
          <w:fldChar w:fldCharType="end"/>
        </w:r>
      </w:hyperlink>
    </w:p>
    <w:p>
      <w:pPr>
        <w:pStyle w:val="TOC1"/>
        <w:tabs>
          <w:tab w:val="right" w:leader="dot" w:pos="8306"/>
        </w:tabs>
      </w:pPr>
      <w:hyperlink w:anchor="_Toc8713" w:history="1">
        <w:r>
          <w:rPr>
            <w:rFonts w:ascii="仿宋" w:eastAsia="仿宋" w:hAnsi="仿宋" w:cs="仿宋" w:hint="eastAsia"/>
            <w:lang w:eastAsia="zh-CN"/>
          </w:rPr>
          <w:t>九、环境保护与绿色发展</w:t>
        </w:r>
        <w:r>
          <w:tab/>
        </w:r>
        <w:r>
          <w:fldChar w:fldCharType="begin"/>
        </w:r>
        <w:r>
          <w:instrText xml:space="preserve"> PAGEREF _Toc8713 \h </w:instrText>
        </w:r>
        <w:r>
          <w:fldChar w:fldCharType="separate"/>
        </w:r>
        <w:r>
          <w:t>36</w:t>
        </w:r>
        <w:r>
          <w:fldChar w:fldCharType="end"/>
        </w:r>
      </w:hyperlink>
    </w:p>
    <w:p>
      <w:pPr>
        <w:pStyle w:val="TOC2"/>
        <w:tabs>
          <w:tab w:val="right" w:leader="dot" w:pos="8306"/>
        </w:tabs>
      </w:pPr>
      <w:hyperlink w:anchor="_Toc11973" w:history="1">
        <w:r>
          <w:rPr>
            <w:rFonts w:ascii="仿宋" w:eastAsia="仿宋" w:hAnsi="仿宋" w:cs="仿宋" w:hint="eastAsia"/>
            <w:lang w:eastAsia="zh-CN"/>
          </w:rPr>
          <w:t>(一)、环境保护措施</w:t>
        </w:r>
        <w:r>
          <w:tab/>
        </w:r>
        <w:r>
          <w:fldChar w:fldCharType="begin"/>
        </w:r>
        <w:r>
          <w:instrText xml:space="preserve"> PAGEREF _Toc11973 \h </w:instrText>
        </w:r>
        <w:r>
          <w:fldChar w:fldCharType="separate"/>
        </w:r>
        <w:r>
          <w:t>36</w:t>
        </w:r>
        <w:r>
          <w:fldChar w:fldCharType="end"/>
        </w:r>
      </w:hyperlink>
    </w:p>
    <w:p>
      <w:pPr>
        <w:pStyle w:val="TOC2"/>
        <w:tabs>
          <w:tab w:val="right" w:leader="dot" w:pos="8306"/>
        </w:tabs>
      </w:pPr>
      <w:hyperlink w:anchor="_Toc6726" w:history="1">
        <w:r>
          <w:rPr>
            <w:rFonts w:ascii="仿宋" w:eastAsia="仿宋" w:hAnsi="仿宋" w:cs="仿宋" w:hint="eastAsia"/>
            <w:lang w:eastAsia="zh-CN"/>
          </w:rPr>
          <w:t>(二)、绿色发展与可持续发展策略</w:t>
        </w:r>
        <w:r>
          <w:tab/>
        </w:r>
        <w:r>
          <w:fldChar w:fldCharType="begin"/>
        </w:r>
        <w:r>
          <w:instrText xml:space="preserve"> PAGEREF _Toc6726 \h </w:instrText>
        </w:r>
        <w:r>
          <w:fldChar w:fldCharType="separate"/>
        </w:r>
        <w:r>
          <w:t>38</w:t>
        </w:r>
        <w:r>
          <w:fldChar w:fldCharType="end"/>
        </w:r>
      </w:hyperlink>
    </w:p>
    <w:p>
      <w:pPr>
        <w:pStyle w:val="TOC1"/>
        <w:tabs>
          <w:tab w:val="right" w:leader="dot" w:pos="8306"/>
        </w:tabs>
      </w:pPr>
      <w:hyperlink w:anchor="_Toc13331" w:history="1">
        <w:r>
          <w:rPr>
            <w:rFonts w:ascii="仿宋" w:eastAsia="仿宋" w:hAnsi="仿宋" w:cs="仿宋" w:hint="eastAsia"/>
            <w:lang w:eastAsia="zh-CN"/>
          </w:rPr>
          <w:t>十、土地利用与规划方案</w:t>
        </w:r>
        <w:r>
          <w:tab/>
        </w:r>
        <w:r>
          <w:fldChar w:fldCharType="begin"/>
        </w:r>
        <w:r>
          <w:instrText xml:space="preserve"> PAGEREF _Toc13331 \h </w:instrText>
        </w:r>
        <w:r>
          <w:fldChar w:fldCharType="separate"/>
        </w:r>
        <w:r>
          <w:t>39</w:t>
        </w:r>
        <w:r>
          <w:fldChar w:fldCharType="end"/>
        </w:r>
      </w:hyperlink>
    </w:p>
    <w:p>
      <w:pPr>
        <w:pStyle w:val="TOC2"/>
        <w:tabs>
          <w:tab w:val="right" w:leader="dot" w:pos="8306"/>
        </w:tabs>
      </w:pPr>
      <w:hyperlink w:anchor="_Toc23917" w:history="1">
        <w:r>
          <w:rPr>
            <w:rFonts w:ascii="仿宋" w:eastAsia="仿宋" w:hAnsi="仿宋" w:cs="仿宋" w:hint="eastAsia"/>
            <w:lang w:eastAsia="zh-CN"/>
          </w:rPr>
          <w:t>(一)、项目用地情况分析</w:t>
        </w:r>
        <w:r>
          <w:tab/>
        </w:r>
        <w:r>
          <w:fldChar w:fldCharType="begin"/>
        </w:r>
        <w:r>
          <w:instrText xml:space="preserve"> PAGEREF _Toc23917 \h </w:instrText>
        </w:r>
        <w:r>
          <w:fldChar w:fldCharType="separate"/>
        </w:r>
        <w:r>
          <w:t>39</w:t>
        </w:r>
        <w:r>
          <w:fldChar w:fldCharType="end"/>
        </w:r>
      </w:hyperlink>
    </w:p>
    <w:p>
      <w:pPr>
        <w:pStyle w:val="TOC2"/>
        <w:tabs>
          <w:tab w:val="right" w:leader="dot" w:pos="8306"/>
        </w:tabs>
      </w:pPr>
      <w:hyperlink w:anchor="_Toc6664" w:history="1">
        <w:r>
          <w:rPr>
            <w:rFonts w:ascii="仿宋" w:eastAsia="仿宋" w:hAnsi="仿宋" w:cs="仿宋" w:hint="eastAsia"/>
            <w:lang w:eastAsia="zh-CN"/>
          </w:rPr>
          <w:t>(二)、土地利用规划方案</w:t>
        </w:r>
        <w:r>
          <w:tab/>
        </w:r>
        <w:r>
          <w:fldChar w:fldCharType="begin"/>
        </w:r>
        <w:r>
          <w:instrText xml:space="preserve"> PAGEREF _Toc6664 \h </w:instrText>
        </w:r>
        <w:r>
          <w:fldChar w:fldCharType="separate"/>
        </w:r>
        <w:r>
          <w:t>40</w:t>
        </w:r>
        <w:r>
          <w:fldChar w:fldCharType="end"/>
        </w:r>
      </w:hyperlink>
    </w:p>
    <w:p>
      <w:pPr>
        <w:pStyle w:val="TOC1"/>
        <w:tabs>
          <w:tab w:val="right" w:leader="dot" w:pos="8306"/>
        </w:tabs>
      </w:pPr>
      <w:hyperlink w:anchor="_Toc9071" w:history="1">
        <w:r>
          <w:rPr>
            <w:rFonts w:ascii="仿宋" w:eastAsia="仿宋" w:hAnsi="仿宋" w:cs="仿宋" w:hint="eastAsia"/>
            <w:lang w:eastAsia="zh-CN"/>
          </w:rPr>
          <w:t>十一、项目变更管理</w:t>
        </w:r>
        <w:r>
          <w:tab/>
        </w:r>
        <w:r>
          <w:fldChar w:fldCharType="begin"/>
        </w:r>
        <w:r>
          <w:instrText xml:space="preserve"> PAGEREF _Toc9071 \h </w:instrText>
        </w:r>
        <w:r>
          <w:fldChar w:fldCharType="separate"/>
        </w:r>
        <w:r>
          <w:t>41</w:t>
        </w:r>
        <w:r>
          <w:fldChar w:fldCharType="end"/>
        </w:r>
      </w:hyperlink>
    </w:p>
    <w:p>
      <w:pPr>
        <w:pStyle w:val="TOC2"/>
        <w:tabs>
          <w:tab w:val="right" w:leader="dot" w:pos="8306"/>
        </w:tabs>
      </w:pPr>
      <w:hyperlink w:anchor="_Toc19973" w:history="1">
        <w:r>
          <w:rPr>
            <w:rFonts w:ascii="仿宋" w:eastAsia="仿宋" w:hAnsi="仿宋" w:cs="仿宋" w:hint="eastAsia"/>
            <w:lang w:eastAsia="zh-CN"/>
          </w:rPr>
          <w:t>(一)、变更控制流程</w:t>
        </w:r>
        <w:r>
          <w:tab/>
        </w:r>
        <w:r>
          <w:fldChar w:fldCharType="begin"/>
        </w:r>
        <w:r>
          <w:instrText xml:space="preserve"> PAGEREF _Toc19973 \h </w:instrText>
        </w:r>
        <w:r>
          <w:fldChar w:fldCharType="separate"/>
        </w:r>
        <w:r>
          <w:t>41</w:t>
        </w:r>
        <w:r>
          <w:fldChar w:fldCharType="end"/>
        </w:r>
      </w:hyperlink>
    </w:p>
    <w:p>
      <w:pPr>
        <w:pStyle w:val="TOC2"/>
        <w:tabs>
          <w:tab w:val="right" w:leader="dot" w:pos="8306"/>
        </w:tabs>
      </w:pPr>
      <w:hyperlink w:anchor="_Toc11404" w:history="1">
        <w:r>
          <w:rPr>
            <w:rFonts w:ascii="仿宋" w:eastAsia="仿宋" w:hAnsi="仿宋" w:cs="仿宋" w:hint="eastAsia"/>
            <w:lang w:eastAsia="zh-CN"/>
          </w:rPr>
          <w:t>(二)、影响评估与处理</w:t>
        </w:r>
        <w:r>
          <w:tab/>
        </w:r>
        <w:r>
          <w:fldChar w:fldCharType="begin"/>
        </w:r>
        <w:r>
          <w:instrText xml:space="preserve"> PAGEREF _Toc11404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92" w:history="1">
        <w:r>
          <w:rPr>
            <w:rFonts w:ascii="仿宋" w:eastAsia="仿宋" w:hAnsi="仿宋" w:cs="仿宋" w:hint="eastAsia"/>
            <w:lang w:eastAsia="zh-CN"/>
          </w:rPr>
          <w:t>(三)、变更记录与追踪</w:t>
        </w:r>
        <w:r>
          <w:tab/>
        </w:r>
        <w:r>
          <w:fldChar w:fldCharType="begin"/>
        </w:r>
        <w:r>
          <w:instrText xml:space="preserve"> PAGEREF _Toc7692 \h </w:instrText>
        </w:r>
        <w:r>
          <w:fldChar w:fldCharType="separate"/>
        </w:r>
        <w:r>
          <w:t>44</w:t>
        </w:r>
        <w:r>
          <w:fldChar w:fldCharType="end"/>
        </w:r>
      </w:hyperlink>
    </w:p>
    <w:p>
      <w:pPr>
        <w:pStyle w:val="TOC2"/>
        <w:tabs>
          <w:tab w:val="right" w:leader="dot" w:pos="8306"/>
        </w:tabs>
      </w:pPr>
      <w:hyperlink w:anchor="_Toc27263" w:history="1">
        <w:r>
          <w:rPr>
            <w:rFonts w:ascii="仿宋" w:eastAsia="仿宋" w:hAnsi="仿宋" w:cs="仿宋" w:hint="eastAsia"/>
            <w:lang w:eastAsia="zh-CN"/>
          </w:rPr>
          <w:t>(四)、变更管理策略</w:t>
        </w:r>
        <w:r>
          <w:tab/>
        </w:r>
        <w:r>
          <w:fldChar w:fldCharType="begin"/>
        </w:r>
        <w:r>
          <w:instrText xml:space="preserve"> PAGEREF _Toc27263 \h </w:instrText>
        </w:r>
        <w:r>
          <w:fldChar w:fldCharType="separate"/>
        </w:r>
        <w:r>
          <w:t>45</w:t>
        </w:r>
        <w:r>
          <w:fldChar w:fldCharType="end"/>
        </w:r>
      </w:hyperlink>
    </w:p>
    <w:p>
      <w:pPr>
        <w:pStyle w:val="TOC1"/>
        <w:tabs>
          <w:tab w:val="right" w:leader="dot" w:pos="8306"/>
        </w:tabs>
      </w:pPr>
      <w:hyperlink w:anchor="_Toc2493" w:history="1">
        <w:r>
          <w:rPr>
            <w:rFonts w:ascii="仿宋" w:eastAsia="仿宋" w:hAnsi="仿宋" w:cs="仿宋" w:hint="eastAsia"/>
            <w:lang w:eastAsia="zh-CN"/>
          </w:rPr>
          <w:t>十二、经济效益与社会效益优化</w:t>
        </w:r>
        <w:r>
          <w:tab/>
        </w:r>
        <w:r>
          <w:fldChar w:fldCharType="begin"/>
        </w:r>
        <w:r>
          <w:instrText xml:space="preserve"> PAGEREF _Toc2493 \h </w:instrText>
        </w:r>
        <w:r>
          <w:fldChar w:fldCharType="separate"/>
        </w:r>
        <w:r>
          <w:t>47</w:t>
        </w:r>
        <w:r>
          <w:fldChar w:fldCharType="end"/>
        </w:r>
      </w:hyperlink>
    </w:p>
    <w:p>
      <w:pPr>
        <w:pStyle w:val="TOC2"/>
        <w:tabs>
          <w:tab w:val="right" w:leader="dot" w:pos="8306"/>
        </w:tabs>
      </w:pPr>
      <w:hyperlink w:anchor="_Toc10224" w:history="1">
        <w:r>
          <w:rPr>
            <w:rFonts w:ascii="仿宋" w:eastAsia="仿宋" w:hAnsi="仿宋" w:cs="仿宋" w:hint="eastAsia"/>
            <w:lang w:eastAsia="zh-CN"/>
          </w:rPr>
          <w:t>(一)、经济效益提升策略</w:t>
        </w:r>
        <w:r>
          <w:tab/>
        </w:r>
        <w:r>
          <w:fldChar w:fldCharType="begin"/>
        </w:r>
        <w:r>
          <w:instrText xml:space="preserve"> PAGEREF _Toc10224 \h </w:instrText>
        </w:r>
        <w:r>
          <w:fldChar w:fldCharType="separate"/>
        </w:r>
        <w:r>
          <w:t>47</w:t>
        </w:r>
        <w:r>
          <w:fldChar w:fldCharType="end"/>
        </w:r>
      </w:hyperlink>
    </w:p>
    <w:p>
      <w:pPr>
        <w:pStyle w:val="TOC2"/>
        <w:tabs>
          <w:tab w:val="right" w:leader="dot" w:pos="8306"/>
        </w:tabs>
      </w:pPr>
      <w:hyperlink w:anchor="_Toc31875" w:history="1">
        <w:r>
          <w:rPr>
            <w:rFonts w:ascii="仿宋" w:eastAsia="仿宋" w:hAnsi="仿宋" w:cs="仿宋" w:hint="eastAsia"/>
            <w:lang w:eastAsia="zh-CN"/>
          </w:rPr>
          <w:t>(二)、社会效益增强方案</w:t>
        </w:r>
        <w:r>
          <w:tab/>
        </w:r>
        <w:r>
          <w:fldChar w:fldCharType="begin"/>
        </w:r>
        <w:r>
          <w:instrText xml:space="preserve"> PAGEREF _Toc31875 \h </w:instrText>
        </w:r>
        <w:r>
          <w:fldChar w:fldCharType="separate"/>
        </w:r>
        <w:r>
          <w:t>48</w:t>
        </w:r>
        <w:r>
          <w:fldChar w:fldCharType="end"/>
        </w:r>
      </w:hyperlink>
    </w:p>
    <w:p>
      <w:pPr>
        <w:pStyle w:val="TOC1"/>
        <w:tabs>
          <w:tab w:val="right" w:leader="dot" w:pos="8306"/>
        </w:tabs>
      </w:pPr>
      <w:hyperlink w:anchor="_Toc18549" w:history="1">
        <w:r>
          <w:rPr>
            <w:rFonts w:ascii="仿宋" w:eastAsia="仿宋" w:hAnsi="仿宋" w:cs="仿宋" w:hint="eastAsia"/>
            <w:lang w:eastAsia="zh-CN"/>
          </w:rPr>
          <w:t>十三、项目施工方案</w:t>
        </w:r>
        <w:r>
          <w:tab/>
        </w:r>
        <w:r>
          <w:fldChar w:fldCharType="begin"/>
        </w:r>
        <w:r>
          <w:instrText xml:space="preserve"> PAGEREF _Toc18549 \h </w:instrText>
        </w:r>
        <w:r>
          <w:fldChar w:fldCharType="separate"/>
        </w:r>
        <w:r>
          <w:t>49</w:t>
        </w:r>
        <w:r>
          <w:fldChar w:fldCharType="end"/>
        </w:r>
      </w:hyperlink>
    </w:p>
    <w:p>
      <w:pPr>
        <w:pStyle w:val="TOC2"/>
        <w:tabs>
          <w:tab w:val="right" w:leader="dot" w:pos="8306"/>
        </w:tabs>
      </w:pPr>
      <w:hyperlink w:anchor="_Toc16908" w:history="1">
        <w:r>
          <w:rPr>
            <w:rFonts w:ascii="仿宋" w:eastAsia="仿宋" w:hAnsi="仿宋" w:cs="仿宋" w:hint="eastAsia"/>
            <w:lang w:eastAsia="zh-CN"/>
          </w:rPr>
          <w:t>(一)、施工组织设计</w:t>
        </w:r>
        <w:r>
          <w:tab/>
        </w:r>
        <w:r>
          <w:fldChar w:fldCharType="begin"/>
        </w:r>
        <w:r>
          <w:instrText xml:space="preserve"> PAGEREF _Toc16908 \h </w:instrText>
        </w:r>
        <w:r>
          <w:fldChar w:fldCharType="separate"/>
        </w:r>
        <w:r>
          <w:t>49</w:t>
        </w:r>
        <w:r>
          <w:fldChar w:fldCharType="end"/>
        </w:r>
      </w:hyperlink>
    </w:p>
    <w:p>
      <w:pPr>
        <w:pStyle w:val="TOC2"/>
        <w:tabs>
          <w:tab w:val="right" w:leader="dot" w:pos="8306"/>
        </w:tabs>
      </w:pPr>
      <w:hyperlink w:anchor="_Toc19889" w:history="1">
        <w:r>
          <w:rPr>
            <w:rFonts w:ascii="仿宋" w:eastAsia="仿宋" w:hAnsi="仿宋" w:cs="仿宋" w:hint="eastAsia"/>
            <w:lang w:eastAsia="zh-CN"/>
          </w:rPr>
          <w:t>(二)、施工工艺与技术路线</w:t>
        </w:r>
        <w:r>
          <w:tab/>
        </w:r>
        <w:r>
          <w:fldChar w:fldCharType="begin"/>
        </w:r>
        <w:r>
          <w:instrText xml:space="preserve"> PAGEREF _Toc19889 \h </w:instrText>
        </w:r>
        <w:r>
          <w:fldChar w:fldCharType="separate"/>
        </w:r>
        <w:r>
          <w:t>51</w:t>
        </w:r>
        <w:r>
          <w:fldChar w:fldCharType="end"/>
        </w:r>
      </w:hyperlink>
    </w:p>
    <w:p>
      <w:pPr>
        <w:pStyle w:val="TOC2"/>
        <w:tabs>
          <w:tab w:val="right" w:leader="dot" w:pos="8306"/>
        </w:tabs>
      </w:pPr>
      <w:hyperlink w:anchor="_Toc20338" w:history="1">
        <w:r>
          <w:rPr>
            <w:rFonts w:ascii="仿宋" w:eastAsia="仿宋" w:hAnsi="仿宋" w:cs="仿宋" w:hint="eastAsia"/>
            <w:lang w:eastAsia="zh-CN"/>
          </w:rPr>
          <w:t>(三)、关键节点施工计划</w:t>
        </w:r>
        <w:r>
          <w:tab/>
        </w:r>
        <w:r>
          <w:fldChar w:fldCharType="begin"/>
        </w:r>
        <w:r>
          <w:instrText xml:space="preserve"> PAGEREF _Toc20338 \h </w:instrText>
        </w:r>
        <w:r>
          <w:fldChar w:fldCharType="separate"/>
        </w:r>
        <w:r>
          <w:t>52</w:t>
        </w:r>
        <w:r>
          <w:fldChar w:fldCharType="end"/>
        </w:r>
      </w:hyperlink>
    </w:p>
    <w:p>
      <w:pPr>
        <w:pStyle w:val="TOC2"/>
        <w:tabs>
          <w:tab w:val="right" w:leader="dot" w:pos="8306"/>
        </w:tabs>
      </w:pPr>
      <w:hyperlink w:anchor="_Toc29264" w:history="1">
        <w:r>
          <w:rPr>
            <w:rFonts w:ascii="仿宋" w:eastAsia="仿宋" w:hAnsi="仿宋" w:cs="仿宋" w:hint="eastAsia"/>
            <w:lang w:eastAsia="zh-CN"/>
          </w:rPr>
          <w:t>(四)、施工现场管理</w:t>
        </w:r>
        <w:r>
          <w:tab/>
        </w:r>
        <w:r>
          <w:fldChar w:fldCharType="begin"/>
        </w:r>
        <w:r>
          <w:instrText xml:space="preserve"> PAGEREF _Toc29264 \h </w:instrText>
        </w:r>
        <w:r>
          <w:fldChar w:fldCharType="separate"/>
        </w:r>
        <w:r>
          <w:t>53</w:t>
        </w:r>
        <w:r>
          <w:fldChar w:fldCharType="end"/>
        </w:r>
      </w:hyperlink>
    </w:p>
    <w:p>
      <w:pPr>
        <w:pStyle w:val="TOC1"/>
        <w:tabs>
          <w:tab w:val="right" w:leader="dot" w:pos="8306"/>
        </w:tabs>
      </w:pPr>
      <w:hyperlink w:anchor="_Toc3781" w:history="1">
        <w:r>
          <w:rPr>
            <w:rFonts w:ascii="仿宋" w:eastAsia="仿宋" w:hAnsi="仿宋" w:cs="仿宋" w:hint="eastAsia"/>
            <w:lang w:eastAsia="zh-CN"/>
          </w:rPr>
          <w:t>十四、产业协同与集群发展</w:t>
        </w:r>
        <w:r>
          <w:tab/>
        </w:r>
        <w:r>
          <w:fldChar w:fldCharType="begin"/>
        </w:r>
        <w:r>
          <w:instrText xml:space="preserve"> PAGEREF _Toc3781 \h </w:instrText>
        </w:r>
        <w:r>
          <w:fldChar w:fldCharType="separate"/>
        </w:r>
        <w:r>
          <w:t>55</w:t>
        </w:r>
        <w:r>
          <w:fldChar w:fldCharType="end"/>
        </w:r>
      </w:hyperlink>
    </w:p>
    <w:p>
      <w:pPr>
        <w:pStyle w:val="TOC2"/>
        <w:tabs>
          <w:tab w:val="right" w:leader="dot" w:pos="8306"/>
        </w:tabs>
      </w:pPr>
      <w:hyperlink w:anchor="_Toc29163" w:history="1">
        <w:r>
          <w:rPr>
            <w:rFonts w:ascii="仿宋" w:eastAsia="仿宋" w:hAnsi="仿宋" w:cs="仿宋" w:hint="eastAsia"/>
            <w:lang w:eastAsia="zh-CN"/>
          </w:rPr>
          <w:t>(一)、产业协同机制建设</w:t>
        </w:r>
        <w:r>
          <w:tab/>
        </w:r>
        <w:r>
          <w:fldChar w:fldCharType="begin"/>
        </w:r>
        <w:r>
          <w:instrText xml:space="preserve"> PAGEREF _Toc29163 \h </w:instrText>
        </w:r>
        <w:r>
          <w:fldChar w:fldCharType="separate"/>
        </w:r>
        <w:r>
          <w:t>55</w:t>
        </w:r>
        <w:r>
          <w:fldChar w:fldCharType="end"/>
        </w:r>
      </w:hyperlink>
    </w:p>
    <w:p>
      <w:pPr>
        <w:pStyle w:val="TOC2"/>
        <w:tabs>
          <w:tab w:val="right" w:leader="dot" w:pos="8306"/>
        </w:tabs>
      </w:pPr>
      <w:hyperlink w:anchor="_Toc2008" w:history="1">
        <w:r>
          <w:rPr>
            <w:rFonts w:ascii="仿宋" w:eastAsia="仿宋" w:hAnsi="仿宋" w:cs="仿宋" w:hint="eastAsia"/>
            <w:lang w:eastAsia="zh-CN"/>
          </w:rPr>
          <w:t>(二)、产业集群培育与发展</w:t>
        </w:r>
        <w:r>
          <w:tab/>
        </w:r>
        <w:r>
          <w:fldChar w:fldCharType="begin"/>
        </w:r>
        <w:r>
          <w:instrText xml:space="preserve"> PAGEREF _Toc2008 \h </w:instrText>
        </w:r>
        <w:r>
          <w:fldChar w:fldCharType="separate"/>
        </w:r>
        <w:r>
          <w:t>57</w:t>
        </w:r>
        <w:r>
          <w:fldChar w:fldCharType="end"/>
        </w:r>
      </w:hyperlink>
    </w:p>
    <w:p>
      <w:pPr>
        <w:pStyle w:val="TOC1"/>
        <w:tabs>
          <w:tab w:val="right" w:leader="dot" w:pos="8306"/>
        </w:tabs>
      </w:pPr>
      <w:hyperlink w:anchor="_Toc3364" w:history="1">
        <w:r>
          <w:rPr>
            <w:rFonts w:ascii="仿宋" w:eastAsia="仿宋" w:hAnsi="仿宋" w:cs="仿宋" w:hint="eastAsia"/>
            <w:lang w:eastAsia="zh-CN"/>
          </w:rPr>
          <w:t>十五、法律法规与政策遵循</w:t>
        </w:r>
        <w:r>
          <w:tab/>
        </w:r>
        <w:r>
          <w:fldChar w:fldCharType="begin"/>
        </w:r>
        <w:r>
          <w:instrText xml:space="preserve"> PAGEREF _Toc3364 \h </w:instrText>
        </w:r>
        <w:r>
          <w:fldChar w:fldCharType="separate"/>
        </w:r>
        <w:r>
          <w:t>57</w:t>
        </w:r>
        <w:r>
          <w:fldChar w:fldCharType="end"/>
        </w:r>
      </w:hyperlink>
    </w:p>
    <w:p>
      <w:pPr>
        <w:pStyle w:val="TOC2"/>
        <w:tabs>
          <w:tab w:val="right" w:leader="dot" w:pos="8306"/>
        </w:tabs>
      </w:pPr>
      <w:hyperlink w:anchor="_Toc22652" w:history="1">
        <w:r>
          <w:rPr>
            <w:rFonts w:ascii="仿宋" w:eastAsia="仿宋" w:hAnsi="仿宋" w:cs="仿宋" w:hint="eastAsia"/>
            <w:lang w:eastAsia="zh-CN"/>
          </w:rPr>
          <w:t>(一)、法律法规遵守</w:t>
        </w:r>
        <w:r>
          <w:tab/>
        </w:r>
        <w:r>
          <w:fldChar w:fldCharType="begin"/>
        </w:r>
        <w:r>
          <w:instrText xml:space="preserve"> PAGEREF _Toc22652 \h </w:instrText>
        </w:r>
        <w:r>
          <w:fldChar w:fldCharType="separate"/>
        </w:r>
        <w:r>
          <w:t>57</w:t>
        </w:r>
        <w:r>
          <w:fldChar w:fldCharType="end"/>
        </w:r>
      </w:hyperlink>
    </w:p>
    <w:p>
      <w:pPr>
        <w:pStyle w:val="TOC2"/>
        <w:tabs>
          <w:tab w:val="right" w:leader="dot" w:pos="8306"/>
        </w:tabs>
      </w:pPr>
      <w:hyperlink w:anchor="_Toc4975" w:history="1">
        <w:r>
          <w:rPr>
            <w:rFonts w:ascii="仿宋" w:eastAsia="仿宋" w:hAnsi="仿宋" w:cs="仿宋" w:hint="eastAsia"/>
            <w:lang w:eastAsia="zh-CN"/>
          </w:rPr>
          <w:t>(二)、政策导向与利用</w:t>
        </w:r>
        <w:r>
          <w:tab/>
        </w:r>
        <w:r>
          <w:fldChar w:fldCharType="begin"/>
        </w:r>
        <w:r>
          <w:instrText xml:space="preserve"> PAGEREF _Toc4975 \h </w:instrText>
        </w:r>
        <w:r>
          <w:fldChar w:fldCharType="separate"/>
        </w:r>
        <w:r>
          <w:t>58</w:t>
        </w:r>
        <w:r>
          <w:fldChar w:fldCharType="end"/>
        </w:r>
      </w:hyperlink>
    </w:p>
    <w:p>
      <w:pPr>
        <w:pStyle w:val="TOC1"/>
        <w:tabs>
          <w:tab w:val="right" w:leader="dot" w:pos="8306"/>
        </w:tabs>
      </w:pPr>
      <w:hyperlink w:anchor="_Toc16272" w:history="1">
        <w:r>
          <w:rPr>
            <w:rFonts w:ascii="仿宋" w:eastAsia="仿宋" w:hAnsi="仿宋" w:cs="仿宋" w:hint="eastAsia"/>
            <w:lang w:eastAsia="zh-CN"/>
          </w:rPr>
          <w:t>十六、人力资源管理与开发</w:t>
        </w:r>
        <w:r>
          <w:tab/>
        </w:r>
        <w:r>
          <w:fldChar w:fldCharType="begin"/>
        </w:r>
        <w:r>
          <w:instrText xml:space="preserve"> PAGEREF _Toc16272 \h </w:instrText>
        </w:r>
        <w:r>
          <w:fldChar w:fldCharType="separate"/>
        </w:r>
        <w:r>
          <w:t>59</w:t>
        </w:r>
        <w:r>
          <w:fldChar w:fldCharType="end"/>
        </w:r>
      </w:hyperlink>
    </w:p>
    <w:p>
      <w:pPr>
        <w:pStyle w:val="TOC2"/>
        <w:tabs>
          <w:tab w:val="right" w:leader="dot" w:pos="8306"/>
        </w:tabs>
      </w:pPr>
      <w:hyperlink w:anchor="_Toc18540" w:history="1">
        <w:r>
          <w:rPr>
            <w:rFonts w:ascii="仿宋" w:eastAsia="仿宋" w:hAnsi="仿宋" w:cs="仿宋" w:hint="eastAsia"/>
            <w:lang w:eastAsia="zh-CN"/>
          </w:rPr>
          <w:t>(一)、人力资源规划</w:t>
        </w:r>
        <w:r>
          <w:tab/>
        </w:r>
        <w:r>
          <w:fldChar w:fldCharType="begin"/>
        </w:r>
        <w:r>
          <w:instrText xml:space="preserve"> PAGEREF _Toc18540 \h </w:instrText>
        </w:r>
        <w:r>
          <w:fldChar w:fldCharType="separate"/>
        </w:r>
        <w:r>
          <w:t>59</w:t>
        </w:r>
        <w:r>
          <w:fldChar w:fldCharType="end"/>
        </w:r>
      </w:hyperlink>
    </w:p>
    <w:p>
      <w:pPr>
        <w:pStyle w:val="TOC2"/>
        <w:tabs>
          <w:tab w:val="right" w:leader="dot" w:pos="8306"/>
        </w:tabs>
      </w:pPr>
      <w:hyperlink w:anchor="_Toc22925" w:history="1">
        <w:r>
          <w:rPr>
            <w:rFonts w:ascii="仿宋" w:eastAsia="仿宋" w:hAnsi="仿宋" w:cs="仿宋" w:hint="eastAsia"/>
            <w:lang w:eastAsia="zh-CN"/>
          </w:rPr>
          <w:t>(二)、人力资源开发与培训</w:t>
        </w:r>
        <w:r>
          <w:tab/>
        </w:r>
        <w:r>
          <w:fldChar w:fldCharType="begin"/>
        </w:r>
        <w:r>
          <w:instrText xml:space="preserve"> PAGEREF _Toc22925 \h </w:instrText>
        </w:r>
        <w:r>
          <w:fldChar w:fldCharType="separate"/>
        </w:r>
        <w:r>
          <w:t>61</w:t>
        </w:r>
        <w:r>
          <w:fldChar w:fldCharType="end"/>
        </w:r>
      </w:hyperlink>
    </w:p>
    <w:p>
      <w:pPr>
        <w:pStyle w:val="TOC1"/>
        <w:tabs>
          <w:tab w:val="right" w:leader="dot" w:pos="8306"/>
        </w:tabs>
      </w:pPr>
      <w:hyperlink w:anchor="_Toc26809" w:history="1">
        <w:r>
          <w:rPr>
            <w:rFonts w:ascii="仿宋" w:eastAsia="仿宋" w:hAnsi="仿宋" w:cs="仿宋" w:hint="eastAsia"/>
            <w:lang w:eastAsia="zh-CN"/>
          </w:rPr>
          <w:t>十七、企业合规与伦理</w:t>
        </w:r>
        <w:r>
          <w:tab/>
        </w:r>
        <w:r>
          <w:fldChar w:fldCharType="begin"/>
        </w:r>
        <w:r>
          <w:instrText xml:space="preserve"> PAGEREF _Toc26809 \h </w:instrText>
        </w:r>
        <w:r>
          <w:fldChar w:fldCharType="separate"/>
        </w:r>
        <w:r>
          <w:t>64</w:t>
        </w:r>
        <w:r>
          <w:fldChar w:fldCharType="end"/>
        </w:r>
      </w:hyperlink>
    </w:p>
    <w:p>
      <w:pPr>
        <w:pStyle w:val="TOC2"/>
        <w:tabs>
          <w:tab w:val="right" w:leader="dot" w:pos="8306"/>
        </w:tabs>
      </w:pPr>
      <w:hyperlink w:anchor="_Toc25208" w:history="1">
        <w:r>
          <w:rPr>
            <w:rFonts w:ascii="仿宋" w:eastAsia="仿宋" w:hAnsi="仿宋" w:cs="仿宋" w:hint="eastAsia"/>
            <w:lang w:eastAsia="zh-CN"/>
          </w:rPr>
          <w:t>(一)、合规政策与程序</w:t>
        </w:r>
        <w:r>
          <w:tab/>
        </w:r>
        <w:r>
          <w:fldChar w:fldCharType="begin"/>
        </w:r>
        <w:r>
          <w:instrText xml:space="preserve"> PAGEREF _Toc25208 \h </w:instrText>
        </w:r>
        <w:r>
          <w:fldChar w:fldCharType="separate"/>
        </w:r>
        <w:r>
          <w:t>64</w:t>
        </w:r>
        <w:r>
          <w:fldChar w:fldCharType="end"/>
        </w:r>
      </w:hyperlink>
    </w:p>
    <w:p>
      <w:pPr>
        <w:pStyle w:val="TOC2"/>
        <w:tabs>
          <w:tab w:val="right" w:leader="dot" w:pos="8306"/>
        </w:tabs>
      </w:pPr>
      <w:hyperlink w:anchor="_Toc29346" w:history="1">
        <w:r>
          <w:rPr>
            <w:rFonts w:ascii="仿宋" w:eastAsia="仿宋" w:hAnsi="仿宋" w:cs="仿宋" w:hint="eastAsia"/>
            <w:lang w:eastAsia="zh-CN"/>
          </w:rPr>
          <w:t>(二)、伦理规范与培训</w:t>
        </w:r>
        <w:r>
          <w:tab/>
        </w:r>
        <w:r>
          <w:fldChar w:fldCharType="begin"/>
        </w:r>
        <w:r>
          <w:instrText xml:space="preserve"> PAGEREF _Toc29346 \h </w:instrText>
        </w:r>
        <w:r>
          <w:fldChar w:fldCharType="separate"/>
        </w:r>
        <w:r>
          <w:t>65</w:t>
        </w:r>
        <w:r>
          <w:fldChar w:fldCharType="end"/>
        </w:r>
      </w:hyperlink>
    </w:p>
    <w:p>
      <w:pPr>
        <w:pStyle w:val="TOC2"/>
        <w:tabs>
          <w:tab w:val="right" w:leader="dot" w:pos="8306"/>
        </w:tabs>
      </w:pPr>
      <w:hyperlink w:anchor="_Toc12385" w:history="1">
        <w:r>
          <w:rPr>
            <w:rFonts w:ascii="仿宋" w:eastAsia="仿宋" w:hAnsi="仿宋" w:cs="仿宋" w:hint="eastAsia"/>
            <w:lang w:eastAsia="zh-CN"/>
          </w:rPr>
          <w:t>(三)、合规风险评估</w:t>
        </w:r>
        <w:r>
          <w:tab/>
        </w:r>
        <w:r>
          <w:fldChar w:fldCharType="begin"/>
        </w:r>
        <w:r>
          <w:instrText xml:space="preserve"> PAGEREF _Toc12385 \h </w:instrText>
        </w:r>
        <w:r>
          <w:fldChar w:fldCharType="separate"/>
        </w:r>
        <w:r>
          <w:t>66</w:t>
        </w:r>
        <w:r>
          <w:fldChar w:fldCharType="end"/>
        </w:r>
      </w:hyperlink>
    </w:p>
    <w:p>
      <w:pPr>
        <w:pStyle w:val="TOC2"/>
        <w:tabs>
          <w:tab w:val="right" w:leader="dot" w:pos="8306"/>
        </w:tabs>
      </w:pPr>
      <w:hyperlink w:anchor="_Toc14627" w:history="1">
        <w:r>
          <w:rPr>
            <w:rFonts w:ascii="仿宋" w:eastAsia="仿宋" w:hAnsi="仿宋" w:cs="仿宋" w:hint="eastAsia"/>
            <w:lang w:eastAsia="zh-CN"/>
          </w:rPr>
          <w:t>(四)、合规监督与执行</w:t>
        </w:r>
        <w:r>
          <w:tab/>
        </w:r>
        <w:r>
          <w:fldChar w:fldCharType="begin"/>
        </w:r>
        <w:r>
          <w:instrText xml:space="preserve"> PAGEREF _Toc14627 \h </w:instrText>
        </w:r>
        <w:r>
          <w:fldChar w:fldCharType="separate"/>
        </w:r>
        <w:r>
          <w:t>67</w:t>
        </w:r>
        <w:r>
          <w:fldChar w:fldCharType="end"/>
        </w:r>
      </w:hyperlink>
    </w:p>
    <w:p>
      <w:pPr>
        <w:pStyle w:val="TOC1"/>
        <w:tabs>
          <w:tab w:val="right" w:leader="dot" w:pos="8306"/>
        </w:tabs>
      </w:pPr>
      <w:hyperlink w:anchor="_Toc29395" w:history="1">
        <w:r>
          <w:rPr>
            <w:rFonts w:ascii="仿宋" w:eastAsia="仿宋" w:hAnsi="仿宋" w:cs="仿宋" w:hint="eastAsia"/>
            <w:lang w:eastAsia="zh-CN"/>
          </w:rPr>
          <w:t>十八、设施与设备管理</w:t>
        </w:r>
        <w:r>
          <w:tab/>
        </w:r>
        <w:r>
          <w:fldChar w:fldCharType="begin"/>
        </w:r>
        <w:r>
          <w:instrText xml:space="preserve"> PAGEREF _Toc29395 \h </w:instrText>
        </w:r>
        <w:r>
          <w:fldChar w:fldCharType="separate"/>
        </w:r>
        <w:r>
          <w:t>68</w:t>
        </w:r>
        <w:r>
          <w:fldChar w:fldCharType="end"/>
        </w:r>
      </w:hyperlink>
    </w:p>
    <w:p>
      <w:pPr>
        <w:pStyle w:val="TOC2"/>
        <w:tabs>
          <w:tab w:val="right" w:leader="dot" w:pos="8306"/>
        </w:tabs>
      </w:pPr>
      <w:hyperlink w:anchor="_Toc15373" w:history="1">
        <w:r>
          <w:rPr>
            <w:rFonts w:ascii="仿宋" w:eastAsia="仿宋" w:hAnsi="仿宋" w:cs="仿宋" w:hint="eastAsia"/>
            <w:lang w:eastAsia="zh-CN"/>
          </w:rPr>
          <w:t>(一)、设施规划与配置</w:t>
        </w:r>
        <w:r>
          <w:tab/>
        </w:r>
        <w:r>
          <w:fldChar w:fldCharType="begin"/>
        </w:r>
        <w:r>
          <w:instrText xml:space="preserve"> PAGEREF _Toc15373 \h </w:instrText>
        </w:r>
        <w:r>
          <w:fldChar w:fldCharType="separate"/>
        </w:r>
        <w:r>
          <w:t>68</w:t>
        </w:r>
        <w:r>
          <w:fldChar w:fldCharType="end"/>
        </w:r>
      </w:hyperlink>
    </w:p>
    <w:p>
      <w:pPr>
        <w:pStyle w:val="TOC2"/>
        <w:tabs>
          <w:tab w:val="right" w:leader="dot" w:pos="8306"/>
        </w:tabs>
      </w:pPr>
      <w:hyperlink w:anchor="_Toc26348" w:history="1">
        <w:r>
          <w:rPr>
            <w:rFonts w:ascii="仿宋" w:eastAsia="仿宋" w:hAnsi="仿宋" w:cs="仿宋" w:hint="eastAsia"/>
            <w:lang w:eastAsia="zh-CN"/>
          </w:rPr>
          <w:t>(二)、设备采购与维护管理</w:t>
        </w:r>
        <w:r>
          <w:tab/>
        </w:r>
        <w:r>
          <w:fldChar w:fldCharType="begin"/>
        </w:r>
        <w:r>
          <w:instrText xml:space="preserve"> PAGEREF _Toc26348 \h </w:instrText>
        </w:r>
        <w:r>
          <w:fldChar w:fldCharType="separate"/>
        </w:r>
        <w:r>
          <w:t>68</w:t>
        </w:r>
        <w:r>
          <w:fldChar w:fldCharType="end"/>
        </w:r>
      </w:hyperlink>
    </w:p>
    <w:p>
      <w:pPr>
        <w:pStyle w:val="TOC2"/>
        <w:tabs>
          <w:tab w:val="right" w:leader="dot" w:pos="8306"/>
        </w:tabs>
      </w:pPr>
      <w:hyperlink w:anchor="_Toc22104" w:history="1">
        <w:r>
          <w:rPr>
            <w:rFonts w:ascii="仿宋" w:eastAsia="仿宋" w:hAnsi="仿宋" w:cs="仿宋" w:hint="eastAsia"/>
            <w:lang w:eastAsia="zh-CN"/>
          </w:rPr>
          <w:t>(三)、设施设备升级策略</w:t>
        </w:r>
        <w:r>
          <w:tab/>
        </w:r>
        <w:r>
          <w:fldChar w:fldCharType="begin"/>
        </w:r>
        <w:r>
          <w:instrText xml:space="preserve"> PAGEREF _Toc22104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1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76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207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9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一、汽车自动采样设备项目的市场准入条件分析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自动采样设备项目而言，市场准入条件首先取决于政策法规环境。政府对于[行业名称]领域的法规，如环保标准、税收政策、和技术使用规范，直接影响汽车自动采样设备项目的运营和成本结构。例如，若政府针对使用可再生能源的企业提供税收优惠，这将对汽车自动采样设备项目的财务规划产生重要影响。同时，考虑经济环境和消费者偏好的变化对汽车自动采样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二、汽车自动采样设备项目的行业规范与合规性要求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车自动采样设备项目来说，遵守行业规范和合规性要求是确保项目顺利进行的基础。这包括遵循质量控制标准、安全规定、数据保护法规等。例如，若汽车自动采样设备项目涉及数据处理，须严格遵守相关的数据保护法规。此外，行业内部的自律规范，如产品标准和服务流程，也对于提升汽车自动采样设备项目在行业内的认可度和竞争力至关重要。项目管理团队必须不断更新策略，以应对行业规范和法规的变化，确保汽车自动采样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三、汽车自动采样设备项目的竞争格局和战略定位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汽车自动采样设备项目的发展规划中，理解行业的竞争格局对于制定有效的市场策略极为关键。这包括分析主要竞争对手的市场地位、优势及其业务模式。汽车自动采样设备项目面临的竞争对手可能包括大型成熟企业和创新型初创公司，各自采取不同的市场策略。因此，汽车自动采样设备项目需精确地定位自己的市场策略，如专注于产品创新、客户服务或成本效率，以在竞争中占据优势。通过深入的市场和竞争分析，汽车自动采样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5441"/>
      <w:r>
        <w:rPr>
          <w:rFonts w:ascii="仿宋" w:eastAsia="仿宋" w:hAnsi="仿宋" w:cs="仿宋" w:hint="eastAsia"/>
          <w:sz w:val="28"/>
          <w:lang w:eastAsia="zh-CN"/>
        </w:rPr>
        <w:t>二、汽车自动采样设备项目概论</w:t>
      </w:r>
      <w:bookmarkEnd w:id="6"/>
    </w:p>
    <w:p>
      <w:pPr>
        <w:pStyle w:val="Heading2"/>
        <w:rPr>
          <w:rFonts w:ascii="仿宋" w:eastAsia="仿宋" w:hAnsi="仿宋" w:cs="仿宋" w:hint="eastAsia"/>
          <w:lang w:eastAsia="zh-CN"/>
        </w:rPr>
      </w:pPr>
      <w:bookmarkStart w:id="7" w:name="_Toc2629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采样设备项目的申报单位是“XXX实业发展公司”，这是一家在其所处行业内备受尊敬的企业。公司自成立以来，通过其在汽车自动采样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自动采样设备项目及其他多个行业领域中都有着显著的贡献。秦XX以其出色的领导才能和敏锐的商业洞察力，带领公司在汽车自动采样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自动采样设备项目的重要合作伙伴。公司专注于[行业名称]领域，以创新作为驱动力，不断推动技术进步和市场扩张。在汽车自动采样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自动采样设备项目中展现了强劲的增长和稳定的财务表现。公司通过有效的策略，在汽车自动采样设备项目中扩大了其市场份额并增强了盈利能力。同时，公司积极承担社会责任，参与各类社会公益项目，增强了其在汽车自动采样设备项目中的品牌形象和社会影响力。</w:t>
      </w:r>
    </w:p>
    <w:p>
      <w:pPr>
        <w:pStyle w:val="Heading2"/>
        <w:ind w:firstLine="560" w:firstLineChars="200"/>
        <w:rPr>
          <w:rFonts w:ascii="仿宋" w:eastAsia="仿宋" w:hAnsi="仿宋" w:cs="仿宋" w:hint="eastAsia"/>
          <w:sz w:val="28"/>
          <w:lang w:eastAsia="zh-CN"/>
        </w:rPr>
      </w:pPr>
      <w:bookmarkStart w:id="8" w:name="_Toc94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自动采样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汽车自动采样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https://d.book118.com/706054233012010034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642AEA"/>
    <w:rsid w:val="2C642A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6054233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2024-01-06T14:11:00Z</dcterms:created>
  <dcterms:modified xsi:type="dcterms:W3CDTF">2024-01-06T14:12:06Z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B6AA6E0DD1314CBBAEA192CD9DBA5060_11</vt:lpwstr>
  </property>
  <property fmtid="{D5CDD505-2E9C-101B-9397-08002B2CF9AE}" pid="3" name="KSOProductBuildVer">
    <vt:lpwstr>2052-12.1.0.16120</vt:lpwstr>
  </property>
</Properties>
</file>