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ICU专用末端装置项目融资计划书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59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_Toc6595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15" w:history="1">
        <w:r>
          <w:rPr>
            <w:rFonts w:ascii="仿宋" w:eastAsia="仿宋" w:hAnsi="仿宋" w:cs="仿宋" w:hint="eastAsia"/>
            <w:lang w:eastAsia="zh-CN"/>
          </w:rPr>
          <w:t>一、ICU专用末端装置企业经营决策的流程</w:t>
        </w:r>
        <w:r>
          <w:tab/>
        </w:r>
        <w:r>
          <w:fldChar w:fldCharType="begin"/>
        </w:r>
        <w:r>
          <w:instrText xml:space="preserve"> PAGEREF _Toc9715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0" w:history="1">
        <w:r>
          <w:rPr>
            <w:rFonts w:ascii="仿宋" w:eastAsia="仿宋" w:hAnsi="仿宋" w:cs="仿宋" w:hint="eastAsia"/>
            <w:lang w:eastAsia="zh-CN"/>
          </w:rPr>
          <w:t>(一)、企业经营决策的流程</w:t>
        </w:r>
        <w:r>
          <w:tab/>
        </w:r>
        <w:r>
          <w:fldChar w:fldCharType="begin"/>
        </w:r>
        <w:r>
          <w:instrText xml:space="preserve"> PAGEREF _Toc23220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73" w:history="1">
        <w:r>
          <w:rPr>
            <w:rFonts w:ascii="仿宋" w:eastAsia="仿宋" w:hAnsi="仿宋" w:cs="仿宋" w:hint="eastAsia"/>
            <w:lang w:eastAsia="zh-CN"/>
          </w:rPr>
          <w:t>二、社交媒体与在线营销</w:t>
        </w:r>
        <w:r>
          <w:tab/>
        </w:r>
        <w:r>
          <w:fldChar w:fldCharType="begin"/>
        </w:r>
        <w:r>
          <w:instrText xml:space="preserve"> PAGEREF _Toc32173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26" w:history="1">
        <w:r>
          <w:rPr>
            <w:rFonts w:ascii="仿宋" w:eastAsia="仿宋" w:hAnsi="仿宋" w:cs="仿宋" w:hint="eastAsia"/>
            <w:lang w:eastAsia="zh-CN"/>
          </w:rPr>
          <w:t>(一)、社交媒体策略</w:t>
        </w:r>
        <w:r>
          <w:tab/>
        </w:r>
        <w:r>
          <w:fldChar w:fldCharType="begin"/>
        </w:r>
        <w:r>
          <w:instrText xml:space="preserve"> PAGEREF _Toc10626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1" w:history="1">
        <w:r>
          <w:rPr>
            <w:rFonts w:ascii="仿宋" w:eastAsia="仿宋" w:hAnsi="仿宋" w:cs="仿宋" w:hint="eastAsia"/>
            <w:lang w:eastAsia="zh-CN"/>
          </w:rPr>
          <w:t>(二)、在线广告与内容营销</w:t>
        </w:r>
        <w:r>
          <w:tab/>
        </w:r>
        <w:r>
          <w:fldChar w:fldCharType="begin"/>
        </w:r>
        <w:r>
          <w:instrText xml:space="preserve"> PAGEREF _Toc7801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5" w:history="1">
        <w:r>
          <w:rPr>
            <w:rFonts w:ascii="仿宋" w:eastAsia="仿宋" w:hAnsi="仿宋" w:cs="仿宋" w:hint="eastAsia"/>
            <w:lang w:eastAsia="zh-CN"/>
          </w:rPr>
          <w:t>(三)、社交媒体分析与ROI</w:t>
        </w:r>
        <w:r>
          <w:tab/>
        </w:r>
        <w:r>
          <w:fldChar w:fldCharType="begin"/>
        </w:r>
        <w:r>
          <w:instrText xml:space="preserve"> PAGEREF _Toc29215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82" w:history="1">
        <w:r>
          <w:rPr>
            <w:rFonts w:ascii="仿宋" w:eastAsia="仿宋" w:hAnsi="仿宋" w:cs="仿宋" w:hint="eastAsia"/>
            <w:lang w:eastAsia="zh-CN"/>
          </w:rPr>
          <w:t>三、环境和生态影响分析</w:t>
        </w:r>
        <w:r>
          <w:tab/>
        </w:r>
        <w:r>
          <w:fldChar w:fldCharType="begin"/>
        </w:r>
        <w:r>
          <w:instrText xml:space="preserve"> PAGEREF _Toc19382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6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_Toc15562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9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_Toc15797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_Toc5481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79" w:history="1">
        <w:r>
          <w:rPr>
            <w:rFonts w:ascii="仿宋" w:eastAsia="仿宋" w:hAnsi="仿宋" w:cs="仿宋" w:hint="eastAsia"/>
            <w:lang w:eastAsia="zh-CN"/>
          </w:rPr>
          <w:t>(四)、四地质灾害影响分析</w:t>
        </w:r>
        <w:r>
          <w:tab/>
        </w:r>
        <w:r>
          <w:fldChar w:fldCharType="begin"/>
        </w:r>
        <w:r>
          <w:instrText xml:space="preserve"> PAGEREF _Toc14879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7" w:history="1">
        <w:r>
          <w:rPr>
            <w:rFonts w:ascii="仿宋" w:eastAsia="仿宋" w:hAnsi="仿宋" w:cs="仿宋" w:hint="eastAsia"/>
            <w:lang w:eastAsia="zh-CN"/>
          </w:rPr>
          <w:t>(五)、五特殊环境影响</w:t>
        </w:r>
        <w:r>
          <w:tab/>
        </w:r>
        <w:r>
          <w:fldChar w:fldCharType="begin"/>
        </w:r>
        <w:r>
          <w:instrText xml:space="preserve"> PAGEREF _Toc22267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27" w:history="1">
        <w:r>
          <w:rPr>
            <w:rFonts w:ascii="仿宋" w:eastAsia="仿宋" w:hAnsi="仿宋" w:cs="仿宋" w:hint="eastAsia"/>
            <w:lang w:eastAsia="zh-CN"/>
          </w:rPr>
          <w:t>四、ICU专用末端装置项目绩效评估</w:t>
        </w:r>
        <w:r>
          <w:tab/>
        </w:r>
        <w:r>
          <w:fldChar w:fldCharType="begin"/>
        </w:r>
        <w:r>
          <w:instrText xml:space="preserve"> PAGEREF _Toc29727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4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_Toc17274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5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_Toc6975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1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_Toc21471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77" w:history="1">
        <w:r>
          <w:rPr>
            <w:rFonts w:ascii="仿宋" w:eastAsia="仿宋" w:hAnsi="仿宋" w:cs="仿宋" w:hint="eastAsia"/>
            <w:lang w:eastAsia="zh-CN"/>
          </w:rPr>
          <w:t>五、人力资源管理</w:t>
        </w:r>
        <w:r>
          <w:tab/>
        </w:r>
        <w:r>
          <w:fldChar w:fldCharType="begin"/>
        </w:r>
        <w:r>
          <w:instrText xml:space="preserve"> PAGEREF _Toc30177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5" w:history="1">
        <w:r>
          <w:rPr>
            <w:rFonts w:ascii="仿宋" w:eastAsia="仿宋" w:hAnsi="仿宋" w:cs="仿宋" w:hint="eastAsia"/>
            <w:lang w:eastAsia="zh-CN"/>
          </w:rPr>
          <w:t>(一)、ICU专用末端装置项目绩效与薪酬管理</w:t>
        </w:r>
        <w:r>
          <w:tab/>
        </w:r>
        <w:r>
          <w:fldChar w:fldCharType="begin"/>
        </w:r>
        <w:r>
          <w:instrText xml:space="preserve"> PAGEREF _Toc18725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" w:history="1">
        <w:r>
          <w:rPr>
            <w:rFonts w:ascii="仿宋" w:eastAsia="仿宋" w:hAnsi="仿宋" w:cs="仿宋" w:hint="eastAsia"/>
            <w:lang w:eastAsia="zh-CN"/>
          </w:rPr>
          <w:t>(二)、ICU专用末端装置项目组织与管理</w:t>
        </w:r>
        <w:r>
          <w:tab/>
        </w:r>
        <w:r>
          <w:fldChar w:fldCharType="begin"/>
        </w:r>
        <w:r>
          <w:instrText xml:space="preserve"> PAGEREF _Toc3249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04" w:history="1">
        <w:r>
          <w:rPr>
            <w:rFonts w:ascii="仿宋" w:eastAsia="仿宋" w:hAnsi="仿宋" w:cs="仿宋" w:hint="eastAsia"/>
            <w:lang w:eastAsia="zh-CN"/>
          </w:rPr>
          <w:t>(三)、ICU专用末端装置项目人力资源管理</w:t>
        </w:r>
        <w:r>
          <w:tab/>
        </w:r>
        <w:r>
          <w:fldChar w:fldCharType="begin"/>
        </w:r>
        <w:r>
          <w:instrText xml:space="preserve"> PAGEREF _Toc3704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55" w:history="1">
        <w:r>
          <w:rPr>
            <w:rFonts w:ascii="仿宋" w:eastAsia="仿宋" w:hAnsi="仿宋" w:cs="仿宋" w:hint="eastAsia"/>
            <w:lang w:eastAsia="zh-CN"/>
          </w:rPr>
          <w:t>六、ICU专用末端装置项目工程设计研究</w:t>
        </w:r>
        <w:r>
          <w:tab/>
        </w:r>
        <w:r>
          <w:fldChar w:fldCharType="begin"/>
        </w:r>
        <w:r>
          <w:instrText xml:space="preserve"> PAGEREF _Toc22155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79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_Toc15879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3" w:history="1">
        <w:r>
          <w:rPr>
            <w:rFonts w:ascii="仿宋" w:eastAsia="仿宋" w:hAnsi="仿宋" w:cs="仿宋" w:hint="eastAsia"/>
            <w:lang w:eastAsia="zh-CN"/>
          </w:rPr>
          <w:t>(二)、ICU专用末端装置项目工程建设标准规范</w:t>
        </w:r>
        <w:r>
          <w:tab/>
        </w:r>
        <w:r>
          <w:fldChar w:fldCharType="begin"/>
        </w:r>
        <w:r>
          <w:instrText xml:space="preserve"> PAGEREF _Toc4263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53" w:history="1">
        <w:r>
          <w:rPr>
            <w:rFonts w:ascii="仿宋" w:eastAsia="仿宋" w:hAnsi="仿宋" w:cs="仿宋" w:hint="eastAsia"/>
            <w:lang w:eastAsia="zh-CN"/>
          </w:rPr>
          <w:t>(三)、ICU专用末端装置项目总平面设计要求</w:t>
        </w:r>
        <w:r>
          <w:tab/>
        </w:r>
        <w:r>
          <w:fldChar w:fldCharType="begin"/>
        </w:r>
        <w:r>
          <w:instrText xml:space="preserve"> PAGEREF _Toc25853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6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_Toc3336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0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_Toc18610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5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_Toc20865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3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_Toc15903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49" w:history="1">
        <w:r>
          <w:rPr>
            <w:rFonts w:ascii="仿宋" w:eastAsia="仿宋" w:hAnsi="仿宋" w:cs="仿宋" w:hint="eastAsia"/>
            <w:lang w:eastAsia="zh-CN"/>
          </w:rPr>
          <w:t>七、ICU专用末端装置生产控制的概念</w:t>
        </w:r>
        <w:r>
          <w:tab/>
        </w:r>
        <w:r>
          <w:fldChar w:fldCharType="begin"/>
        </w:r>
        <w:r>
          <w:instrText xml:space="preserve"> PAGEREF _Toc29649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71" w:history="1">
        <w:r>
          <w:rPr>
            <w:rFonts w:ascii="仿宋" w:eastAsia="仿宋" w:hAnsi="仿宋" w:cs="仿宋" w:hint="eastAsia"/>
            <w:lang w:eastAsia="zh-CN"/>
          </w:rPr>
          <w:t>(一)、ICU专用末端装置生产控制的概念</w:t>
        </w:r>
        <w:r>
          <w:tab/>
        </w:r>
        <w:r>
          <w:fldChar w:fldCharType="begin"/>
        </w:r>
        <w:r>
          <w:instrText xml:space="preserve"> PAGEREF _Toc28171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11" w:history="1">
        <w:r>
          <w:rPr>
            <w:rFonts w:ascii="仿宋" w:eastAsia="仿宋" w:hAnsi="仿宋" w:cs="仿宋" w:hint="eastAsia"/>
            <w:lang w:eastAsia="zh-CN"/>
          </w:rPr>
          <w:t>八、持续改进与创新</w:t>
        </w:r>
        <w:r>
          <w:tab/>
        </w:r>
        <w:r>
          <w:fldChar w:fldCharType="begin"/>
        </w:r>
        <w:r>
          <w:instrText xml:space="preserve"> PAGEREF _Toc17311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84" w:history="1">
        <w:r>
          <w:rPr>
            <w:rFonts w:ascii="仿宋" w:eastAsia="仿宋" w:hAnsi="仿宋" w:cs="仿宋" w:hint="eastAsia"/>
            <w:lang w:eastAsia="zh-CN"/>
          </w:rPr>
          <w:t>(一)、质量管理与持续改进</w:t>
        </w:r>
        <w:r>
          <w:tab/>
        </w:r>
        <w:r>
          <w:fldChar w:fldCharType="begin"/>
        </w:r>
        <w:r>
          <w:instrText xml:space="preserve"> PAGEREF _Toc29584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6" w:history="1">
        <w:r>
          <w:rPr>
            <w:rFonts w:ascii="仿宋" w:eastAsia="仿宋" w:hAnsi="仿宋" w:cs="仿宋" w:hint="eastAsia"/>
            <w:lang w:eastAsia="zh-CN"/>
          </w:rPr>
          <w:t>(二)、创新与研发计划</w:t>
        </w:r>
        <w:r>
          <w:tab/>
        </w:r>
        <w:r>
          <w:fldChar w:fldCharType="begin"/>
        </w:r>
        <w:r>
          <w:instrText xml:space="preserve"> PAGEREF _Toc6496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6" w:history="1">
        <w:r>
          <w:rPr>
            <w:rFonts w:ascii="仿宋" w:eastAsia="仿宋" w:hAnsi="仿宋" w:cs="仿宋" w:hint="eastAsia"/>
            <w:lang w:eastAsia="zh-CN"/>
          </w:rPr>
          <w:t>(三)、客户反馈与产品改进</w:t>
        </w:r>
        <w:r>
          <w:tab/>
        </w:r>
        <w:r>
          <w:fldChar w:fldCharType="begin"/>
        </w:r>
        <w:r>
          <w:instrText xml:space="preserve"> PAGEREF _Toc28656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15" w:history="1">
        <w:r>
          <w:rPr>
            <w:rFonts w:ascii="仿宋" w:eastAsia="仿宋" w:hAnsi="仿宋" w:cs="仿宋" w:hint="eastAsia"/>
            <w:lang w:eastAsia="zh-CN"/>
          </w:rPr>
          <w:t>九、ICU专用末端装置项目投资可行性分析</w:t>
        </w:r>
        <w:r>
          <w:tab/>
        </w:r>
        <w:r>
          <w:fldChar w:fldCharType="begin"/>
        </w:r>
        <w:r>
          <w:instrText xml:space="preserve"> PAGEREF _Toc6515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62" w:history="1">
        <w:r>
          <w:rPr>
            <w:rFonts w:ascii="仿宋" w:eastAsia="仿宋" w:hAnsi="仿宋" w:cs="仿宋" w:hint="eastAsia"/>
            <w:lang w:eastAsia="zh-CN"/>
          </w:rPr>
          <w:t>(一)、ICU专用末端装置项目估算说明</w:t>
        </w:r>
        <w:r>
          <w:tab/>
        </w:r>
        <w:r>
          <w:fldChar w:fldCharType="begin"/>
        </w:r>
        <w:r>
          <w:instrText xml:space="preserve"> PAGEREF _Toc17862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8" w:history="1">
        <w:r>
          <w:rPr>
            <w:rFonts w:ascii="仿宋" w:eastAsia="仿宋" w:hAnsi="仿宋" w:cs="仿宋" w:hint="eastAsia"/>
            <w:lang w:eastAsia="zh-CN"/>
          </w:rPr>
          <w:t>(二)、ICU专用末端装置项目总投资估算</w:t>
        </w:r>
        <w:r>
          <w:tab/>
        </w:r>
        <w:r>
          <w:fldChar w:fldCharType="begin"/>
        </w:r>
        <w:r>
          <w:instrText xml:space="preserve"> PAGEREF _Toc29928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2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_Toc32542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34" w:history="1">
        <w:r>
          <w:rPr>
            <w:rFonts w:ascii="仿宋" w:eastAsia="仿宋" w:hAnsi="仿宋" w:cs="仿宋" w:hint="eastAsia"/>
            <w:lang w:eastAsia="zh-CN"/>
          </w:rPr>
          <w:t>十、SWOT分析说明</w:t>
        </w:r>
        <w:r>
          <w:tab/>
        </w:r>
        <w:r>
          <w:fldChar w:fldCharType="begin"/>
        </w:r>
        <w:r>
          <w:instrText xml:space="preserve"> PAGEREF _Toc15834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13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_Toc15613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315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_Toc21315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90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_Toc17490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04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_Toc18604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35" w:history="1">
        <w:r>
          <w:rPr>
            <w:rFonts w:ascii="仿宋" w:eastAsia="仿宋" w:hAnsi="仿宋" w:cs="仿宋" w:hint="eastAsia"/>
            <w:lang w:eastAsia="zh-CN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_Toc7035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_Toc4140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_Toc1199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9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_Toc8593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_Toc17687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90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_Toc28590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2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_Toc25952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80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_Toc16380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28" w:history="1">
        <w:r>
          <w:rPr>
            <w:rFonts w:ascii="仿宋" w:eastAsia="仿宋" w:hAnsi="仿宋" w:cs="仿宋" w:hint="eastAsia"/>
            <w:lang w:eastAsia="zh-CN"/>
          </w:rPr>
          <w:t>十二、经济影响分析</w:t>
        </w:r>
        <w:r>
          <w:tab/>
        </w:r>
        <w:r>
          <w:fldChar w:fldCharType="begin"/>
        </w:r>
        <w:r>
          <w:instrText xml:space="preserve"> PAGEREF _Toc11228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34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_Toc4734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78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_Toc24578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71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_Toc12971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_Toc2755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64" w:history="1">
        <w:r>
          <w:rPr>
            <w:rFonts w:ascii="仿宋" w:eastAsia="仿宋" w:hAnsi="仿宋" w:cs="仿宋" w:hint="eastAsia"/>
            <w:lang w:eastAsia="zh-CN"/>
          </w:rPr>
          <w:t>十三、项目招标方案及组织管理</w:t>
        </w:r>
        <w:r>
          <w:tab/>
        </w:r>
        <w:r>
          <w:fldChar w:fldCharType="begin"/>
        </w:r>
        <w:r>
          <w:instrText xml:space="preserve"> PAGEREF _Toc19764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0" w:history="1">
        <w:r>
          <w:rPr>
            <w:rFonts w:ascii="仿宋" w:eastAsia="仿宋" w:hAnsi="仿宋" w:cs="仿宋" w:hint="eastAsia"/>
            <w:lang w:eastAsia="zh-CN"/>
          </w:rPr>
          <w:t>(一)、项目建设管理</w:t>
        </w:r>
        <w:r>
          <w:tab/>
        </w:r>
        <w:r>
          <w:fldChar w:fldCharType="begin"/>
        </w:r>
        <w:r>
          <w:instrText xml:space="preserve"> PAGEREF _Toc13540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" w:history="1">
        <w:r>
          <w:rPr>
            <w:rFonts w:ascii="仿宋" w:eastAsia="仿宋" w:hAnsi="仿宋" w:cs="仿宋" w:hint="eastAsia"/>
            <w:lang w:eastAsia="zh-CN"/>
          </w:rPr>
          <w:t>(二)、招投标初步方案</w:t>
        </w:r>
        <w:r>
          <w:tab/>
        </w:r>
        <w:r>
          <w:fldChar w:fldCharType="begin"/>
        </w:r>
        <w:r>
          <w:instrText xml:space="preserve"> PAGEREF _Toc831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3" w:history="1">
        <w:r>
          <w:rPr>
            <w:rFonts w:ascii="仿宋" w:eastAsia="仿宋" w:hAnsi="仿宋" w:cs="仿宋" w:hint="eastAsia"/>
            <w:lang w:eastAsia="zh-CN"/>
          </w:rPr>
          <w:t>(三)、工程评标</w:t>
        </w:r>
        <w:r>
          <w:tab/>
        </w:r>
        <w:r>
          <w:fldChar w:fldCharType="begin"/>
        </w:r>
        <w:r>
          <w:instrText xml:space="preserve"> PAGEREF _Toc4253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5" w:history="1">
        <w:r>
          <w:rPr>
            <w:rFonts w:ascii="仿宋" w:eastAsia="仿宋" w:hAnsi="仿宋" w:cs="仿宋" w:hint="eastAsia"/>
            <w:lang w:eastAsia="zh-CN"/>
          </w:rPr>
          <w:t>(四)、项目组织机构与人力资源配置</w:t>
        </w:r>
        <w:r>
          <w:tab/>
        </w:r>
        <w:r>
          <w:fldChar w:fldCharType="begin"/>
        </w:r>
        <w:r>
          <w:instrText xml:space="preserve"> PAGEREF _Toc9505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49" w:history="1">
        <w:r>
          <w:rPr>
            <w:rFonts w:ascii="仿宋" w:eastAsia="仿宋" w:hAnsi="仿宋" w:cs="仿宋" w:hint="eastAsia"/>
            <w:lang w:eastAsia="zh-CN"/>
          </w:rPr>
          <w:t>十四、社会责任与可持续发展方案</w:t>
        </w:r>
        <w:r>
          <w:tab/>
        </w:r>
        <w:r>
          <w:fldChar w:fldCharType="begin"/>
        </w:r>
        <w:r>
          <w:instrText xml:space="preserve"> PAGEREF _Toc32749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3" w:history="1">
        <w:r>
          <w:rPr>
            <w:rFonts w:ascii="仿宋" w:eastAsia="仿宋" w:hAnsi="仿宋" w:cs="仿宋" w:hint="eastAsia"/>
            <w:lang w:eastAsia="zh-CN"/>
          </w:rPr>
          <w:t>(一)、企业社会责任概述</w:t>
        </w:r>
        <w:r>
          <w:tab/>
        </w:r>
        <w:r>
          <w:fldChar w:fldCharType="begin"/>
        </w:r>
        <w:r>
          <w:instrText xml:space="preserve"> PAGEREF _Toc31733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76" w:history="1">
        <w:r>
          <w:rPr>
            <w:rFonts w:ascii="仿宋" w:eastAsia="仿宋" w:hAnsi="仿宋" w:cs="仿宋" w:hint="eastAsia"/>
            <w:lang w:eastAsia="zh-CN"/>
          </w:rPr>
          <w:t>(二)、环境保护与可持续资源利用</w:t>
        </w:r>
        <w:r>
          <w:tab/>
        </w:r>
        <w:r>
          <w:fldChar w:fldCharType="begin"/>
        </w:r>
        <w:r>
          <w:instrText xml:space="preserve"> PAGEREF _Toc8776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29" w:history="1">
        <w:r>
          <w:rPr>
            <w:rFonts w:ascii="仿宋" w:eastAsia="仿宋" w:hAnsi="仿宋" w:cs="仿宋" w:hint="eastAsia"/>
            <w:lang w:eastAsia="zh-CN"/>
          </w:rPr>
          <w:t>(三)、员工福利与培训计划</w:t>
        </w:r>
        <w:r>
          <w:tab/>
        </w:r>
        <w:r>
          <w:fldChar w:fldCharType="begin"/>
        </w:r>
        <w:r>
          <w:instrText xml:space="preserve"> PAGEREF _Toc24829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5" w:history="1">
        <w:r>
          <w:rPr>
            <w:rFonts w:ascii="仿宋" w:eastAsia="仿宋" w:hAnsi="仿宋" w:cs="仿宋" w:hint="eastAsia"/>
            <w:lang w:eastAsia="zh-CN"/>
          </w:rPr>
          <w:t>(四)、社区参与与公益活动</w:t>
        </w:r>
        <w:r>
          <w:tab/>
        </w:r>
        <w:r>
          <w:fldChar w:fldCharType="begin"/>
        </w:r>
        <w:r>
          <w:instrText xml:space="preserve"> PAGEREF _Toc19715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79" w:history="1">
        <w:r>
          <w:rPr>
            <w:rFonts w:ascii="仿宋" w:eastAsia="仿宋" w:hAnsi="仿宋" w:cs="仿宋" w:hint="eastAsia"/>
            <w:lang w:eastAsia="zh-CN"/>
          </w:rPr>
          <w:t>(五)、企业文化建设与品牌形象</w:t>
        </w:r>
        <w:r>
          <w:tab/>
        </w:r>
        <w:r>
          <w:fldChar w:fldCharType="begin"/>
        </w:r>
        <w:r>
          <w:instrText xml:space="preserve"> PAGEREF _Toc6379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54" w:history="1">
        <w:r>
          <w:rPr>
            <w:rFonts w:ascii="仿宋" w:eastAsia="仿宋" w:hAnsi="仿宋" w:cs="仿宋" w:hint="eastAsia"/>
            <w:lang w:eastAsia="zh-CN"/>
          </w:rPr>
          <w:t>十五、资源开发及综合利用分析</w:t>
        </w:r>
        <w:r>
          <w:tab/>
        </w:r>
        <w:r>
          <w:fldChar w:fldCharType="begin"/>
        </w:r>
        <w:r>
          <w:instrText xml:space="preserve"> PAGEREF _Toc11254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8" w:history="1">
        <w:r>
          <w:rPr>
            <w:rFonts w:ascii="仿宋" w:eastAsia="仿宋" w:hAnsi="仿宋" w:cs="仿宋" w:hint="eastAsia"/>
            <w:lang w:eastAsia="zh-CN"/>
          </w:rPr>
          <w:t>(一)、资源开发方案。</w:t>
        </w:r>
        <w:r>
          <w:tab/>
        </w:r>
        <w:r>
          <w:fldChar w:fldCharType="begin"/>
        </w:r>
        <w:r>
          <w:instrText xml:space="preserve"> PAGEREF _Toc23168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7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_Toc29717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4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_Toc25384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29" w:history="1">
        <w:r>
          <w:rPr>
            <w:rFonts w:ascii="仿宋" w:eastAsia="仿宋" w:hAnsi="仿宋" w:cs="仿宋" w:hint="eastAsia"/>
            <w:lang w:eastAsia="zh-CN"/>
          </w:rPr>
          <w:t>十六、投资方案</w:t>
        </w:r>
        <w:r>
          <w:tab/>
        </w:r>
        <w:r>
          <w:fldChar w:fldCharType="begin"/>
        </w:r>
        <w:r>
          <w:instrText xml:space="preserve"> PAGEREF _Toc8229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3" w:history="1">
        <w:r>
          <w:rPr>
            <w:rFonts w:ascii="仿宋" w:eastAsia="仿宋" w:hAnsi="仿宋" w:cs="仿宋" w:hint="eastAsia"/>
            <w:lang w:eastAsia="zh-CN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_Toc20863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5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_Toc12205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65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_Toc31965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8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_Toc25298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21" w:history="1">
        <w:r>
          <w:rPr>
            <w:rFonts w:ascii="仿宋" w:eastAsia="仿宋" w:hAnsi="仿宋" w:cs="仿宋" w:hint="eastAsia"/>
            <w:lang w:eastAsia="zh-CN"/>
          </w:rPr>
          <w:t>(五)、ICU专用末端装置项目总投资</w:t>
        </w:r>
        <w:r>
          <w:tab/>
        </w:r>
        <w:r>
          <w:fldChar w:fldCharType="begin"/>
        </w:r>
        <w:r>
          <w:instrText xml:space="preserve"> PAGEREF _Toc31321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_Toc453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30" w:history="1">
        <w:r>
          <w:rPr>
            <w:rFonts w:ascii="仿宋" w:eastAsia="仿宋" w:hAnsi="仿宋" w:cs="仿宋" w:hint="eastAsia"/>
            <w:lang w:eastAsia="zh-CN"/>
          </w:rPr>
          <w:t>十七、质量管理与控制</w:t>
        </w:r>
        <w:r>
          <w:tab/>
        </w:r>
        <w:r>
          <w:fldChar w:fldCharType="begin"/>
        </w:r>
        <w:r>
          <w:instrText xml:space="preserve"> PAGEREF _Toc17130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9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_Toc29929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45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_Toc19345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60" w:history="1">
        <w:r>
          <w:rPr>
            <w:rFonts w:ascii="仿宋" w:eastAsia="仿宋" w:hAnsi="仿宋" w:cs="仿宋" w:hint="eastAsia"/>
            <w:lang w:eastAsia="zh-CN"/>
          </w:rPr>
          <w:t>十八、ICU专用末端装置项目监督与评估</w:t>
        </w:r>
        <w:r>
          <w:tab/>
        </w:r>
        <w:r>
          <w:fldChar w:fldCharType="begin"/>
        </w:r>
        <w:r>
          <w:instrText xml:space="preserve"> PAGEREF _Toc23260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8" w:history="1">
        <w:r>
          <w:rPr>
            <w:rFonts w:ascii="仿宋" w:eastAsia="仿宋" w:hAnsi="仿宋" w:cs="仿宋" w:hint="eastAsia"/>
            <w:lang w:eastAsia="zh-CN"/>
          </w:rPr>
          <w:t>(一)、监督机构及职责</w:t>
        </w:r>
        <w:r>
          <w:tab/>
        </w:r>
        <w:r>
          <w:fldChar w:fldCharType="begin"/>
        </w:r>
        <w:r>
          <w:instrText xml:space="preserve"> PAGEREF _Toc10148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7" w:history="1">
        <w:r>
          <w:rPr>
            <w:rFonts w:ascii="仿宋" w:eastAsia="仿宋" w:hAnsi="仿宋" w:cs="仿宋" w:hint="eastAsia"/>
            <w:lang w:eastAsia="zh-CN"/>
          </w:rPr>
          <w:t>(二)、监测与评估指标体系</w:t>
        </w:r>
        <w:r>
          <w:tab/>
        </w:r>
        <w:r>
          <w:fldChar w:fldCharType="begin"/>
        </w:r>
        <w:r>
          <w:instrText xml:space="preserve"> PAGEREF _Toc29697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0156" w:history="1">
        <w:r>
          <w:rPr>
            <w:rFonts w:ascii="仿宋" w:eastAsia="仿宋" w:hAnsi="仿宋" w:cs="仿宋" w:hint="eastAsia"/>
            <w:lang w:eastAsia="zh-CN"/>
          </w:rPr>
          <w:t>(三)、监督与评估周期</w:t>
        </w:r>
        <w:r>
          <w:tab/>
        </w:r>
        <w:r>
          <w:fldChar w:fldCharType="begin"/>
        </w:r>
        <w:r>
          <w:instrText xml:space="preserve"> PAGEREF _Toc20156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3" w:history="1">
        <w:r>
          <w:rPr>
            <w:rFonts w:ascii="仿宋" w:eastAsia="仿宋" w:hAnsi="仿宋" w:cs="仿宋" w:hint="eastAsia"/>
            <w:lang w:eastAsia="zh-CN"/>
          </w:rPr>
          <w:t>(四)、监督与评估报告</w:t>
        </w:r>
        <w:r>
          <w:tab/>
        </w:r>
        <w:r>
          <w:fldChar w:fldCharType="begin"/>
        </w:r>
        <w:r>
          <w:instrText xml:space="preserve"> PAGEREF _Toc14153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66" w:history="1">
        <w:r>
          <w:rPr>
            <w:rFonts w:ascii="仿宋" w:eastAsia="仿宋" w:hAnsi="仿宋" w:cs="仿宋" w:hint="eastAsia"/>
            <w:lang w:eastAsia="zh-CN"/>
          </w:rPr>
          <w:t>十九、项目施工方案</w:t>
        </w:r>
        <w:r>
          <w:tab/>
        </w:r>
        <w:r>
          <w:fldChar w:fldCharType="begin"/>
        </w:r>
        <w:r>
          <w:instrText xml:space="preserve"> PAGEREF _Toc10966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66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_Toc16966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78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_Toc30878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34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_Toc9934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70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_Toc4870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18" w:history="1">
        <w:r>
          <w:rPr>
            <w:rFonts w:ascii="仿宋" w:eastAsia="仿宋" w:hAnsi="仿宋" w:cs="仿宋" w:hint="eastAsia"/>
            <w:lang w:eastAsia="zh-CN"/>
          </w:rPr>
          <w:t>二十、知识产权管理与保护</w:t>
        </w:r>
        <w:r>
          <w:tab/>
        </w:r>
        <w:r>
          <w:fldChar w:fldCharType="begin"/>
        </w:r>
        <w:r>
          <w:instrText xml:space="preserve"> PAGEREF _Toc27318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0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_Toc19600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6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_Toc29296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59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715"/>
      <w:r>
        <w:rPr>
          <w:rFonts w:ascii="仿宋" w:eastAsia="仿宋" w:hAnsi="仿宋" w:cs="仿宋" w:hint="eastAsia"/>
          <w:sz w:val="28"/>
          <w:lang w:eastAsia="zh-CN"/>
        </w:rPr>
        <w:t>一、ICU专用末端装置企业经营决策的流程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3220"/>
      <w:r>
        <w:rPr>
          <w:rFonts w:ascii="仿宋" w:eastAsia="仿宋" w:hAnsi="仿宋" w:cs="仿宋" w:hint="eastAsia"/>
          <w:lang w:eastAsia="zh-CN"/>
        </w:rPr>
        <w:t>(一)、企业经营决策的流程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决策作为ICU专用末端装置企业管理中的关键环节，是一个充满挑战和复杂性的过程。科学的决策流程包括确定目标、拟订方案、选定方案、方案实施和监督、以及评价等五个关键阶段。这一过程旨在确保企业在不确定和变化的环境中做出明智、有效的决策，最终实现经营目标。以下将对这五个阶段进行详细探讨，深入挖掘科学决策的内涵和要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确定目标阶段是整个决策流程的基石。在这个阶段，企业需要通过充分收集和分析各方面的信息，明确经营目标。这涉及到对组织所处环境的深入了解，以及对问题和机会的准确定义。在信息收集的过程中，企业需要识别潜在的问题，并深入分析问题的根本原因。只有在明确目标的基础上，企业才能有针对性地制定后续的决策方案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https://d.book118.com/706100121114010053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ICU专用末端装置项目融资计划书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ICU专用末端装置项目融资计划书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ICU专用末端装置项目融资计划书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ICU专用末端装置项目融资计划书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ICU专用末端装置项目融资计划书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D679B6"/>
    <w:rsid w:val="4593521B"/>
    <w:rsid w:val="5FD679B6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0610012111401005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2024-02-28T04:27:00Z</dcterms:created>
  <dcterms:modified xsi:type="dcterms:W3CDTF">2024-02-28T04:28:01Z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FD3CB58FFC5A453D9B7DBB86265646C1_11</vt:lpwstr>
  </property>
  <property fmtid="{D5CDD505-2E9C-101B-9397-08002B2CF9AE}" pid="3" name="KSOProductBuildVer">
    <vt:lpwstr>2052-12.1.0.16250</vt:lpwstr>
  </property>
</Properties>
</file>