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w:background>
  <w:body>
    <w:p w:rsidR="00765958">
      <w:pPr>
        <w:pStyle w:val="NormalWeb"/>
        <w:jc w:val="right"/>
        <w:rPr>
          <w:rStyle w:val="Strong"/>
          <w:rFonts w:ascii="Times New Roman" w:hAnsi="Times New Roman" w:cs="Times New Roman" w:hint="eastAsia"/>
          <w:sz w:val="22"/>
          <w:szCs w:val="22"/>
        </w:rPr>
      </w:pPr>
    </w:p>
    <w:p w:rsidR="00765958">
      <w:pPr>
        <w:pStyle w:val="NormalWeb"/>
        <w:jc w:val="right"/>
        <w:rPr>
          <w:rStyle w:val="Strong"/>
          <w:rFonts w:ascii="Times New Roman" w:hAnsi="Times New Roman" w:cs="Times New Roman" w:hint="eastAsia"/>
          <w:sz w:val="22"/>
          <w:szCs w:val="22"/>
        </w:rPr>
      </w:pPr>
    </w:p>
    <w:p w:rsidR="00765958">
      <w:pPr>
        <w:pStyle w:val="NormalWeb"/>
        <w:jc w:val="right"/>
        <w:rPr>
          <w:rStyle w:val="Strong"/>
          <w:rFonts w:ascii="Times New Roman" w:hAnsi="Times New Roman" w:cs="Times New Roman" w:hint="eastAsia"/>
          <w:sz w:val="22"/>
          <w:szCs w:val="22"/>
        </w:rPr>
      </w:pPr>
    </w:p>
    <w:p w:rsidR="00765958">
      <w:pPr>
        <w:pStyle w:val="NormalWeb"/>
        <w:jc w:val="center"/>
        <w:rPr>
          <w:rFonts w:ascii="Times New Roman" w:hAnsi="Times New Roman" w:cs="Times New Roman" w:hint="eastAsia"/>
          <w:b/>
          <w:sz w:val="52"/>
          <w:szCs w:val="52"/>
        </w:rPr>
      </w:pPr>
      <w:r>
        <w:rPr>
          <w:rFonts w:ascii="Times New Roman" w:cs="Times New Roman" w:hint="eastAsia"/>
          <w:b/>
          <w:sz w:val="52"/>
          <w:szCs w:val="52"/>
        </w:rPr>
        <w:t>XX</w:t>
      </w:r>
      <w:r w:rsidR="004F5AC0">
        <w:rPr>
          <w:rFonts w:ascii="Times New Roman" w:cs="Times New Roman"/>
          <w:b/>
          <w:sz w:val="52"/>
          <w:szCs w:val="52"/>
        </w:rPr>
        <w:t>有限公司</w:t>
      </w:r>
    </w:p>
    <w:p w:rsidR="00765958">
      <w:pPr>
        <w:pStyle w:val="NormalWeb"/>
        <w:jc w:val="center"/>
        <w:rPr>
          <w:rStyle w:val="Strong"/>
          <w:rFonts w:ascii="Times New Roman" w:hAnsi="Times New Roman" w:cs="Times New Roman"/>
          <w:sz w:val="84"/>
          <w:szCs w:val="84"/>
        </w:rPr>
      </w:pPr>
    </w:p>
    <w:p w:rsidR="00765958">
      <w:pPr>
        <w:pStyle w:val="NormalWeb"/>
        <w:jc w:val="center"/>
        <w:rPr>
          <w:rStyle w:val="Strong"/>
          <w:rFonts w:ascii="黑体" w:eastAsia="黑体" w:hAnsi="Times New Roman" w:cs="Times New Roman" w:hint="eastAsia"/>
          <w:sz w:val="48"/>
          <w:szCs w:val="48"/>
        </w:rPr>
      </w:pPr>
      <w:r>
        <w:rPr>
          <w:rStyle w:val="Strong"/>
          <w:rFonts w:ascii="黑体" w:eastAsia="黑体" w:hAnsi="Times New Roman" w:cs="Times New Roman" w:hint="eastAsia"/>
          <w:sz w:val="48"/>
          <w:szCs w:val="48"/>
        </w:rPr>
        <w:t>突发环境事件</w:t>
      </w:r>
      <w:r>
        <w:rPr>
          <w:rStyle w:val="Strong"/>
          <w:rFonts w:ascii="黑体" w:eastAsia="黑体" w:hAnsi="Times New Roman" w:cs="Times New Roman" w:hint="eastAsia"/>
          <w:sz w:val="48"/>
          <w:szCs w:val="48"/>
        </w:rPr>
        <w:t>应急预案</w:t>
      </w:r>
    </w:p>
    <w:p w:rsidR="00765958">
      <w:pPr>
        <w:pStyle w:val="NormalWeb"/>
        <w:jc w:val="center"/>
        <w:rPr>
          <w:rStyle w:val="Strong"/>
          <w:rFonts w:ascii="Times New Roman" w:hAnsi="Times New Roman" w:cs="Times New Roman" w:hint="eastAsia"/>
          <w:sz w:val="22"/>
          <w:szCs w:val="22"/>
        </w:rPr>
      </w:pPr>
    </w:p>
    <w:p w:rsidR="00765958">
      <w:pPr>
        <w:pStyle w:val="NormalWeb"/>
        <w:jc w:val="center"/>
        <w:rPr>
          <w:rStyle w:val="Strong"/>
          <w:rFonts w:ascii="Times New Roman" w:hAnsi="Times New Roman" w:cs="Times New Roman" w:hint="eastAsia"/>
          <w:sz w:val="22"/>
          <w:szCs w:val="22"/>
        </w:rPr>
      </w:pPr>
    </w:p>
    <w:p w:rsidR="008B4747">
      <w:pPr>
        <w:pStyle w:val="NormalWeb"/>
        <w:jc w:val="center"/>
        <w:rPr>
          <w:rStyle w:val="Strong"/>
          <w:rFonts w:ascii="Times New Roman" w:hAnsi="Times New Roman" w:cs="Times New Roman" w:hint="eastAsia"/>
          <w:sz w:val="22"/>
          <w:szCs w:val="22"/>
        </w:rPr>
      </w:pPr>
    </w:p>
    <w:p w:rsidR="00765958">
      <w:pPr>
        <w:pStyle w:val="NormalWeb"/>
        <w:jc w:val="center"/>
        <w:rPr>
          <w:rStyle w:val="Strong"/>
          <w:rFonts w:cs="Times New Roman" w:hint="eastAsia"/>
          <w:b w:val="0"/>
          <w:sz w:val="28"/>
          <w:szCs w:val="28"/>
        </w:rPr>
      </w:pPr>
    </w:p>
    <w:p w:rsidR="004F5AC0">
      <w:pPr>
        <w:pStyle w:val="NormalWeb"/>
        <w:jc w:val="center"/>
        <w:rPr>
          <w:rStyle w:val="Strong"/>
          <w:rFonts w:cs="Times New Roman" w:hint="eastAsia"/>
          <w:b w:val="0"/>
          <w:sz w:val="28"/>
          <w:szCs w:val="28"/>
        </w:rPr>
      </w:pPr>
    </w:p>
    <w:p w:rsidR="004F5AC0">
      <w:pPr>
        <w:pStyle w:val="NormalWeb"/>
        <w:jc w:val="center"/>
        <w:rPr>
          <w:rStyle w:val="Strong"/>
          <w:rFonts w:ascii="Times New Roman" w:hAnsi="Times New Roman" w:cs="Times New Roman" w:hint="eastAsia"/>
          <w:sz w:val="22"/>
          <w:szCs w:val="22"/>
        </w:rPr>
      </w:pPr>
    </w:p>
    <w:p w:rsidR="00765958">
      <w:pPr>
        <w:pStyle w:val="NormalWeb"/>
        <w:jc w:val="center"/>
        <w:rPr>
          <w:rStyle w:val="Strong"/>
          <w:rFonts w:ascii="Times New Roman" w:hAnsi="Times New Roman" w:cs="Times New Roman" w:hint="eastAsia"/>
          <w:sz w:val="22"/>
          <w:szCs w:val="22"/>
        </w:rPr>
      </w:pPr>
    </w:p>
    <w:p w:rsidR="00765958">
      <w:pPr>
        <w:pStyle w:val="NormalWeb"/>
        <w:jc w:val="center"/>
        <w:rPr>
          <w:rStyle w:val="Strong"/>
          <w:rFonts w:ascii="Times New Roman" w:hAnsi="Times New Roman" w:cs="Times New Roman" w:hint="eastAsia"/>
          <w:sz w:val="22"/>
          <w:szCs w:val="22"/>
        </w:rPr>
      </w:pPr>
    </w:p>
    <w:p w:rsidR="00765958">
      <w:pPr>
        <w:pStyle w:val="NormalWeb"/>
        <w:jc w:val="center"/>
        <w:rPr>
          <w:rStyle w:val="Strong"/>
          <w:rFonts w:ascii="Times New Roman" w:hAnsi="Times New Roman" w:cs="Times New Roman" w:hint="eastAsia"/>
          <w:sz w:val="22"/>
          <w:szCs w:val="22"/>
        </w:rPr>
      </w:pPr>
    </w:p>
    <w:p w:rsidR="00765958">
      <w:pPr>
        <w:pStyle w:val="NormalWeb"/>
        <w:jc w:val="center"/>
        <w:rPr>
          <w:rStyle w:val="Strong"/>
          <w:rFonts w:ascii="Times New Roman" w:hAnsi="Times New Roman" w:cs="Times New Roman"/>
          <w:sz w:val="22"/>
          <w:szCs w:val="22"/>
        </w:rPr>
      </w:pPr>
    </w:p>
    <w:p w:rsidR="00765958">
      <w:pPr>
        <w:pStyle w:val="NormalWeb"/>
        <w:jc w:val="center"/>
        <w:rPr>
          <w:rStyle w:val="Strong"/>
          <w:rFonts w:ascii="Times New Roman" w:hAnsi="Times New Roman" w:cs="Times New Roman"/>
          <w:sz w:val="22"/>
          <w:szCs w:val="22"/>
        </w:rPr>
      </w:pPr>
    </w:p>
    <w:p w:rsidR="00765958">
      <w:pPr>
        <w:pStyle w:val="NormalWeb"/>
        <w:jc w:val="center"/>
        <w:rPr>
          <w:rStyle w:val="Strong"/>
          <w:rFonts w:ascii="Times New Roman" w:hAnsi="Times New Roman" w:cs="Times New Roman"/>
          <w:sz w:val="22"/>
          <w:szCs w:val="22"/>
        </w:rPr>
      </w:pPr>
    </w:p>
    <w:p w:rsidR="00765958">
      <w:pPr>
        <w:pStyle w:val="NormalWeb"/>
        <w:jc w:val="center"/>
        <w:rPr>
          <w:rStyle w:val="Strong"/>
          <w:rFonts w:ascii="Times New Roman" w:hAnsi="Times New Roman" w:cs="Times New Roman"/>
          <w:sz w:val="22"/>
          <w:szCs w:val="22"/>
        </w:rPr>
      </w:pPr>
    </w:p>
    <w:p w:rsidR="00765958">
      <w:pPr>
        <w:pStyle w:val="NormalWeb"/>
        <w:jc w:val="center"/>
        <w:rPr>
          <w:rFonts w:ascii="Times New Roman" w:hAnsi="Times New Roman" w:cs="Times New Roman" w:hint="eastAsia"/>
          <w:b/>
          <w:sz w:val="32"/>
          <w:szCs w:val="32"/>
        </w:rPr>
      </w:pPr>
      <w:r>
        <w:rPr>
          <w:rStyle w:val="Strong"/>
          <w:rFonts w:ascii="Times New Roman" w:hAnsi="Times New Roman" w:cs="Times New Roman"/>
          <w:sz w:val="32"/>
          <w:szCs w:val="32"/>
        </w:rPr>
        <w:t>编制单位：</w:t>
      </w:r>
      <w:r w:rsidR="00EA27F7">
        <w:rPr>
          <w:rStyle w:val="Strong"/>
          <w:rFonts w:ascii="Times New Roman" w:hAnsi="Times New Roman" w:cs="Times New Roman" w:hint="eastAsia"/>
          <w:sz w:val="32"/>
          <w:szCs w:val="32"/>
        </w:rPr>
        <w:t>XX</w:t>
      </w:r>
      <w:r w:rsidR="004F5AC0">
        <w:rPr>
          <w:rStyle w:val="Strong"/>
          <w:rFonts w:ascii="Times New Roman" w:hAnsi="Times New Roman" w:cs="Times New Roman" w:hint="eastAsia"/>
          <w:sz w:val="32"/>
          <w:szCs w:val="32"/>
        </w:rPr>
        <w:t>公司</w:t>
      </w:r>
    </w:p>
    <w:p w:rsidR="00765958" w:rsidRPr="009018CF">
      <w:pPr>
        <w:pStyle w:val="NormalWeb"/>
        <w:jc w:val="center"/>
        <w:rPr>
          <w:rFonts w:ascii="Times New Roman" w:hAnsi="Times New Roman" w:cs="Times New Roman"/>
          <w:b/>
          <w:color w:val="000000"/>
          <w:sz w:val="32"/>
          <w:szCs w:val="32"/>
        </w:rPr>
      </w:pPr>
      <w:r>
        <w:rPr>
          <w:rFonts w:ascii="Times New Roman" w:hAnsi="Times New Roman" w:cs="Times New Roman" w:hint="eastAsia"/>
          <w:b/>
          <w:sz w:val="32"/>
          <w:szCs w:val="32"/>
        </w:rPr>
        <w:t>修订</w:t>
      </w:r>
      <w:r>
        <w:rPr>
          <w:rFonts w:ascii="Times New Roman" w:hAnsi="Times New Roman" w:cs="Times New Roman"/>
          <w:b/>
          <w:sz w:val="32"/>
          <w:szCs w:val="32"/>
        </w:rPr>
        <w:t>日期：</w:t>
      </w:r>
      <w:r w:rsidR="004F5AC0">
        <w:rPr>
          <w:rFonts w:ascii="Times New Roman" w:hAnsi="Times New Roman" w:cs="Times New Roman" w:hint="eastAsia"/>
          <w:b/>
          <w:sz w:val="32"/>
          <w:szCs w:val="32"/>
        </w:rPr>
        <w:t>二〇一三年六月二十七日</w:t>
      </w:r>
    </w:p>
    <w:p w:rsidR="00765958">
      <w:pPr>
        <w:jc w:val="center"/>
        <w:rPr>
          <w:rFonts w:hint="eastAsia"/>
          <w:b/>
          <w:sz w:val="32"/>
          <w:szCs w:val="32"/>
        </w:rPr>
      </w:pPr>
    </w:p>
    <w:p w:rsidR="00765958" w:rsidP="00DD1E8D">
      <w:pPr>
        <w:spacing w:line="360" w:lineRule="auto"/>
        <w:ind w:firstLine="560" w:firstLineChars="200"/>
        <w:rPr>
          <w:color w:val="000000"/>
          <w:spacing w:val="-3"/>
          <w:kern w:val="0"/>
          <w:sz w:val="28"/>
          <w:szCs w:val="28"/>
        </w:rPr>
        <w:sectPr>
          <w:headerReference w:type="default" r:id="rId4"/>
          <w:footerReference w:type="even" r:id="rId5"/>
          <w:footerReference w:type="default" r:id="rId6"/>
          <w:footerReference w:type="first" r:id="rId7"/>
          <w:pgSz w:w="11906" w:h="16838"/>
          <w:pgMar w:top="1440" w:right="1797" w:bottom="1440" w:left="1797" w:header="851" w:footer="992" w:gutter="0"/>
          <w:pgNumType w:start="1"/>
          <w:cols w:space="720"/>
          <w:docGrid w:linePitch="312"/>
        </w:sectPr>
      </w:pPr>
    </w:p>
    <w:p w:rsidR="00281D1D" w:rsidRPr="00E0087D" w:rsidP="00281D1D">
      <w:pPr>
        <w:pStyle w:val="TOC3"/>
        <w:tabs>
          <w:tab w:val="right" w:leader="dot" w:pos="8296"/>
        </w:tabs>
        <w:spacing w:line="380" w:lineRule="exact"/>
        <w:ind w:left="0" w:leftChars="0"/>
        <w:jc w:val="center"/>
        <w:rPr>
          <w:b/>
          <w:sz w:val="36"/>
          <w:szCs w:val="36"/>
        </w:rPr>
      </w:pPr>
      <w:r w:rsidRPr="00E0087D">
        <w:rPr>
          <w:b/>
          <w:sz w:val="36"/>
          <w:szCs w:val="36"/>
        </w:rPr>
        <w:t>目</w:t>
      </w:r>
      <w:r>
        <w:rPr>
          <w:b/>
          <w:sz w:val="36"/>
          <w:szCs w:val="36"/>
        </w:rPr>
        <w:t xml:space="preserve"> </w:t>
      </w:r>
      <w:r w:rsidRPr="00E0087D">
        <w:rPr>
          <w:b/>
          <w:sz w:val="36"/>
          <w:szCs w:val="36"/>
        </w:rPr>
        <w:t>录</w:t>
      </w:r>
    </w:p>
    <w:p w:rsidR="00340A03">
      <w:pPr>
        <w:pStyle w:val="TOC1"/>
        <w:tabs>
          <w:tab w:val="right" w:leader="dot" w:pos="8302"/>
        </w:tabs>
        <w:rPr>
          <w:noProof/>
        </w:rPr>
      </w:pPr>
      <w:r>
        <w:rPr>
          <w:rFonts w:ascii="宋体" w:hAnsi="宋体"/>
          <w:b/>
          <w:sz w:val="28"/>
          <w:szCs w:val="28"/>
        </w:rPr>
        <w:fldChar w:fldCharType="begin"/>
      </w:r>
      <w:r>
        <w:rPr>
          <w:rFonts w:ascii="宋体" w:hAnsi="宋体"/>
          <w:b/>
          <w:sz w:val="28"/>
          <w:szCs w:val="28"/>
        </w:rPr>
        <w:instrText xml:space="preserve"> TOC \o "1-4" \h \z \u </w:instrText>
      </w:r>
      <w:r>
        <w:rPr>
          <w:rFonts w:ascii="宋体" w:hAnsi="宋体"/>
          <w:b/>
          <w:sz w:val="28"/>
          <w:szCs w:val="28"/>
        </w:rPr>
        <w:fldChar w:fldCharType="separate"/>
      </w:r>
      <w:hyperlink w:anchor="_Toc333328917" w:history="1">
        <w:r w:rsidRPr="00CE2760">
          <w:rPr>
            <w:rStyle w:val="Hyperlink"/>
            <w:noProof/>
          </w:rPr>
          <w:t xml:space="preserve">1 </w:t>
        </w:r>
        <w:r w:rsidRPr="00CE2760">
          <w:rPr>
            <w:rStyle w:val="Hyperlink"/>
            <w:rFonts w:hint="eastAsia"/>
            <w:noProof/>
          </w:rPr>
          <w:t>总则</w:t>
        </w:r>
        <w:r>
          <w:rPr>
            <w:noProof/>
            <w:webHidden/>
          </w:rPr>
          <w:tab/>
        </w:r>
        <w:r>
          <w:rPr>
            <w:noProof/>
            <w:webHidden/>
          </w:rPr>
          <w:fldChar w:fldCharType="begin"/>
        </w:r>
        <w:r>
          <w:rPr>
            <w:noProof/>
            <w:webHidden/>
          </w:rPr>
          <w:instrText xml:space="preserve"> PAGEREF _Toc333328917 \h </w:instrText>
        </w:r>
        <w:r>
          <w:rPr>
            <w:noProof/>
            <w:webHidden/>
          </w:rPr>
          <w:fldChar w:fldCharType="separate"/>
        </w:r>
        <w:r w:rsidR="00A83BFC">
          <w:rPr>
            <w:noProof/>
            <w:webHidden/>
          </w:rPr>
          <w:t>3</w:t>
        </w:r>
        <w:r>
          <w:rPr>
            <w:noProof/>
            <w:webHidden/>
          </w:rPr>
          <w:fldChar w:fldCharType="end"/>
        </w:r>
      </w:hyperlink>
    </w:p>
    <w:p w:rsidR="00340A03" w:rsidP="00340A03">
      <w:pPr>
        <w:pStyle w:val="TOC3"/>
        <w:tabs>
          <w:tab w:val="right" w:leader="dot" w:pos="8302"/>
        </w:tabs>
        <w:ind w:left="420"/>
        <w:rPr>
          <w:noProof/>
        </w:rPr>
      </w:pPr>
      <w:hyperlink w:anchor="_Toc333328918" w:history="1">
        <w:r w:rsidRPr="00CE2760">
          <w:rPr>
            <w:rStyle w:val="Hyperlink"/>
            <w:rFonts w:ascii="宋体" w:hAnsi="宋体"/>
            <w:noProof/>
          </w:rPr>
          <w:t xml:space="preserve">1.1 </w:t>
        </w:r>
        <w:r w:rsidRPr="00CE2760">
          <w:rPr>
            <w:rStyle w:val="Hyperlink"/>
            <w:rFonts w:hint="eastAsia"/>
            <w:noProof/>
          </w:rPr>
          <w:t>编制目的</w:t>
        </w:r>
        <w:r>
          <w:rPr>
            <w:noProof/>
            <w:webHidden/>
          </w:rPr>
          <w:tab/>
        </w:r>
        <w:r>
          <w:rPr>
            <w:noProof/>
            <w:webHidden/>
          </w:rPr>
          <w:fldChar w:fldCharType="begin"/>
        </w:r>
        <w:r>
          <w:rPr>
            <w:noProof/>
            <w:webHidden/>
          </w:rPr>
          <w:instrText xml:space="preserve"> PAGEREF _Toc333328918 \h </w:instrText>
        </w:r>
        <w:r>
          <w:rPr>
            <w:noProof/>
            <w:webHidden/>
          </w:rPr>
          <w:fldChar w:fldCharType="separate"/>
        </w:r>
        <w:r w:rsidR="00A83BFC">
          <w:rPr>
            <w:noProof/>
            <w:webHidden/>
          </w:rPr>
          <w:t>3</w:t>
        </w:r>
        <w:r>
          <w:rPr>
            <w:noProof/>
            <w:webHidden/>
          </w:rPr>
          <w:fldChar w:fldCharType="end"/>
        </w:r>
      </w:hyperlink>
    </w:p>
    <w:p w:rsidR="00340A03" w:rsidP="00340A03">
      <w:pPr>
        <w:pStyle w:val="TOC3"/>
        <w:tabs>
          <w:tab w:val="right" w:leader="dot" w:pos="8302"/>
        </w:tabs>
        <w:ind w:left="420"/>
        <w:rPr>
          <w:noProof/>
        </w:rPr>
      </w:pPr>
      <w:hyperlink w:anchor="_Toc333328919" w:history="1">
        <w:r w:rsidRPr="00CE2760">
          <w:rPr>
            <w:rStyle w:val="Hyperlink"/>
            <w:rFonts w:ascii="宋体" w:hAnsi="宋体"/>
            <w:noProof/>
          </w:rPr>
          <w:t xml:space="preserve">1.2 </w:t>
        </w:r>
        <w:r w:rsidRPr="00CE2760">
          <w:rPr>
            <w:rStyle w:val="Hyperlink"/>
            <w:rFonts w:ascii="宋体" w:hAnsi="宋体" w:hint="eastAsia"/>
            <w:noProof/>
          </w:rPr>
          <w:t>编制依据</w:t>
        </w:r>
        <w:r>
          <w:rPr>
            <w:noProof/>
            <w:webHidden/>
          </w:rPr>
          <w:tab/>
        </w:r>
        <w:r>
          <w:rPr>
            <w:noProof/>
            <w:webHidden/>
          </w:rPr>
          <w:fldChar w:fldCharType="begin"/>
        </w:r>
        <w:r>
          <w:rPr>
            <w:noProof/>
            <w:webHidden/>
          </w:rPr>
          <w:instrText xml:space="preserve"> PAGEREF _Toc333328919 \h </w:instrText>
        </w:r>
        <w:r>
          <w:rPr>
            <w:noProof/>
            <w:webHidden/>
          </w:rPr>
          <w:fldChar w:fldCharType="separate"/>
        </w:r>
        <w:r w:rsidR="00A83BFC">
          <w:rPr>
            <w:noProof/>
            <w:webHidden/>
          </w:rPr>
          <w:t>3</w:t>
        </w:r>
        <w:r>
          <w:rPr>
            <w:noProof/>
            <w:webHidden/>
          </w:rPr>
          <w:fldChar w:fldCharType="end"/>
        </w:r>
      </w:hyperlink>
    </w:p>
    <w:p w:rsidR="00340A03" w:rsidP="00340A03">
      <w:pPr>
        <w:pStyle w:val="TOC3"/>
        <w:tabs>
          <w:tab w:val="right" w:leader="dot" w:pos="8302"/>
        </w:tabs>
        <w:ind w:left="420"/>
        <w:rPr>
          <w:noProof/>
        </w:rPr>
      </w:pPr>
      <w:hyperlink w:anchor="_Toc333328920" w:history="1">
        <w:r w:rsidRPr="00CE2760">
          <w:rPr>
            <w:rStyle w:val="Hyperlink"/>
            <w:rFonts w:ascii="宋体" w:hAnsi="宋体"/>
            <w:noProof/>
          </w:rPr>
          <w:t xml:space="preserve">1.3 </w:t>
        </w:r>
        <w:r w:rsidRPr="00CE2760">
          <w:rPr>
            <w:rStyle w:val="Hyperlink"/>
            <w:rFonts w:ascii="宋体" w:hAnsi="宋体" w:hint="eastAsia"/>
            <w:noProof/>
          </w:rPr>
          <w:t>适用范围</w:t>
        </w:r>
        <w:r>
          <w:rPr>
            <w:noProof/>
            <w:webHidden/>
          </w:rPr>
          <w:tab/>
        </w:r>
        <w:r>
          <w:rPr>
            <w:noProof/>
            <w:webHidden/>
          </w:rPr>
          <w:fldChar w:fldCharType="begin"/>
        </w:r>
        <w:r>
          <w:rPr>
            <w:noProof/>
            <w:webHidden/>
          </w:rPr>
          <w:instrText xml:space="preserve"> PAGEREF _Toc333328920 \h </w:instrText>
        </w:r>
        <w:r>
          <w:rPr>
            <w:noProof/>
            <w:webHidden/>
          </w:rPr>
          <w:fldChar w:fldCharType="separate"/>
        </w:r>
        <w:r w:rsidR="00A83BFC">
          <w:rPr>
            <w:noProof/>
            <w:webHidden/>
          </w:rPr>
          <w:t>4</w:t>
        </w:r>
        <w:r>
          <w:rPr>
            <w:noProof/>
            <w:webHidden/>
          </w:rPr>
          <w:fldChar w:fldCharType="end"/>
        </w:r>
      </w:hyperlink>
    </w:p>
    <w:p w:rsidR="00340A03" w:rsidP="00340A03">
      <w:pPr>
        <w:pStyle w:val="TOC3"/>
        <w:tabs>
          <w:tab w:val="right" w:leader="dot" w:pos="8302"/>
        </w:tabs>
        <w:ind w:left="420"/>
        <w:rPr>
          <w:noProof/>
        </w:rPr>
      </w:pPr>
      <w:hyperlink w:anchor="_Toc333328921" w:history="1">
        <w:r w:rsidRPr="00CE2760">
          <w:rPr>
            <w:rStyle w:val="Hyperlink"/>
            <w:rFonts w:ascii="宋体" w:hAnsi="宋体"/>
            <w:noProof/>
          </w:rPr>
          <w:t>2.</w:t>
        </w:r>
        <w:r w:rsidRPr="00CE2760">
          <w:rPr>
            <w:rStyle w:val="Hyperlink"/>
            <w:rFonts w:ascii="宋体" w:hAnsi="宋体" w:hint="eastAsia"/>
            <w:noProof/>
          </w:rPr>
          <w:t>基本情况</w:t>
        </w:r>
        <w:r>
          <w:rPr>
            <w:noProof/>
            <w:webHidden/>
          </w:rPr>
          <w:tab/>
        </w:r>
        <w:r>
          <w:rPr>
            <w:noProof/>
            <w:webHidden/>
          </w:rPr>
          <w:fldChar w:fldCharType="begin"/>
        </w:r>
        <w:r>
          <w:rPr>
            <w:noProof/>
            <w:webHidden/>
          </w:rPr>
          <w:instrText xml:space="preserve"> PAGEREF _Toc333328921 \h </w:instrText>
        </w:r>
        <w:r>
          <w:rPr>
            <w:noProof/>
            <w:webHidden/>
          </w:rPr>
          <w:fldChar w:fldCharType="separate"/>
        </w:r>
        <w:r w:rsidR="00A83BFC">
          <w:rPr>
            <w:noProof/>
            <w:webHidden/>
          </w:rPr>
          <w:t>5</w:t>
        </w:r>
        <w:r>
          <w:rPr>
            <w:noProof/>
            <w:webHidden/>
          </w:rPr>
          <w:fldChar w:fldCharType="end"/>
        </w:r>
      </w:hyperlink>
    </w:p>
    <w:p w:rsidR="00340A03" w:rsidP="00340A03">
      <w:pPr>
        <w:pStyle w:val="TOC3"/>
        <w:tabs>
          <w:tab w:val="right" w:leader="dot" w:pos="8302"/>
        </w:tabs>
        <w:ind w:left="420"/>
        <w:rPr>
          <w:noProof/>
        </w:rPr>
      </w:pPr>
      <w:hyperlink w:anchor="_Toc333328922" w:history="1">
        <w:r w:rsidRPr="00CE2760">
          <w:rPr>
            <w:rStyle w:val="Hyperlink"/>
            <w:rFonts w:ascii="宋体" w:hAnsi="宋体"/>
            <w:noProof/>
          </w:rPr>
          <w:t>2.1</w:t>
        </w:r>
        <w:r w:rsidRPr="00CE2760">
          <w:rPr>
            <w:rStyle w:val="Hyperlink"/>
            <w:rFonts w:ascii="宋体" w:hAnsi="宋体" w:hint="eastAsia"/>
            <w:noProof/>
          </w:rPr>
          <w:t>生产经营单位概况</w:t>
        </w:r>
        <w:r>
          <w:rPr>
            <w:noProof/>
            <w:webHidden/>
          </w:rPr>
          <w:tab/>
        </w:r>
        <w:r>
          <w:rPr>
            <w:noProof/>
            <w:webHidden/>
          </w:rPr>
          <w:fldChar w:fldCharType="begin"/>
        </w:r>
        <w:r>
          <w:rPr>
            <w:noProof/>
            <w:webHidden/>
          </w:rPr>
          <w:instrText xml:space="preserve"> PAGEREF _Toc333328922 \h </w:instrText>
        </w:r>
        <w:r>
          <w:rPr>
            <w:noProof/>
            <w:webHidden/>
          </w:rPr>
          <w:fldChar w:fldCharType="separate"/>
        </w:r>
        <w:r w:rsidR="00A83BFC">
          <w:rPr>
            <w:noProof/>
            <w:webHidden/>
          </w:rPr>
          <w:t>5</w:t>
        </w:r>
        <w:r>
          <w:rPr>
            <w:noProof/>
            <w:webHidden/>
          </w:rPr>
          <w:fldChar w:fldCharType="end"/>
        </w:r>
      </w:hyperlink>
    </w:p>
    <w:p w:rsidR="00340A03" w:rsidP="00340A03">
      <w:pPr>
        <w:pStyle w:val="TOC3"/>
        <w:tabs>
          <w:tab w:val="right" w:leader="dot" w:pos="8302"/>
        </w:tabs>
        <w:ind w:left="420"/>
        <w:rPr>
          <w:noProof/>
        </w:rPr>
      </w:pPr>
      <w:hyperlink w:anchor="_Toc333328923" w:history="1">
        <w:r w:rsidRPr="00CE2760">
          <w:rPr>
            <w:rStyle w:val="Hyperlink"/>
            <w:rFonts w:ascii="宋体" w:hAnsi="宋体"/>
            <w:noProof/>
          </w:rPr>
          <w:t>2.2</w:t>
        </w:r>
        <w:r w:rsidRPr="00CE2760">
          <w:rPr>
            <w:rStyle w:val="Hyperlink"/>
            <w:rFonts w:ascii="宋体" w:hAnsi="宋体" w:hint="eastAsia"/>
            <w:noProof/>
          </w:rPr>
          <w:t>危险源与风险分析</w:t>
        </w:r>
        <w:r>
          <w:rPr>
            <w:noProof/>
            <w:webHidden/>
          </w:rPr>
          <w:tab/>
        </w:r>
        <w:r>
          <w:rPr>
            <w:noProof/>
            <w:webHidden/>
          </w:rPr>
          <w:fldChar w:fldCharType="begin"/>
        </w:r>
        <w:r>
          <w:rPr>
            <w:noProof/>
            <w:webHidden/>
          </w:rPr>
          <w:instrText xml:space="preserve"> PAGEREF _Toc333328923 \h </w:instrText>
        </w:r>
        <w:r>
          <w:rPr>
            <w:noProof/>
            <w:webHidden/>
          </w:rPr>
          <w:fldChar w:fldCharType="separate"/>
        </w:r>
        <w:r w:rsidR="00A83BFC">
          <w:rPr>
            <w:noProof/>
            <w:webHidden/>
          </w:rPr>
          <w:t>6</w:t>
        </w:r>
        <w:r>
          <w:rPr>
            <w:noProof/>
            <w:webHidden/>
          </w:rPr>
          <w:fldChar w:fldCharType="end"/>
        </w:r>
      </w:hyperlink>
    </w:p>
    <w:p w:rsidR="00340A03">
      <w:pPr>
        <w:pStyle w:val="TOC1"/>
        <w:tabs>
          <w:tab w:val="right" w:leader="dot" w:pos="8302"/>
        </w:tabs>
        <w:rPr>
          <w:noProof/>
        </w:rPr>
      </w:pPr>
      <w:hyperlink w:anchor="_Toc333328924" w:history="1">
        <w:r w:rsidRPr="00CE2760">
          <w:rPr>
            <w:rStyle w:val="Hyperlink"/>
            <w:noProof/>
          </w:rPr>
          <w:t xml:space="preserve">3 </w:t>
        </w:r>
        <w:r w:rsidRPr="00CE2760">
          <w:rPr>
            <w:rStyle w:val="Hyperlink"/>
            <w:rFonts w:hint="eastAsia"/>
            <w:noProof/>
          </w:rPr>
          <w:t>组织机构及职责</w:t>
        </w:r>
        <w:r>
          <w:rPr>
            <w:noProof/>
            <w:webHidden/>
          </w:rPr>
          <w:tab/>
        </w:r>
        <w:r>
          <w:rPr>
            <w:noProof/>
            <w:webHidden/>
          </w:rPr>
          <w:fldChar w:fldCharType="begin"/>
        </w:r>
        <w:r>
          <w:rPr>
            <w:noProof/>
            <w:webHidden/>
          </w:rPr>
          <w:instrText xml:space="preserve"> PAGEREF _Toc333328924 \h </w:instrText>
        </w:r>
        <w:r>
          <w:rPr>
            <w:noProof/>
            <w:webHidden/>
          </w:rPr>
          <w:fldChar w:fldCharType="separate"/>
        </w:r>
        <w:r w:rsidR="00A83BFC">
          <w:rPr>
            <w:noProof/>
            <w:webHidden/>
          </w:rPr>
          <w:t>11</w:t>
        </w:r>
        <w:r>
          <w:rPr>
            <w:noProof/>
            <w:webHidden/>
          </w:rPr>
          <w:fldChar w:fldCharType="end"/>
        </w:r>
      </w:hyperlink>
    </w:p>
    <w:p w:rsidR="00340A03" w:rsidP="00340A03">
      <w:pPr>
        <w:pStyle w:val="TOC3"/>
        <w:tabs>
          <w:tab w:val="right" w:leader="dot" w:pos="8302"/>
        </w:tabs>
        <w:ind w:left="420"/>
        <w:rPr>
          <w:noProof/>
        </w:rPr>
      </w:pPr>
      <w:hyperlink w:anchor="_Toc333328925" w:history="1">
        <w:r w:rsidRPr="00CE2760">
          <w:rPr>
            <w:rStyle w:val="Hyperlink"/>
            <w:rFonts w:ascii="宋体" w:hAnsi="宋体"/>
            <w:noProof/>
          </w:rPr>
          <w:t xml:space="preserve">3.1 </w:t>
        </w:r>
        <w:r w:rsidRPr="00CE2760">
          <w:rPr>
            <w:rStyle w:val="Hyperlink"/>
            <w:rFonts w:ascii="宋体" w:hAnsi="宋体" w:hint="eastAsia"/>
            <w:noProof/>
          </w:rPr>
          <w:t>应急组织体系</w:t>
        </w:r>
        <w:r>
          <w:rPr>
            <w:noProof/>
            <w:webHidden/>
          </w:rPr>
          <w:tab/>
        </w:r>
        <w:r>
          <w:rPr>
            <w:noProof/>
            <w:webHidden/>
          </w:rPr>
          <w:fldChar w:fldCharType="begin"/>
        </w:r>
        <w:r>
          <w:rPr>
            <w:noProof/>
            <w:webHidden/>
          </w:rPr>
          <w:instrText xml:space="preserve"> PAGEREF _Toc333328925 \h </w:instrText>
        </w:r>
        <w:r>
          <w:rPr>
            <w:noProof/>
            <w:webHidden/>
          </w:rPr>
          <w:fldChar w:fldCharType="separate"/>
        </w:r>
        <w:r w:rsidR="00A83BFC">
          <w:rPr>
            <w:noProof/>
            <w:webHidden/>
          </w:rPr>
          <w:t>11</w:t>
        </w:r>
        <w:r>
          <w:rPr>
            <w:noProof/>
            <w:webHidden/>
          </w:rPr>
          <w:fldChar w:fldCharType="end"/>
        </w:r>
      </w:hyperlink>
    </w:p>
    <w:p w:rsidR="00340A03" w:rsidP="00340A03">
      <w:pPr>
        <w:pStyle w:val="TOC3"/>
        <w:tabs>
          <w:tab w:val="right" w:leader="dot" w:pos="8302"/>
        </w:tabs>
        <w:ind w:left="420"/>
        <w:rPr>
          <w:noProof/>
        </w:rPr>
      </w:pPr>
      <w:hyperlink w:anchor="_Toc333328926" w:history="1">
        <w:r w:rsidRPr="00CE2760">
          <w:rPr>
            <w:rStyle w:val="Hyperlink"/>
            <w:rFonts w:ascii="宋体" w:hAnsi="宋体"/>
            <w:noProof/>
          </w:rPr>
          <w:t>3.2</w:t>
        </w:r>
        <w:r w:rsidRPr="00CE2760">
          <w:rPr>
            <w:rStyle w:val="Hyperlink"/>
            <w:rFonts w:ascii="宋体" w:hAnsi="宋体" w:hint="eastAsia"/>
            <w:noProof/>
          </w:rPr>
          <w:t>应急救援指挥成员职责及分工</w:t>
        </w:r>
        <w:r>
          <w:rPr>
            <w:noProof/>
            <w:webHidden/>
          </w:rPr>
          <w:tab/>
        </w:r>
        <w:r>
          <w:rPr>
            <w:noProof/>
            <w:webHidden/>
          </w:rPr>
          <w:fldChar w:fldCharType="begin"/>
        </w:r>
        <w:r>
          <w:rPr>
            <w:noProof/>
            <w:webHidden/>
          </w:rPr>
          <w:instrText xml:space="preserve"> PAGEREF _Toc333328926 \h </w:instrText>
        </w:r>
        <w:r>
          <w:rPr>
            <w:noProof/>
            <w:webHidden/>
          </w:rPr>
          <w:fldChar w:fldCharType="separate"/>
        </w:r>
        <w:r w:rsidR="00A83BFC">
          <w:rPr>
            <w:noProof/>
            <w:webHidden/>
          </w:rPr>
          <w:t>11</w:t>
        </w:r>
        <w:r>
          <w:rPr>
            <w:noProof/>
            <w:webHidden/>
          </w:rPr>
          <w:fldChar w:fldCharType="end"/>
        </w:r>
      </w:hyperlink>
    </w:p>
    <w:p w:rsidR="00340A03">
      <w:pPr>
        <w:pStyle w:val="TOC1"/>
        <w:tabs>
          <w:tab w:val="right" w:leader="dot" w:pos="8302"/>
        </w:tabs>
        <w:rPr>
          <w:noProof/>
        </w:rPr>
      </w:pPr>
      <w:hyperlink w:anchor="_Toc333328927" w:history="1">
        <w:r w:rsidRPr="00CE2760">
          <w:rPr>
            <w:rStyle w:val="Hyperlink"/>
            <w:noProof/>
          </w:rPr>
          <w:t>4</w:t>
        </w:r>
        <w:r w:rsidRPr="00CE2760">
          <w:rPr>
            <w:rStyle w:val="Hyperlink"/>
            <w:rFonts w:hint="eastAsia"/>
            <w:noProof/>
          </w:rPr>
          <w:t>预防和预警</w:t>
        </w:r>
        <w:r>
          <w:rPr>
            <w:noProof/>
            <w:webHidden/>
          </w:rPr>
          <w:tab/>
        </w:r>
        <w:r>
          <w:rPr>
            <w:noProof/>
            <w:webHidden/>
          </w:rPr>
          <w:fldChar w:fldCharType="begin"/>
        </w:r>
        <w:r>
          <w:rPr>
            <w:noProof/>
            <w:webHidden/>
          </w:rPr>
          <w:instrText xml:space="preserve"> PAGEREF _Toc333328927 \h </w:instrText>
        </w:r>
        <w:r>
          <w:rPr>
            <w:noProof/>
            <w:webHidden/>
          </w:rPr>
          <w:fldChar w:fldCharType="separate"/>
        </w:r>
        <w:r w:rsidR="00A83BFC">
          <w:rPr>
            <w:noProof/>
            <w:webHidden/>
          </w:rPr>
          <w:t>14</w:t>
        </w:r>
        <w:r>
          <w:rPr>
            <w:noProof/>
            <w:webHidden/>
          </w:rPr>
          <w:fldChar w:fldCharType="end"/>
        </w:r>
      </w:hyperlink>
    </w:p>
    <w:p w:rsidR="00340A03" w:rsidP="00340A03">
      <w:pPr>
        <w:pStyle w:val="TOC3"/>
        <w:tabs>
          <w:tab w:val="right" w:leader="dot" w:pos="8302"/>
        </w:tabs>
        <w:ind w:left="420"/>
        <w:rPr>
          <w:noProof/>
        </w:rPr>
      </w:pPr>
      <w:hyperlink w:anchor="_Toc333328928" w:history="1">
        <w:r w:rsidRPr="00CE2760">
          <w:rPr>
            <w:rStyle w:val="Hyperlink"/>
            <w:rFonts w:ascii="宋体" w:hAnsi="宋体"/>
            <w:noProof/>
          </w:rPr>
          <w:t xml:space="preserve">4.1 </w:t>
        </w:r>
        <w:r w:rsidRPr="00CE2760">
          <w:rPr>
            <w:rStyle w:val="Hyperlink"/>
            <w:rFonts w:ascii="宋体" w:hAnsi="宋体" w:hint="eastAsia"/>
            <w:noProof/>
          </w:rPr>
          <w:t>危险源监控</w:t>
        </w:r>
        <w:r>
          <w:rPr>
            <w:noProof/>
            <w:webHidden/>
          </w:rPr>
          <w:tab/>
        </w:r>
        <w:r>
          <w:rPr>
            <w:noProof/>
            <w:webHidden/>
          </w:rPr>
          <w:fldChar w:fldCharType="begin"/>
        </w:r>
        <w:r>
          <w:rPr>
            <w:noProof/>
            <w:webHidden/>
          </w:rPr>
          <w:instrText xml:space="preserve"> PAGEREF _Toc333328928 \h </w:instrText>
        </w:r>
        <w:r>
          <w:rPr>
            <w:noProof/>
            <w:webHidden/>
          </w:rPr>
          <w:fldChar w:fldCharType="separate"/>
        </w:r>
        <w:r w:rsidR="00A83BFC">
          <w:rPr>
            <w:noProof/>
            <w:webHidden/>
          </w:rPr>
          <w:t>14</w:t>
        </w:r>
        <w:r>
          <w:rPr>
            <w:noProof/>
            <w:webHidden/>
          </w:rPr>
          <w:fldChar w:fldCharType="end"/>
        </w:r>
      </w:hyperlink>
    </w:p>
    <w:p w:rsidR="00340A03" w:rsidP="00340A03">
      <w:pPr>
        <w:pStyle w:val="TOC3"/>
        <w:tabs>
          <w:tab w:val="right" w:leader="dot" w:pos="8302"/>
        </w:tabs>
        <w:ind w:left="420"/>
        <w:rPr>
          <w:noProof/>
        </w:rPr>
      </w:pPr>
      <w:hyperlink w:anchor="_Toc333328929" w:history="1">
        <w:r w:rsidRPr="00CE2760">
          <w:rPr>
            <w:rStyle w:val="Hyperlink"/>
            <w:rFonts w:ascii="宋体" w:hAnsi="宋体"/>
            <w:noProof/>
          </w:rPr>
          <w:t xml:space="preserve">4.2 </w:t>
        </w:r>
        <w:r w:rsidRPr="00CE2760">
          <w:rPr>
            <w:rStyle w:val="Hyperlink"/>
            <w:rFonts w:ascii="宋体" w:hAnsi="宋体" w:hint="eastAsia"/>
            <w:noProof/>
          </w:rPr>
          <w:t>预警行动</w:t>
        </w:r>
        <w:r>
          <w:rPr>
            <w:noProof/>
            <w:webHidden/>
          </w:rPr>
          <w:tab/>
        </w:r>
        <w:r>
          <w:rPr>
            <w:noProof/>
            <w:webHidden/>
          </w:rPr>
          <w:fldChar w:fldCharType="begin"/>
        </w:r>
        <w:r>
          <w:rPr>
            <w:noProof/>
            <w:webHidden/>
          </w:rPr>
          <w:instrText xml:space="preserve"> PAGEREF _Toc333328929 \h </w:instrText>
        </w:r>
        <w:r>
          <w:rPr>
            <w:noProof/>
            <w:webHidden/>
          </w:rPr>
          <w:fldChar w:fldCharType="separate"/>
        </w:r>
        <w:r w:rsidR="00A83BFC">
          <w:rPr>
            <w:noProof/>
            <w:webHidden/>
          </w:rPr>
          <w:t>15</w:t>
        </w:r>
        <w:r>
          <w:rPr>
            <w:noProof/>
            <w:webHidden/>
          </w:rPr>
          <w:fldChar w:fldCharType="end"/>
        </w:r>
      </w:hyperlink>
    </w:p>
    <w:p w:rsidR="00340A03" w:rsidP="00340A03">
      <w:pPr>
        <w:pStyle w:val="TOC3"/>
        <w:tabs>
          <w:tab w:val="right" w:leader="dot" w:pos="8302"/>
        </w:tabs>
        <w:ind w:left="420"/>
        <w:rPr>
          <w:noProof/>
        </w:rPr>
      </w:pPr>
      <w:hyperlink w:anchor="_Toc333328930" w:history="1">
        <w:r w:rsidRPr="00CE2760">
          <w:rPr>
            <w:rStyle w:val="Hyperlink"/>
            <w:rFonts w:ascii="宋体" w:hAnsi="宋体"/>
            <w:noProof/>
          </w:rPr>
          <w:t>4.3</w:t>
        </w:r>
        <w:r w:rsidRPr="00CE2760">
          <w:rPr>
            <w:rStyle w:val="Hyperlink"/>
            <w:rFonts w:ascii="宋体" w:hAnsi="宋体" w:hint="eastAsia"/>
            <w:noProof/>
          </w:rPr>
          <w:t>报警、通讯联络方式</w:t>
        </w:r>
        <w:r>
          <w:rPr>
            <w:noProof/>
            <w:webHidden/>
          </w:rPr>
          <w:tab/>
        </w:r>
        <w:r>
          <w:rPr>
            <w:noProof/>
            <w:webHidden/>
          </w:rPr>
          <w:fldChar w:fldCharType="begin"/>
        </w:r>
        <w:r>
          <w:rPr>
            <w:noProof/>
            <w:webHidden/>
          </w:rPr>
          <w:instrText xml:space="preserve"> PAGEREF _Toc333328930 \h </w:instrText>
        </w:r>
        <w:r>
          <w:rPr>
            <w:noProof/>
            <w:webHidden/>
          </w:rPr>
          <w:fldChar w:fldCharType="separate"/>
        </w:r>
        <w:r w:rsidR="00A83BFC">
          <w:rPr>
            <w:noProof/>
            <w:webHidden/>
          </w:rPr>
          <w:t>15</w:t>
        </w:r>
        <w:r>
          <w:rPr>
            <w:noProof/>
            <w:webHidden/>
          </w:rPr>
          <w:fldChar w:fldCharType="end"/>
        </w:r>
      </w:hyperlink>
    </w:p>
    <w:p w:rsidR="00340A03">
      <w:pPr>
        <w:pStyle w:val="TOC1"/>
        <w:tabs>
          <w:tab w:val="right" w:leader="dot" w:pos="8302"/>
        </w:tabs>
        <w:rPr>
          <w:noProof/>
        </w:rPr>
      </w:pPr>
      <w:hyperlink w:anchor="_Toc333328931" w:history="1">
        <w:r w:rsidRPr="00CE2760">
          <w:rPr>
            <w:rStyle w:val="Hyperlink"/>
            <w:noProof/>
          </w:rPr>
          <w:t xml:space="preserve">5 </w:t>
        </w:r>
        <w:r w:rsidRPr="00CE2760">
          <w:rPr>
            <w:rStyle w:val="Hyperlink"/>
            <w:rFonts w:hint="eastAsia"/>
            <w:noProof/>
          </w:rPr>
          <w:t>应急响应</w:t>
        </w:r>
        <w:r>
          <w:rPr>
            <w:noProof/>
            <w:webHidden/>
          </w:rPr>
          <w:tab/>
        </w:r>
        <w:r>
          <w:rPr>
            <w:noProof/>
            <w:webHidden/>
          </w:rPr>
          <w:fldChar w:fldCharType="begin"/>
        </w:r>
        <w:r>
          <w:rPr>
            <w:noProof/>
            <w:webHidden/>
          </w:rPr>
          <w:instrText xml:space="preserve"> PAGEREF _Toc333328931 \h </w:instrText>
        </w:r>
        <w:r>
          <w:rPr>
            <w:noProof/>
            <w:webHidden/>
          </w:rPr>
          <w:fldChar w:fldCharType="separate"/>
        </w:r>
        <w:r w:rsidR="00A83BFC">
          <w:rPr>
            <w:noProof/>
            <w:webHidden/>
          </w:rPr>
          <w:t>18</w:t>
        </w:r>
        <w:r>
          <w:rPr>
            <w:noProof/>
            <w:webHidden/>
          </w:rPr>
          <w:fldChar w:fldCharType="end"/>
        </w:r>
      </w:hyperlink>
    </w:p>
    <w:p w:rsidR="00340A03" w:rsidP="00340A03">
      <w:pPr>
        <w:pStyle w:val="TOC3"/>
        <w:tabs>
          <w:tab w:val="right" w:leader="dot" w:pos="8302"/>
        </w:tabs>
        <w:ind w:left="420"/>
        <w:rPr>
          <w:noProof/>
        </w:rPr>
      </w:pPr>
      <w:hyperlink w:anchor="_Toc333328932" w:history="1">
        <w:r w:rsidRPr="00CE2760">
          <w:rPr>
            <w:rStyle w:val="Hyperlink"/>
            <w:rFonts w:ascii="宋体" w:hAnsi="宋体"/>
            <w:noProof/>
          </w:rPr>
          <w:t xml:space="preserve">5.1 </w:t>
        </w:r>
        <w:r w:rsidRPr="00CE2760">
          <w:rPr>
            <w:rStyle w:val="Hyperlink"/>
            <w:rFonts w:ascii="宋体" w:hAnsi="宋体" w:hint="eastAsia"/>
            <w:noProof/>
          </w:rPr>
          <w:t>响应分级</w:t>
        </w:r>
        <w:r>
          <w:rPr>
            <w:noProof/>
            <w:webHidden/>
          </w:rPr>
          <w:tab/>
        </w:r>
        <w:r>
          <w:rPr>
            <w:noProof/>
            <w:webHidden/>
          </w:rPr>
          <w:fldChar w:fldCharType="begin"/>
        </w:r>
        <w:r>
          <w:rPr>
            <w:noProof/>
            <w:webHidden/>
          </w:rPr>
          <w:instrText xml:space="preserve"> PAGEREF _Toc333328932 \h </w:instrText>
        </w:r>
        <w:r>
          <w:rPr>
            <w:noProof/>
            <w:webHidden/>
          </w:rPr>
          <w:fldChar w:fldCharType="separate"/>
        </w:r>
        <w:r w:rsidR="00A83BFC">
          <w:rPr>
            <w:noProof/>
            <w:webHidden/>
          </w:rPr>
          <w:t>18</w:t>
        </w:r>
        <w:r>
          <w:rPr>
            <w:noProof/>
            <w:webHidden/>
          </w:rPr>
          <w:fldChar w:fldCharType="end"/>
        </w:r>
      </w:hyperlink>
    </w:p>
    <w:p w:rsidR="00340A03" w:rsidP="00340A03">
      <w:pPr>
        <w:pStyle w:val="TOC3"/>
        <w:tabs>
          <w:tab w:val="right" w:leader="dot" w:pos="8302"/>
        </w:tabs>
        <w:ind w:left="420"/>
        <w:rPr>
          <w:noProof/>
        </w:rPr>
      </w:pPr>
      <w:hyperlink w:anchor="_Toc333328933" w:history="1">
        <w:r w:rsidRPr="00CE2760">
          <w:rPr>
            <w:rStyle w:val="Hyperlink"/>
            <w:rFonts w:ascii="宋体" w:hAnsi="宋体"/>
            <w:noProof/>
          </w:rPr>
          <w:t>5.2</w:t>
        </w:r>
        <w:r w:rsidRPr="00CE2760">
          <w:rPr>
            <w:rStyle w:val="Hyperlink"/>
            <w:rFonts w:ascii="宋体" w:hAnsi="宋体" w:hint="eastAsia"/>
            <w:noProof/>
          </w:rPr>
          <w:t>响应程序</w:t>
        </w:r>
        <w:r>
          <w:rPr>
            <w:noProof/>
            <w:webHidden/>
          </w:rPr>
          <w:tab/>
        </w:r>
        <w:r>
          <w:rPr>
            <w:noProof/>
            <w:webHidden/>
          </w:rPr>
          <w:fldChar w:fldCharType="begin"/>
        </w:r>
        <w:r>
          <w:rPr>
            <w:noProof/>
            <w:webHidden/>
          </w:rPr>
          <w:instrText xml:space="preserve"> PAGEREF _Toc333328933 \h </w:instrText>
        </w:r>
        <w:r>
          <w:rPr>
            <w:noProof/>
            <w:webHidden/>
          </w:rPr>
          <w:fldChar w:fldCharType="separate"/>
        </w:r>
        <w:r w:rsidR="00A83BFC">
          <w:rPr>
            <w:noProof/>
            <w:webHidden/>
          </w:rPr>
          <w:t>18</w:t>
        </w:r>
        <w:r>
          <w:rPr>
            <w:noProof/>
            <w:webHidden/>
          </w:rPr>
          <w:fldChar w:fldCharType="end"/>
        </w:r>
      </w:hyperlink>
    </w:p>
    <w:p w:rsidR="00340A03" w:rsidP="00340A03">
      <w:pPr>
        <w:pStyle w:val="TOC3"/>
        <w:tabs>
          <w:tab w:val="right" w:leader="dot" w:pos="8302"/>
        </w:tabs>
        <w:ind w:left="420"/>
        <w:rPr>
          <w:noProof/>
        </w:rPr>
      </w:pPr>
      <w:hyperlink w:anchor="_Toc333328934" w:history="1">
        <w:r w:rsidRPr="00CE2760">
          <w:rPr>
            <w:rStyle w:val="Hyperlink"/>
            <w:rFonts w:ascii="宋体" w:hAnsi="宋体"/>
            <w:noProof/>
          </w:rPr>
          <w:t>5.3</w:t>
        </w:r>
        <w:r w:rsidRPr="00CE2760">
          <w:rPr>
            <w:rStyle w:val="Hyperlink"/>
            <w:rFonts w:ascii="宋体" w:hAnsi="宋体" w:hint="eastAsia"/>
            <w:noProof/>
          </w:rPr>
          <w:t>人群疏散与撤离</w:t>
        </w:r>
        <w:r>
          <w:rPr>
            <w:noProof/>
            <w:webHidden/>
          </w:rPr>
          <w:tab/>
        </w:r>
        <w:r>
          <w:rPr>
            <w:noProof/>
            <w:webHidden/>
          </w:rPr>
          <w:fldChar w:fldCharType="begin"/>
        </w:r>
        <w:r>
          <w:rPr>
            <w:noProof/>
            <w:webHidden/>
          </w:rPr>
          <w:instrText xml:space="preserve"> PAGEREF _Toc333328934 \h </w:instrText>
        </w:r>
        <w:r>
          <w:rPr>
            <w:noProof/>
            <w:webHidden/>
          </w:rPr>
          <w:fldChar w:fldCharType="separate"/>
        </w:r>
        <w:r w:rsidR="00A83BFC">
          <w:rPr>
            <w:noProof/>
            <w:webHidden/>
          </w:rPr>
          <w:t>19</w:t>
        </w:r>
        <w:r>
          <w:rPr>
            <w:noProof/>
            <w:webHidden/>
          </w:rPr>
          <w:fldChar w:fldCharType="end"/>
        </w:r>
      </w:hyperlink>
    </w:p>
    <w:p w:rsidR="00340A03" w:rsidP="00340A03">
      <w:pPr>
        <w:pStyle w:val="TOC3"/>
        <w:tabs>
          <w:tab w:val="right" w:leader="dot" w:pos="8302"/>
        </w:tabs>
        <w:ind w:left="420"/>
        <w:rPr>
          <w:noProof/>
        </w:rPr>
      </w:pPr>
      <w:hyperlink w:anchor="_Toc333328935" w:history="1">
        <w:r w:rsidRPr="00CE2760">
          <w:rPr>
            <w:rStyle w:val="Hyperlink"/>
            <w:rFonts w:ascii="宋体" w:hAnsi="宋体"/>
            <w:noProof/>
          </w:rPr>
          <w:t>5.4</w:t>
        </w:r>
        <w:r w:rsidRPr="00CE2760">
          <w:rPr>
            <w:rStyle w:val="Hyperlink"/>
            <w:rFonts w:ascii="宋体" w:hAnsi="宋体" w:hint="eastAsia"/>
            <w:noProof/>
          </w:rPr>
          <w:t>应急结束</w:t>
        </w:r>
        <w:r>
          <w:rPr>
            <w:noProof/>
            <w:webHidden/>
          </w:rPr>
          <w:tab/>
        </w:r>
        <w:r>
          <w:rPr>
            <w:noProof/>
            <w:webHidden/>
          </w:rPr>
          <w:fldChar w:fldCharType="begin"/>
        </w:r>
        <w:r>
          <w:rPr>
            <w:noProof/>
            <w:webHidden/>
          </w:rPr>
          <w:instrText xml:space="preserve"> PAGEREF _Toc333328935 \h </w:instrText>
        </w:r>
        <w:r>
          <w:rPr>
            <w:noProof/>
            <w:webHidden/>
          </w:rPr>
          <w:fldChar w:fldCharType="separate"/>
        </w:r>
        <w:r w:rsidR="00A83BFC">
          <w:rPr>
            <w:noProof/>
            <w:webHidden/>
          </w:rPr>
          <w:t>20</w:t>
        </w:r>
        <w:r>
          <w:rPr>
            <w:noProof/>
            <w:webHidden/>
          </w:rPr>
          <w:fldChar w:fldCharType="end"/>
        </w:r>
      </w:hyperlink>
    </w:p>
    <w:p w:rsidR="00340A03">
      <w:pPr>
        <w:pStyle w:val="TOC1"/>
        <w:tabs>
          <w:tab w:val="right" w:leader="dot" w:pos="8302"/>
        </w:tabs>
        <w:rPr>
          <w:noProof/>
        </w:rPr>
      </w:pPr>
      <w:hyperlink w:anchor="_Toc333328936" w:history="1">
        <w:r w:rsidRPr="00CE2760">
          <w:rPr>
            <w:rStyle w:val="Hyperlink"/>
            <w:noProof/>
          </w:rPr>
          <w:t>6</w:t>
        </w:r>
        <w:r w:rsidRPr="00CE2760">
          <w:rPr>
            <w:rStyle w:val="Hyperlink"/>
            <w:rFonts w:hint="eastAsia"/>
            <w:noProof/>
          </w:rPr>
          <w:t>现场处理和环境修复</w:t>
        </w:r>
        <w:r>
          <w:rPr>
            <w:noProof/>
            <w:webHidden/>
          </w:rPr>
          <w:tab/>
        </w:r>
        <w:r>
          <w:rPr>
            <w:noProof/>
            <w:webHidden/>
          </w:rPr>
          <w:fldChar w:fldCharType="begin"/>
        </w:r>
        <w:r>
          <w:rPr>
            <w:noProof/>
            <w:webHidden/>
          </w:rPr>
          <w:instrText xml:space="preserve"> PAGEREF _Toc333328936 \h </w:instrText>
        </w:r>
        <w:r>
          <w:rPr>
            <w:noProof/>
            <w:webHidden/>
          </w:rPr>
          <w:fldChar w:fldCharType="separate"/>
        </w:r>
        <w:r w:rsidR="00A83BFC">
          <w:rPr>
            <w:noProof/>
            <w:webHidden/>
          </w:rPr>
          <w:t>22</w:t>
        </w:r>
        <w:r>
          <w:rPr>
            <w:noProof/>
            <w:webHidden/>
          </w:rPr>
          <w:fldChar w:fldCharType="end"/>
        </w:r>
      </w:hyperlink>
    </w:p>
    <w:p w:rsidR="00340A03" w:rsidP="00340A03">
      <w:pPr>
        <w:pStyle w:val="TOC3"/>
        <w:tabs>
          <w:tab w:val="right" w:leader="dot" w:pos="8302"/>
        </w:tabs>
        <w:ind w:left="420"/>
        <w:rPr>
          <w:noProof/>
        </w:rPr>
      </w:pPr>
      <w:hyperlink w:anchor="_Toc333328937" w:history="1">
        <w:r w:rsidRPr="00CE2760">
          <w:rPr>
            <w:rStyle w:val="Hyperlink"/>
            <w:rFonts w:ascii="宋体" w:hAnsi="宋体"/>
            <w:noProof/>
          </w:rPr>
          <w:t>6.1</w:t>
        </w:r>
        <w:r w:rsidRPr="00CE2760">
          <w:rPr>
            <w:rStyle w:val="Hyperlink"/>
            <w:rFonts w:ascii="宋体" w:hAnsi="宋体" w:hint="eastAsia"/>
            <w:noProof/>
          </w:rPr>
          <w:t>污染物处理</w:t>
        </w:r>
        <w:r>
          <w:rPr>
            <w:noProof/>
            <w:webHidden/>
          </w:rPr>
          <w:tab/>
        </w:r>
        <w:r>
          <w:rPr>
            <w:noProof/>
            <w:webHidden/>
          </w:rPr>
          <w:fldChar w:fldCharType="begin"/>
        </w:r>
        <w:r>
          <w:rPr>
            <w:noProof/>
            <w:webHidden/>
          </w:rPr>
          <w:instrText xml:space="preserve"> PAGEREF _Toc333328937 \h </w:instrText>
        </w:r>
        <w:r>
          <w:rPr>
            <w:noProof/>
            <w:webHidden/>
          </w:rPr>
          <w:fldChar w:fldCharType="separate"/>
        </w:r>
        <w:r w:rsidR="00A83BFC">
          <w:rPr>
            <w:noProof/>
            <w:webHidden/>
          </w:rPr>
          <w:t>22</w:t>
        </w:r>
        <w:r>
          <w:rPr>
            <w:noProof/>
            <w:webHidden/>
          </w:rPr>
          <w:fldChar w:fldCharType="end"/>
        </w:r>
      </w:hyperlink>
    </w:p>
    <w:p w:rsidR="00340A03" w:rsidP="00340A03">
      <w:pPr>
        <w:pStyle w:val="TOC3"/>
        <w:tabs>
          <w:tab w:val="right" w:leader="dot" w:pos="8302"/>
        </w:tabs>
        <w:ind w:left="420"/>
        <w:rPr>
          <w:noProof/>
        </w:rPr>
      </w:pPr>
      <w:hyperlink w:anchor="_Toc333328938" w:history="1">
        <w:r w:rsidRPr="00CE2760">
          <w:rPr>
            <w:rStyle w:val="Hyperlink"/>
            <w:rFonts w:ascii="宋体" w:hAnsi="宋体"/>
            <w:noProof/>
          </w:rPr>
          <w:t>6.2</w:t>
        </w:r>
        <w:r w:rsidRPr="00CE2760">
          <w:rPr>
            <w:rStyle w:val="Hyperlink"/>
            <w:rFonts w:ascii="宋体" w:hAnsi="宋体" w:hint="eastAsia"/>
            <w:noProof/>
          </w:rPr>
          <w:t>伤害急救措施</w:t>
        </w:r>
        <w:r>
          <w:rPr>
            <w:noProof/>
            <w:webHidden/>
          </w:rPr>
          <w:tab/>
        </w:r>
        <w:r>
          <w:rPr>
            <w:noProof/>
            <w:webHidden/>
          </w:rPr>
          <w:fldChar w:fldCharType="begin"/>
        </w:r>
        <w:r>
          <w:rPr>
            <w:noProof/>
            <w:webHidden/>
          </w:rPr>
          <w:instrText xml:space="preserve"> PAGEREF _Toc333328938 \h </w:instrText>
        </w:r>
        <w:r>
          <w:rPr>
            <w:noProof/>
            <w:webHidden/>
          </w:rPr>
          <w:fldChar w:fldCharType="separate"/>
        </w:r>
        <w:r w:rsidR="00A83BFC">
          <w:rPr>
            <w:noProof/>
            <w:webHidden/>
          </w:rPr>
          <w:t>22</w:t>
        </w:r>
        <w:r>
          <w:rPr>
            <w:noProof/>
            <w:webHidden/>
          </w:rPr>
          <w:fldChar w:fldCharType="end"/>
        </w:r>
      </w:hyperlink>
    </w:p>
    <w:p w:rsidR="00340A03" w:rsidP="00340A03">
      <w:pPr>
        <w:pStyle w:val="TOC3"/>
        <w:tabs>
          <w:tab w:val="right" w:leader="dot" w:pos="8302"/>
        </w:tabs>
        <w:ind w:left="420"/>
        <w:rPr>
          <w:noProof/>
        </w:rPr>
      </w:pPr>
      <w:hyperlink w:anchor="_Toc333328939" w:history="1">
        <w:r w:rsidRPr="00CE2760">
          <w:rPr>
            <w:rStyle w:val="Hyperlink"/>
            <w:rFonts w:ascii="宋体" w:hAnsi="宋体"/>
            <w:noProof/>
          </w:rPr>
          <w:t>6.3</w:t>
        </w:r>
        <w:r w:rsidRPr="00CE2760">
          <w:rPr>
            <w:rStyle w:val="Hyperlink"/>
            <w:rFonts w:ascii="宋体" w:hAnsi="宋体" w:hint="eastAsia"/>
            <w:noProof/>
          </w:rPr>
          <w:t>事故后果影响消除</w:t>
        </w:r>
        <w:r>
          <w:rPr>
            <w:noProof/>
            <w:webHidden/>
          </w:rPr>
          <w:tab/>
        </w:r>
        <w:r>
          <w:rPr>
            <w:noProof/>
            <w:webHidden/>
          </w:rPr>
          <w:fldChar w:fldCharType="begin"/>
        </w:r>
        <w:r>
          <w:rPr>
            <w:noProof/>
            <w:webHidden/>
          </w:rPr>
          <w:instrText xml:space="preserve"> PAGEREF _Toc333328939 \h </w:instrText>
        </w:r>
        <w:r>
          <w:rPr>
            <w:noProof/>
            <w:webHidden/>
          </w:rPr>
          <w:fldChar w:fldCharType="separate"/>
        </w:r>
        <w:r w:rsidR="00A83BFC">
          <w:rPr>
            <w:noProof/>
            <w:webHidden/>
          </w:rPr>
          <w:t>26</w:t>
        </w:r>
        <w:r>
          <w:rPr>
            <w:noProof/>
            <w:webHidden/>
          </w:rPr>
          <w:fldChar w:fldCharType="end"/>
        </w:r>
      </w:hyperlink>
    </w:p>
    <w:p w:rsidR="00340A03" w:rsidP="00340A03">
      <w:pPr>
        <w:pStyle w:val="TOC3"/>
        <w:tabs>
          <w:tab w:val="right" w:leader="dot" w:pos="8302"/>
        </w:tabs>
        <w:ind w:left="420"/>
        <w:rPr>
          <w:noProof/>
        </w:rPr>
      </w:pPr>
      <w:hyperlink w:anchor="_Toc333328940" w:history="1">
        <w:r w:rsidRPr="00CE2760">
          <w:rPr>
            <w:rStyle w:val="Hyperlink"/>
            <w:rFonts w:ascii="宋体" w:hAnsi="宋体"/>
            <w:noProof/>
          </w:rPr>
          <w:t>6.4</w:t>
        </w:r>
        <w:r w:rsidRPr="00CE2760">
          <w:rPr>
            <w:rStyle w:val="Hyperlink"/>
            <w:rFonts w:ascii="宋体" w:hAnsi="宋体" w:hint="eastAsia"/>
            <w:noProof/>
          </w:rPr>
          <w:t>生产秩序恢复</w:t>
        </w:r>
        <w:r>
          <w:rPr>
            <w:noProof/>
            <w:webHidden/>
          </w:rPr>
          <w:tab/>
        </w:r>
        <w:r>
          <w:rPr>
            <w:noProof/>
            <w:webHidden/>
          </w:rPr>
          <w:fldChar w:fldCharType="begin"/>
        </w:r>
        <w:r>
          <w:rPr>
            <w:noProof/>
            <w:webHidden/>
          </w:rPr>
          <w:instrText xml:space="preserve"> PAGEREF _Toc333328940 \h </w:instrText>
        </w:r>
        <w:r>
          <w:rPr>
            <w:noProof/>
            <w:webHidden/>
          </w:rPr>
          <w:fldChar w:fldCharType="separate"/>
        </w:r>
        <w:r w:rsidR="00A83BFC">
          <w:rPr>
            <w:noProof/>
            <w:webHidden/>
          </w:rPr>
          <w:t>26</w:t>
        </w:r>
        <w:r>
          <w:rPr>
            <w:noProof/>
            <w:webHidden/>
          </w:rPr>
          <w:fldChar w:fldCharType="end"/>
        </w:r>
      </w:hyperlink>
    </w:p>
    <w:p w:rsidR="00340A03" w:rsidP="00340A03">
      <w:pPr>
        <w:pStyle w:val="TOC3"/>
        <w:tabs>
          <w:tab w:val="right" w:leader="dot" w:pos="8302"/>
        </w:tabs>
        <w:ind w:left="420"/>
        <w:rPr>
          <w:noProof/>
        </w:rPr>
      </w:pPr>
      <w:hyperlink w:anchor="_Toc333328941" w:history="1">
        <w:r w:rsidRPr="00CE2760">
          <w:rPr>
            <w:rStyle w:val="Hyperlink"/>
            <w:rFonts w:ascii="宋体" w:hAnsi="宋体"/>
            <w:noProof/>
          </w:rPr>
          <w:t>6.5</w:t>
        </w:r>
        <w:r w:rsidRPr="00CE2760">
          <w:rPr>
            <w:rStyle w:val="Hyperlink"/>
            <w:rFonts w:ascii="宋体" w:hAnsi="宋体" w:hint="eastAsia"/>
            <w:noProof/>
          </w:rPr>
          <w:t>善后赔偿</w:t>
        </w:r>
        <w:r>
          <w:rPr>
            <w:noProof/>
            <w:webHidden/>
          </w:rPr>
          <w:tab/>
        </w:r>
        <w:r>
          <w:rPr>
            <w:noProof/>
            <w:webHidden/>
          </w:rPr>
          <w:fldChar w:fldCharType="begin"/>
        </w:r>
        <w:r>
          <w:rPr>
            <w:noProof/>
            <w:webHidden/>
          </w:rPr>
          <w:instrText xml:space="preserve"> PAGEREF _Toc333328941 \h </w:instrText>
        </w:r>
        <w:r>
          <w:rPr>
            <w:noProof/>
            <w:webHidden/>
          </w:rPr>
          <w:fldChar w:fldCharType="separate"/>
        </w:r>
        <w:r w:rsidR="00A83BFC">
          <w:rPr>
            <w:noProof/>
            <w:webHidden/>
          </w:rPr>
          <w:t>26</w:t>
        </w:r>
        <w:r>
          <w:rPr>
            <w:noProof/>
            <w:webHidden/>
          </w:rPr>
          <w:fldChar w:fldCharType="end"/>
        </w:r>
      </w:hyperlink>
    </w:p>
    <w:p w:rsidR="00340A03" w:rsidP="00340A03">
      <w:pPr>
        <w:pStyle w:val="TOC3"/>
        <w:tabs>
          <w:tab w:val="right" w:leader="dot" w:pos="8302"/>
        </w:tabs>
        <w:ind w:left="420"/>
        <w:rPr>
          <w:noProof/>
        </w:rPr>
      </w:pPr>
      <w:hyperlink w:anchor="_Toc333328942" w:history="1">
        <w:r w:rsidRPr="00CE2760">
          <w:rPr>
            <w:rStyle w:val="Hyperlink"/>
            <w:rFonts w:ascii="宋体" w:hAnsi="宋体"/>
            <w:noProof/>
          </w:rPr>
          <w:t>6.6</w:t>
        </w:r>
        <w:r w:rsidRPr="00CE2760">
          <w:rPr>
            <w:rStyle w:val="Hyperlink"/>
            <w:rFonts w:ascii="宋体" w:hAnsi="宋体" w:hint="eastAsia"/>
            <w:noProof/>
          </w:rPr>
          <w:t>应急能力评估</w:t>
        </w:r>
        <w:r>
          <w:rPr>
            <w:noProof/>
            <w:webHidden/>
          </w:rPr>
          <w:tab/>
        </w:r>
        <w:r>
          <w:rPr>
            <w:noProof/>
            <w:webHidden/>
          </w:rPr>
          <w:fldChar w:fldCharType="begin"/>
        </w:r>
        <w:r>
          <w:rPr>
            <w:noProof/>
            <w:webHidden/>
          </w:rPr>
          <w:instrText xml:space="preserve"> PAGEREF _Toc333328942 \h </w:instrText>
        </w:r>
        <w:r>
          <w:rPr>
            <w:noProof/>
            <w:webHidden/>
          </w:rPr>
          <w:fldChar w:fldCharType="separate"/>
        </w:r>
        <w:r w:rsidR="00A83BFC">
          <w:rPr>
            <w:noProof/>
            <w:webHidden/>
          </w:rPr>
          <w:t>26</w:t>
        </w:r>
        <w:r>
          <w:rPr>
            <w:noProof/>
            <w:webHidden/>
          </w:rPr>
          <w:fldChar w:fldCharType="end"/>
        </w:r>
      </w:hyperlink>
    </w:p>
    <w:p w:rsidR="00340A03" w:rsidP="00340A03">
      <w:pPr>
        <w:pStyle w:val="TOC3"/>
        <w:tabs>
          <w:tab w:val="right" w:leader="dot" w:pos="8302"/>
        </w:tabs>
        <w:ind w:left="420"/>
        <w:rPr>
          <w:noProof/>
        </w:rPr>
      </w:pPr>
      <w:hyperlink w:anchor="_Toc333328943" w:history="1">
        <w:r w:rsidRPr="00CE2760">
          <w:rPr>
            <w:rStyle w:val="Hyperlink"/>
            <w:rFonts w:ascii="宋体" w:hAnsi="宋体"/>
            <w:noProof/>
          </w:rPr>
          <w:t>6.7</w:t>
        </w:r>
        <w:r w:rsidRPr="00CE2760">
          <w:rPr>
            <w:rStyle w:val="Hyperlink"/>
            <w:rFonts w:ascii="宋体" w:hAnsi="宋体" w:hint="eastAsia"/>
            <w:noProof/>
          </w:rPr>
          <w:t>应急预案修订</w:t>
        </w:r>
        <w:r>
          <w:rPr>
            <w:noProof/>
            <w:webHidden/>
          </w:rPr>
          <w:tab/>
        </w:r>
        <w:r>
          <w:rPr>
            <w:noProof/>
            <w:webHidden/>
          </w:rPr>
          <w:fldChar w:fldCharType="begin"/>
        </w:r>
        <w:r>
          <w:rPr>
            <w:noProof/>
            <w:webHidden/>
          </w:rPr>
          <w:instrText xml:space="preserve"> PAGEREF _Toc333328943 \h </w:instrText>
        </w:r>
        <w:r>
          <w:rPr>
            <w:noProof/>
            <w:webHidden/>
          </w:rPr>
          <w:fldChar w:fldCharType="separate"/>
        </w:r>
        <w:r w:rsidR="00A83BFC">
          <w:rPr>
            <w:noProof/>
            <w:webHidden/>
          </w:rPr>
          <w:t>27</w:t>
        </w:r>
        <w:r>
          <w:rPr>
            <w:noProof/>
            <w:webHidden/>
          </w:rPr>
          <w:fldChar w:fldCharType="end"/>
        </w:r>
      </w:hyperlink>
    </w:p>
    <w:p w:rsidR="00340A03">
      <w:pPr>
        <w:pStyle w:val="TOC1"/>
        <w:tabs>
          <w:tab w:val="right" w:leader="dot" w:pos="8302"/>
        </w:tabs>
        <w:rPr>
          <w:noProof/>
        </w:rPr>
      </w:pPr>
      <w:hyperlink w:anchor="_Toc333328944" w:history="1">
        <w:r w:rsidRPr="00CE2760">
          <w:rPr>
            <w:rStyle w:val="Hyperlink"/>
            <w:noProof/>
          </w:rPr>
          <w:t xml:space="preserve">7 </w:t>
        </w:r>
        <w:r w:rsidRPr="00CE2760">
          <w:rPr>
            <w:rStyle w:val="Hyperlink"/>
            <w:rFonts w:hint="eastAsia"/>
            <w:noProof/>
          </w:rPr>
          <w:t>保障措施</w:t>
        </w:r>
        <w:r>
          <w:rPr>
            <w:noProof/>
            <w:webHidden/>
          </w:rPr>
          <w:tab/>
        </w:r>
        <w:r>
          <w:rPr>
            <w:noProof/>
            <w:webHidden/>
          </w:rPr>
          <w:fldChar w:fldCharType="begin"/>
        </w:r>
        <w:r>
          <w:rPr>
            <w:noProof/>
            <w:webHidden/>
          </w:rPr>
          <w:instrText xml:space="preserve"> PAGEREF _Toc333328944 \h </w:instrText>
        </w:r>
        <w:r>
          <w:rPr>
            <w:noProof/>
            <w:webHidden/>
          </w:rPr>
          <w:fldChar w:fldCharType="separate"/>
        </w:r>
        <w:r w:rsidR="00A83BFC">
          <w:rPr>
            <w:noProof/>
            <w:webHidden/>
          </w:rPr>
          <w:t>28</w:t>
        </w:r>
        <w:r>
          <w:rPr>
            <w:noProof/>
            <w:webHidden/>
          </w:rPr>
          <w:fldChar w:fldCharType="end"/>
        </w:r>
      </w:hyperlink>
    </w:p>
    <w:p w:rsidR="00340A03" w:rsidP="00340A03">
      <w:pPr>
        <w:pStyle w:val="TOC3"/>
        <w:tabs>
          <w:tab w:val="right" w:leader="dot" w:pos="8302"/>
        </w:tabs>
        <w:ind w:left="420"/>
        <w:rPr>
          <w:noProof/>
        </w:rPr>
      </w:pPr>
      <w:hyperlink w:anchor="_Toc333328945" w:history="1">
        <w:r w:rsidRPr="00CE2760">
          <w:rPr>
            <w:rStyle w:val="Hyperlink"/>
            <w:rFonts w:ascii="宋体" w:hAnsi="宋体"/>
            <w:noProof/>
          </w:rPr>
          <w:t xml:space="preserve">7.1 </w:t>
        </w:r>
        <w:r w:rsidRPr="00CE2760">
          <w:rPr>
            <w:rStyle w:val="Hyperlink"/>
            <w:rFonts w:ascii="宋体" w:hAnsi="宋体" w:hint="eastAsia"/>
            <w:noProof/>
          </w:rPr>
          <w:t>通信与信息保障</w:t>
        </w:r>
        <w:r>
          <w:rPr>
            <w:noProof/>
            <w:webHidden/>
          </w:rPr>
          <w:tab/>
        </w:r>
        <w:r>
          <w:rPr>
            <w:noProof/>
            <w:webHidden/>
          </w:rPr>
          <w:fldChar w:fldCharType="begin"/>
        </w:r>
        <w:r>
          <w:rPr>
            <w:noProof/>
            <w:webHidden/>
          </w:rPr>
          <w:instrText xml:space="preserve"> PAGEREF _Toc333328945 \h </w:instrText>
        </w:r>
        <w:r>
          <w:rPr>
            <w:noProof/>
            <w:webHidden/>
          </w:rPr>
          <w:fldChar w:fldCharType="separate"/>
        </w:r>
        <w:r w:rsidR="00A83BFC">
          <w:rPr>
            <w:noProof/>
            <w:webHidden/>
          </w:rPr>
          <w:t>28</w:t>
        </w:r>
        <w:r>
          <w:rPr>
            <w:noProof/>
            <w:webHidden/>
          </w:rPr>
          <w:fldChar w:fldCharType="end"/>
        </w:r>
      </w:hyperlink>
    </w:p>
    <w:p w:rsidR="00340A03" w:rsidP="00340A03">
      <w:pPr>
        <w:pStyle w:val="TOC3"/>
        <w:tabs>
          <w:tab w:val="right" w:leader="dot" w:pos="8302"/>
        </w:tabs>
        <w:ind w:left="420"/>
        <w:rPr>
          <w:noProof/>
        </w:rPr>
      </w:pPr>
      <w:hyperlink w:anchor="_Toc333328946" w:history="1">
        <w:r w:rsidRPr="00CE2760">
          <w:rPr>
            <w:rStyle w:val="Hyperlink"/>
            <w:rFonts w:ascii="宋体" w:hAnsi="宋体"/>
            <w:noProof/>
          </w:rPr>
          <w:t xml:space="preserve">7.2 </w:t>
        </w:r>
        <w:r w:rsidRPr="00CE2760">
          <w:rPr>
            <w:rStyle w:val="Hyperlink"/>
            <w:rFonts w:ascii="宋体" w:hAnsi="宋体" w:hint="eastAsia"/>
            <w:noProof/>
          </w:rPr>
          <w:t>应急支援与保障</w:t>
        </w:r>
        <w:r>
          <w:rPr>
            <w:noProof/>
            <w:webHidden/>
          </w:rPr>
          <w:tab/>
        </w:r>
        <w:r>
          <w:rPr>
            <w:noProof/>
            <w:webHidden/>
          </w:rPr>
          <w:fldChar w:fldCharType="begin"/>
        </w:r>
        <w:r>
          <w:rPr>
            <w:noProof/>
            <w:webHidden/>
          </w:rPr>
          <w:instrText xml:space="preserve"> PAGEREF _Toc333328946 \h </w:instrText>
        </w:r>
        <w:r>
          <w:rPr>
            <w:noProof/>
            <w:webHidden/>
          </w:rPr>
          <w:fldChar w:fldCharType="separate"/>
        </w:r>
        <w:r w:rsidR="00A83BFC">
          <w:rPr>
            <w:noProof/>
            <w:webHidden/>
          </w:rPr>
          <w:t>28</w:t>
        </w:r>
        <w:r>
          <w:rPr>
            <w:noProof/>
            <w:webHidden/>
          </w:rPr>
          <w:fldChar w:fldCharType="end"/>
        </w:r>
      </w:hyperlink>
    </w:p>
    <w:p w:rsidR="00340A03">
      <w:pPr>
        <w:pStyle w:val="TOC1"/>
        <w:tabs>
          <w:tab w:val="right" w:leader="dot" w:pos="8302"/>
        </w:tabs>
        <w:rPr>
          <w:noProof/>
        </w:rPr>
      </w:pPr>
      <w:hyperlink w:anchor="_Toc333328947" w:history="1">
        <w:r w:rsidRPr="00CE2760">
          <w:rPr>
            <w:rStyle w:val="Hyperlink"/>
            <w:noProof/>
          </w:rPr>
          <w:t xml:space="preserve">8 </w:t>
        </w:r>
        <w:r w:rsidRPr="00CE2760">
          <w:rPr>
            <w:rStyle w:val="Hyperlink"/>
            <w:rFonts w:hint="eastAsia"/>
            <w:noProof/>
          </w:rPr>
          <w:t>培训与演练</w:t>
        </w:r>
        <w:r>
          <w:rPr>
            <w:noProof/>
            <w:webHidden/>
          </w:rPr>
          <w:tab/>
        </w:r>
        <w:r>
          <w:rPr>
            <w:noProof/>
            <w:webHidden/>
          </w:rPr>
          <w:fldChar w:fldCharType="begin"/>
        </w:r>
        <w:r>
          <w:rPr>
            <w:noProof/>
            <w:webHidden/>
          </w:rPr>
          <w:instrText xml:space="preserve"> PAGEREF _Toc333328947 \h </w:instrText>
        </w:r>
        <w:r>
          <w:rPr>
            <w:noProof/>
            <w:webHidden/>
          </w:rPr>
          <w:fldChar w:fldCharType="separate"/>
        </w:r>
        <w:r w:rsidR="00A83BFC">
          <w:rPr>
            <w:noProof/>
            <w:webHidden/>
          </w:rPr>
          <w:t>30</w:t>
        </w:r>
        <w:r>
          <w:rPr>
            <w:noProof/>
            <w:webHidden/>
          </w:rPr>
          <w:fldChar w:fldCharType="end"/>
        </w:r>
      </w:hyperlink>
    </w:p>
    <w:p w:rsidR="00340A03" w:rsidP="00340A03">
      <w:pPr>
        <w:pStyle w:val="TOC3"/>
        <w:tabs>
          <w:tab w:val="right" w:leader="dot" w:pos="8302"/>
        </w:tabs>
        <w:ind w:left="420"/>
        <w:rPr>
          <w:noProof/>
        </w:rPr>
      </w:pPr>
      <w:hyperlink w:anchor="_Toc333328948" w:history="1">
        <w:r w:rsidRPr="00CE2760">
          <w:rPr>
            <w:rStyle w:val="Hyperlink"/>
            <w:rFonts w:ascii="宋体" w:hAnsi="宋体"/>
            <w:noProof/>
          </w:rPr>
          <w:t>8</w:t>
        </w:r>
        <w:r w:rsidRPr="00CE2760">
          <w:rPr>
            <w:rStyle w:val="Hyperlink"/>
            <w:rFonts w:ascii="宋体" w:hAnsi="宋体" w:hint="eastAsia"/>
            <w:noProof/>
          </w:rPr>
          <w:t>．</w:t>
        </w:r>
        <w:r w:rsidRPr="00CE2760">
          <w:rPr>
            <w:rStyle w:val="Hyperlink"/>
            <w:rFonts w:ascii="宋体" w:hAnsi="宋体"/>
            <w:noProof/>
          </w:rPr>
          <w:t>1</w:t>
        </w:r>
        <w:r w:rsidRPr="00CE2760">
          <w:rPr>
            <w:rStyle w:val="Hyperlink"/>
            <w:rFonts w:ascii="宋体" w:hAnsi="宋体" w:hint="eastAsia"/>
            <w:noProof/>
          </w:rPr>
          <w:t>培训</w:t>
        </w:r>
        <w:r>
          <w:rPr>
            <w:noProof/>
            <w:webHidden/>
          </w:rPr>
          <w:tab/>
        </w:r>
        <w:r>
          <w:rPr>
            <w:noProof/>
            <w:webHidden/>
          </w:rPr>
          <w:fldChar w:fldCharType="begin"/>
        </w:r>
        <w:r>
          <w:rPr>
            <w:noProof/>
            <w:webHidden/>
          </w:rPr>
          <w:instrText xml:space="preserve"> PAGEREF _Toc333328948 \h </w:instrText>
        </w:r>
        <w:r>
          <w:rPr>
            <w:noProof/>
            <w:webHidden/>
          </w:rPr>
          <w:fldChar w:fldCharType="separate"/>
        </w:r>
        <w:r w:rsidR="00A83BFC">
          <w:rPr>
            <w:noProof/>
            <w:webHidden/>
          </w:rPr>
          <w:t>30</w:t>
        </w:r>
        <w:r>
          <w:rPr>
            <w:noProof/>
            <w:webHidden/>
          </w:rPr>
          <w:fldChar w:fldCharType="end"/>
        </w:r>
      </w:hyperlink>
    </w:p>
    <w:p w:rsidR="00340A03" w:rsidP="00340A03">
      <w:pPr>
        <w:pStyle w:val="TOC3"/>
        <w:tabs>
          <w:tab w:val="right" w:leader="dot" w:pos="8302"/>
        </w:tabs>
        <w:ind w:left="420"/>
        <w:rPr>
          <w:noProof/>
        </w:rPr>
      </w:pPr>
      <w:hyperlink w:anchor="_Toc333328949" w:history="1">
        <w:r w:rsidRPr="00CE2760">
          <w:rPr>
            <w:rStyle w:val="Hyperlink"/>
            <w:rFonts w:ascii="宋体" w:hAnsi="宋体"/>
            <w:noProof/>
          </w:rPr>
          <w:t>8.2</w:t>
        </w:r>
        <w:r w:rsidRPr="00CE2760">
          <w:rPr>
            <w:rStyle w:val="Hyperlink"/>
            <w:rFonts w:ascii="宋体" w:hAnsi="宋体" w:hint="eastAsia"/>
            <w:noProof/>
          </w:rPr>
          <w:t>演练</w:t>
        </w:r>
        <w:r>
          <w:rPr>
            <w:noProof/>
            <w:webHidden/>
          </w:rPr>
          <w:tab/>
        </w:r>
        <w:r>
          <w:rPr>
            <w:noProof/>
            <w:webHidden/>
          </w:rPr>
          <w:fldChar w:fldCharType="begin"/>
        </w:r>
        <w:r>
          <w:rPr>
            <w:noProof/>
            <w:webHidden/>
          </w:rPr>
          <w:instrText xml:space="preserve"> PAGEREF _Toc333328949 \h </w:instrText>
        </w:r>
        <w:r>
          <w:rPr>
            <w:noProof/>
            <w:webHidden/>
          </w:rPr>
          <w:fldChar w:fldCharType="separate"/>
        </w:r>
        <w:r w:rsidR="00A83BFC">
          <w:rPr>
            <w:noProof/>
            <w:webHidden/>
          </w:rPr>
          <w:t>31</w:t>
        </w:r>
        <w:r>
          <w:rPr>
            <w:noProof/>
            <w:webHidden/>
          </w:rPr>
          <w:fldChar w:fldCharType="end"/>
        </w:r>
      </w:hyperlink>
    </w:p>
    <w:p w:rsidR="00340A03" w:rsidP="00340A03">
      <w:pPr>
        <w:pStyle w:val="TOC3"/>
        <w:tabs>
          <w:tab w:val="right" w:leader="dot" w:pos="8302"/>
        </w:tabs>
        <w:ind w:left="420"/>
        <w:rPr>
          <w:noProof/>
        </w:rPr>
      </w:pPr>
      <w:hyperlink w:anchor="_Toc333328951" w:history="1">
        <w:r w:rsidRPr="00CE2760">
          <w:rPr>
            <w:rStyle w:val="Hyperlink"/>
            <w:rFonts w:ascii="宋体" w:hAnsi="宋体"/>
            <w:noProof/>
          </w:rPr>
          <w:t xml:space="preserve">8.2.2 </w:t>
        </w:r>
        <w:r w:rsidRPr="00CE2760">
          <w:rPr>
            <w:rStyle w:val="Hyperlink"/>
            <w:rFonts w:ascii="宋体" w:hAnsi="宋体" w:hint="eastAsia"/>
            <w:noProof/>
          </w:rPr>
          <w:t>应急演习的基本过程</w:t>
        </w:r>
        <w:r>
          <w:rPr>
            <w:noProof/>
            <w:webHidden/>
          </w:rPr>
          <w:tab/>
        </w:r>
        <w:r>
          <w:rPr>
            <w:noProof/>
            <w:webHidden/>
          </w:rPr>
          <w:fldChar w:fldCharType="begin"/>
        </w:r>
        <w:r>
          <w:rPr>
            <w:noProof/>
            <w:webHidden/>
          </w:rPr>
          <w:instrText xml:space="preserve"> PAGEREF _Toc333328951 \h </w:instrText>
        </w:r>
        <w:r>
          <w:rPr>
            <w:noProof/>
            <w:webHidden/>
          </w:rPr>
          <w:fldChar w:fldCharType="separate"/>
        </w:r>
        <w:r w:rsidR="00A83BFC">
          <w:rPr>
            <w:noProof/>
            <w:webHidden/>
          </w:rPr>
          <w:t>31</w:t>
        </w:r>
        <w:r>
          <w:rPr>
            <w:noProof/>
            <w:webHidden/>
          </w:rPr>
          <w:fldChar w:fldCharType="end"/>
        </w:r>
      </w:hyperlink>
    </w:p>
    <w:p w:rsidR="00340A03" w:rsidP="00340A03">
      <w:pPr>
        <w:pStyle w:val="TOC3"/>
        <w:tabs>
          <w:tab w:val="right" w:leader="dot" w:pos="8302"/>
        </w:tabs>
        <w:ind w:left="420"/>
        <w:rPr>
          <w:noProof/>
        </w:rPr>
      </w:pPr>
      <w:hyperlink w:anchor="_Toc333328954" w:history="1">
        <w:r w:rsidRPr="00CE2760">
          <w:rPr>
            <w:rStyle w:val="Hyperlink"/>
            <w:rFonts w:ascii="宋体" w:hAnsi="宋体"/>
            <w:noProof/>
          </w:rPr>
          <w:t xml:space="preserve">8.3 </w:t>
        </w:r>
        <w:r w:rsidRPr="00CE2760">
          <w:rPr>
            <w:rStyle w:val="Hyperlink"/>
            <w:rFonts w:ascii="宋体" w:hAnsi="宋体" w:hint="eastAsia"/>
            <w:noProof/>
          </w:rPr>
          <w:t>演练类型与频次</w:t>
        </w:r>
        <w:r>
          <w:rPr>
            <w:noProof/>
            <w:webHidden/>
          </w:rPr>
          <w:tab/>
        </w:r>
        <w:r>
          <w:rPr>
            <w:noProof/>
            <w:webHidden/>
          </w:rPr>
          <w:fldChar w:fldCharType="begin"/>
        </w:r>
        <w:r>
          <w:rPr>
            <w:noProof/>
            <w:webHidden/>
          </w:rPr>
          <w:instrText xml:space="preserve"> PAGEREF _Toc333328954 \h </w:instrText>
        </w:r>
        <w:r>
          <w:rPr>
            <w:noProof/>
            <w:webHidden/>
          </w:rPr>
          <w:fldChar w:fldCharType="separate"/>
        </w:r>
        <w:r w:rsidR="00A83BFC">
          <w:rPr>
            <w:noProof/>
            <w:webHidden/>
          </w:rPr>
          <w:t>33</w:t>
        </w:r>
        <w:r>
          <w:rPr>
            <w:noProof/>
            <w:webHidden/>
          </w:rPr>
          <w:fldChar w:fldCharType="end"/>
        </w:r>
      </w:hyperlink>
    </w:p>
    <w:p w:rsidR="00340A03">
      <w:pPr>
        <w:pStyle w:val="TOC1"/>
        <w:tabs>
          <w:tab w:val="right" w:leader="dot" w:pos="8302"/>
        </w:tabs>
        <w:rPr>
          <w:noProof/>
        </w:rPr>
      </w:pPr>
      <w:hyperlink w:anchor="_Toc333328955" w:history="1">
        <w:r w:rsidRPr="00CE2760">
          <w:rPr>
            <w:rStyle w:val="Hyperlink"/>
            <w:noProof/>
          </w:rPr>
          <w:t xml:space="preserve">9 </w:t>
        </w:r>
        <w:r w:rsidRPr="00CE2760">
          <w:rPr>
            <w:rStyle w:val="Hyperlink"/>
            <w:rFonts w:hint="eastAsia"/>
            <w:noProof/>
          </w:rPr>
          <w:t>预案的评审、发布和更新</w:t>
        </w:r>
        <w:r>
          <w:rPr>
            <w:noProof/>
            <w:webHidden/>
          </w:rPr>
          <w:tab/>
        </w:r>
        <w:r>
          <w:rPr>
            <w:noProof/>
            <w:webHidden/>
          </w:rPr>
          <w:fldChar w:fldCharType="begin"/>
        </w:r>
        <w:r>
          <w:rPr>
            <w:noProof/>
            <w:webHidden/>
          </w:rPr>
          <w:instrText xml:space="preserve"> PAGEREF _Toc333328955 \h </w:instrText>
        </w:r>
        <w:r>
          <w:rPr>
            <w:noProof/>
            <w:webHidden/>
          </w:rPr>
          <w:fldChar w:fldCharType="separate"/>
        </w:r>
        <w:r w:rsidR="00A83BFC">
          <w:rPr>
            <w:noProof/>
            <w:webHidden/>
          </w:rPr>
          <w:t>36</w:t>
        </w:r>
        <w:r>
          <w:rPr>
            <w:noProof/>
            <w:webHidden/>
          </w:rPr>
          <w:fldChar w:fldCharType="end"/>
        </w:r>
      </w:hyperlink>
    </w:p>
    <w:p w:rsidR="00340A03" w:rsidP="00340A03">
      <w:pPr>
        <w:pStyle w:val="TOC3"/>
        <w:tabs>
          <w:tab w:val="right" w:leader="dot" w:pos="8302"/>
        </w:tabs>
        <w:ind w:left="420"/>
        <w:rPr>
          <w:noProof/>
        </w:rPr>
      </w:pPr>
      <w:hyperlink w:anchor="_Toc333328956" w:history="1">
        <w:r w:rsidRPr="00CE2760">
          <w:rPr>
            <w:rStyle w:val="Hyperlink"/>
            <w:rFonts w:ascii="宋体" w:hAnsi="宋体"/>
            <w:noProof/>
          </w:rPr>
          <w:t>9.1</w:t>
        </w:r>
        <w:r w:rsidRPr="00CE2760">
          <w:rPr>
            <w:rStyle w:val="Hyperlink"/>
            <w:rFonts w:ascii="宋体" w:hAnsi="宋体" w:hint="eastAsia"/>
            <w:noProof/>
          </w:rPr>
          <w:t>维护和更新</w:t>
        </w:r>
        <w:r>
          <w:rPr>
            <w:noProof/>
            <w:webHidden/>
          </w:rPr>
          <w:tab/>
        </w:r>
        <w:r>
          <w:rPr>
            <w:noProof/>
            <w:webHidden/>
          </w:rPr>
          <w:fldChar w:fldCharType="begin"/>
        </w:r>
        <w:r>
          <w:rPr>
            <w:noProof/>
            <w:webHidden/>
          </w:rPr>
          <w:instrText xml:space="preserve"> PAGEREF _Toc333328956 \h </w:instrText>
        </w:r>
        <w:r>
          <w:rPr>
            <w:noProof/>
            <w:webHidden/>
          </w:rPr>
          <w:fldChar w:fldCharType="separate"/>
        </w:r>
        <w:r w:rsidR="00A83BFC">
          <w:rPr>
            <w:noProof/>
            <w:webHidden/>
          </w:rPr>
          <w:t>36</w:t>
        </w:r>
        <w:r>
          <w:rPr>
            <w:noProof/>
            <w:webHidden/>
          </w:rPr>
          <w:fldChar w:fldCharType="end"/>
        </w:r>
      </w:hyperlink>
    </w:p>
    <w:p w:rsidR="00340A03" w:rsidP="00340A03">
      <w:pPr>
        <w:pStyle w:val="TOC3"/>
        <w:tabs>
          <w:tab w:val="right" w:leader="dot" w:pos="8302"/>
        </w:tabs>
        <w:ind w:left="420"/>
        <w:rPr>
          <w:noProof/>
        </w:rPr>
      </w:pPr>
      <w:hyperlink w:anchor="_Toc333328957" w:history="1">
        <w:r w:rsidRPr="00CE2760">
          <w:rPr>
            <w:rStyle w:val="Hyperlink"/>
            <w:rFonts w:ascii="宋体" w:hAnsi="宋体"/>
            <w:noProof/>
          </w:rPr>
          <w:t>9.2</w:t>
        </w:r>
        <w:r w:rsidRPr="00CE2760">
          <w:rPr>
            <w:rStyle w:val="Hyperlink"/>
            <w:rFonts w:ascii="宋体" w:hAnsi="宋体" w:hint="eastAsia"/>
            <w:noProof/>
          </w:rPr>
          <w:t>制定与解释</w:t>
        </w:r>
        <w:r>
          <w:rPr>
            <w:noProof/>
            <w:webHidden/>
          </w:rPr>
          <w:tab/>
        </w:r>
        <w:r>
          <w:rPr>
            <w:noProof/>
            <w:webHidden/>
          </w:rPr>
          <w:fldChar w:fldCharType="begin"/>
        </w:r>
        <w:r>
          <w:rPr>
            <w:noProof/>
            <w:webHidden/>
          </w:rPr>
          <w:instrText xml:space="preserve"> PAGEREF _Toc333328957 \h </w:instrText>
        </w:r>
        <w:r>
          <w:rPr>
            <w:noProof/>
            <w:webHidden/>
          </w:rPr>
          <w:fldChar w:fldCharType="separate"/>
        </w:r>
        <w:r w:rsidR="00A83BFC">
          <w:rPr>
            <w:noProof/>
            <w:webHidden/>
          </w:rPr>
          <w:t>36</w:t>
        </w:r>
        <w:r>
          <w:rPr>
            <w:noProof/>
            <w:webHidden/>
          </w:rPr>
          <w:fldChar w:fldCharType="end"/>
        </w:r>
      </w:hyperlink>
    </w:p>
    <w:p w:rsidR="00340A03" w:rsidP="00340A03">
      <w:pPr>
        <w:pStyle w:val="TOC3"/>
        <w:tabs>
          <w:tab w:val="right" w:leader="dot" w:pos="8302"/>
        </w:tabs>
        <w:ind w:left="420"/>
        <w:rPr>
          <w:noProof/>
        </w:rPr>
      </w:pPr>
      <w:hyperlink w:anchor="_Toc333328958" w:history="1">
        <w:r w:rsidRPr="00CE2760">
          <w:rPr>
            <w:rStyle w:val="Hyperlink"/>
            <w:rFonts w:ascii="宋体" w:hAnsi="宋体"/>
            <w:noProof/>
          </w:rPr>
          <w:t>9.3</w:t>
        </w:r>
        <w:r w:rsidRPr="00CE2760">
          <w:rPr>
            <w:rStyle w:val="Hyperlink"/>
            <w:rFonts w:ascii="宋体" w:hAnsi="宋体" w:hint="eastAsia"/>
            <w:noProof/>
          </w:rPr>
          <w:t>应急预案实施</w:t>
        </w:r>
        <w:r>
          <w:rPr>
            <w:noProof/>
            <w:webHidden/>
          </w:rPr>
          <w:tab/>
        </w:r>
        <w:r>
          <w:rPr>
            <w:noProof/>
            <w:webHidden/>
          </w:rPr>
          <w:fldChar w:fldCharType="begin"/>
        </w:r>
        <w:r>
          <w:rPr>
            <w:noProof/>
            <w:webHidden/>
          </w:rPr>
          <w:instrText xml:space="preserve"> PAGEREF _Toc333328958 \h </w:instrText>
        </w:r>
        <w:r>
          <w:rPr>
            <w:noProof/>
            <w:webHidden/>
          </w:rPr>
          <w:fldChar w:fldCharType="separate"/>
        </w:r>
        <w:r w:rsidR="00A83BFC">
          <w:rPr>
            <w:noProof/>
            <w:webHidden/>
          </w:rPr>
          <w:t>36</w:t>
        </w:r>
        <w:r>
          <w:rPr>
            <w:noProof/>
            <w:webHidden/>
          </w:rPr>
          <w:fldChar w:fldCharType="end"/>
        </w:r>
      </w:hyperlink>
    </w:p>
    <w:p w:rsidR="00340A03">
      <w:pPr>
        <w:pStyle w:val="TOC1"/>
        <w:tabs>
          <w:tab w:val="right" w:leader="dot" w:pos="8302"/>
        </w:tabs>
        <w:rPr>
          <w:noProof/>
        </w:rPr>
      </w:pPr>
      <w:hyperlink w:anchor="_Toc333328959" w:history="1">
        <w:r w:rsidRPr="00CE2760">
          <w:rPr>
            <w:rStyle w:val="Hyperlink"/>
            <w:rFonts w:hint="eastAsia"/>
            <w:noProof/>
          </w:rPr>
          <w:t>第四部分：有关附件</w:t>
        </w:r>
        <w:r>
          <w:rPr>
            <w:noProof/>
            <w:webHidden/>
          </w:rPr>
          <w:tab/>
        </w:r>
        <w:r>
          <w:rPr>
            <w:noProof/>
            <w:webHidden/>
          </w:rPr>
          <w:fldChar w:fldCharType="begin"/>
        </w:r>
        <w:r>
          <w:rPr>
            <w:noProof/>
            <w:webHidden/>
          </w:rPr>
          <w:instrText xml:space="preserve"> PAGEREF _Toc333328959 \h </w:instrText>
        </w:r>
        <w:r>
          <w:rPr>
            <w:noProof/>
            <w:webHidden/>
          </w:rPr>
          <w:fldChar w:fldCharType="separate"/>
        </w:r>
        <w:r w:rsidR="00A83BFC">
          <w:rPr>
            <w:noProof/>
            <w:webHidden/>
          </w:rPr>
          <w:t>37</w:t>
        </w:r>
        <w:r>
          <w:rPr>
            <w:noProof/>
            <w:webHidden/>
          </w:rPr>
          <w:fldChar w:fldCharType="end"/>
        </w:r>
      </w:hyperlink>
    </w:p>
    <w:p w:rsidR="00340A03" w:rsidP="00340A03">
      <w:pPr>
        <w:pStyle w:val="TOC3"/>
        <w:tabs>
          <w:tab w:val="right" w:leader="dot" w:pos="8302"/>
        </w:tabs>
        <w:ind w:left="420"/>
        <w:rPr>
          <w:noProof/>
        </w:rPr>
      </w:pPr>
      <w:hyperlink w:anchor="_Toc333328960" w:history="1">
        <w:r w:rsidRPr="00CE2760">
          <w:rPr>
            <w:rStyle w:val="Hyperlink"/>
            <w:rFonts w:ascii="宋体" w:hAnsi="宋体" w:hint="eastAsia"/>
            <w:noProof/>
          </w:rPr>
          <w:t>附件</w:t>
        </w:r>
        <w:r w:rsidRPr="00CE2760">
          <w:rPr>
            <w:rStyle w:val="Hyperlink"/>
            <w:rFonts w:ascii="宋体" w:hAnsi="宋体"/>
            <w:noProof/>
          </w:rPr>
          <w:t xml:space="preserve">1 </w:t>
        </w:r>
        <w:r w:rsidRPr="00CE2760">
          <w:rPr>
            <w:rStyle w:val="Hyperlink"/>
            <w:rFonts w:ascii="宋体" w:hAnsi="宋体" w:hint="eastAsia"/>
            <w:noProof/>
          </w:rPr>
          <w:t>平面布置图</w:t>
        </w:r>
        <w:r>
          <w:rPr>
            <w:noProof/>
            <w:webHidden/>
          </w:rPr>
          <w:tab/>
        </w:r>
        <w:r>
          <w:rPr>
            <w:noProof/>
            <w:webHidden/>
          </w:rPr>
          <w:fldChar w:fldCharType="begin"/>
        </w:r>
        <w:r>
          <w:rPr>
            <w:noProof/>
            <w:webHidden/>
          </w:rPr>
          <w:instrText xml:space="preserve"> PAGEREF _Toc333328960 \h </w:instrText>
        </w:r>
        <w:r>
          <w:rPr>
            <w:noProof/>
            <w:webHidden/>
          </w:rPr>
          <w:fldChar w:fldCharType="separate"/>
        </w:r>
        <w:r w:rsidR="00A83BFC">
          <w:rPr>
            <w:noProof/>
            <w:webHidden/>
          </w:rPr>
          <w:t>37</w:t>
        </w:r>
        <w:r>
          <w:rPr>
            <w:noProof/>
            <w:webHidden/>
          </w:rPr>
          <w:fldChar w:fldCharType="end"/>
        </w:r>
      </w:hyperlink>
    </w:p>
    <w:p w:rsidR="00340A03" w:rsidP="00340A03">
      <w:pPr>
        <w:pStyle w:val="TOC3"/>
        <w:tabs>
          <w:tab w:val="right" w:leader="dot" w:pos="8302"/>
        </w:tabs>
        <w:ind w:left="420"/>
        <w:rPr>
          <w:noProof/>
        </w:rPr>
      </w:pPr>
      <w:hyperlink w:anchor="_Toc333328961" w:history="1">
        <w:r w:rsidRPr="00CE2760">
          <w:rPr>
            <w:rStyle w:val="Hyperlink"/>
            <w:rFonts w:ascii="宋体" w:hAnsi="宋体" w:hint="eastAsia"/>
            <w:noProof/>
          </w:rPr>
          <w:t>附件</w:t>
        </w:r>
        <w:r w:rsidRPr="00CE2760">
          <w:rPr>
            <w:rStyle w:val="Hyperlink"/>
            <w:rFonts w:ascii="宋体" w:hAnsi="宋体"/>
            <w:noProof/>
          </w:rPr>
          <w:t xml:space="preserve">2 </w:t>
        </w:r>
        <w:r w:rsidRPr="00CE2760">
          <w:rPr>
            <w:rStyle w:val="Hyperlink"/>
            <w:rFonts w:ascii="宋体" w:hAnsi="宋体" w:hint="eastAsia"/>
            <w:noProof/>
          </w:rPr>
          <w:t>相关机构与人员的联系方式</w:t>
        </w:r>
        <w:r>
          <w:rPr>
            <w:noProof/>
            <w:webHidden/>
          </w:rPr>
          <w:tab/>
        </w:r>
        <w:r>
          <w:rPr>
            <w:noProof/>
            <w:webHidden/>
          </w:rPr>
          <w:fldChar w:fldCharType="begin"/>
        </w:r>
        <w:r>
          <w:rPr>
            <w:noProof/>
            <w:webHidden/>
          </w:rPr>
          <w:instrText xml:space="preserve"> PAGEREF _Toc333328961 \h </w:instrText>
        </w:r>
        <w:r>
          <w:rPr>
            <w:noProof/>
            <w:webHidden/>
          </w:rPr>
          <w:fldChar w:fldCharType="separate"/>
        </w:r>
        <w:r w:rsidR="00A83BFC">
          <w:rPr>
            <w:noProof/>
            <w:webHidden/>
          </w:rPr>
          <w:t>38</w:t>
        </w:r>
        <w:r>
          <w:rPr>
            <w:noProof/>
            <w:webHidden/>
          </w:rPr>
          <w:fldChar w:fldCharType="end"/>
        </w:r>
      </w:hyperlink>
    </w:p>
    <w:p w:rsidR="00340A03" w:rsidP="00340A03">
      <w:pPr>
        <w:pStyle w:val="TOC3"/>
        <w:tabs>
          <w:tab w:val="right" w:leader="dot" w:pos="8302"/>
        </w:tabs>
        <w:ind w:left="420"/>
        <w:rPr>
          <w:noProof/>
        </w:rPr>
      </w:pPr>
      <w:hyperlink w:anchor="_Toc333328962" w:history="1">
        <w:r w:rsidRPr="00CE2760">
          <w:rPr>
            <w:rStyle w:val="Hyperlink"/>
            <w:rFonts w:ascii="宋体" w:hAnsi="宋体" w:hint="eastAsia"/>
            <w:noProof/>
          </w:rPr>
          <w:t>附件</w:t>
        </w:r>
        <w:r w:rsidRPr="00CE2760">
          <w:rPr>
            <w:rStyle w:val="Hyperlink"/>
            <w:rFonts w:ascii="宋体" w:hAnsi="宋体"/>
            <w:noProof/>
          </w:rPr>
          <w:t xml:space="preserve">3 </w:t>
        </w:r>
        <w:r w:rsidRPr="00CE2760">
          <w:rPr>
            <w:rStyle w:val="Hyperlink"/>
            <w:rFonts w:ascii="宋体" w:hAnsi="宋体" w:hint="eastAsia"/>
            <w:noProof/>
          </w:rPr>
          <w:t>消防器材布置图</w:t>
        </w:r>
        <w:r>
          <w:rPr>
            <w:noProof/>
            <w:webHidden/>
          </w:rPr>
          <w:tab/>
        </w:r>
        <w:r>
          <w:rPr>
            <w:noProof/>
            <w:webHidden/>
          </w:rPr>
          <w:fldChar w:fldCharType="begin"/>
        </w:r>
        <w:r>
          <w:rPr>
            <w:noProof/>
            <w:webHidden/>
          </w:rPr>
          <w:instrText xml:space="preserve"> PAGEREF _Toc333328962 \h </w:instrText>
        </w:r>
        <w:r>
          <w:rPr>
            <w:noProof/>
            <w:webHidden/>
          </w:rPr>
          <w:fldChar w:fldCharType="separate"/>
        </w:r>
        <w:r w:rsidR="00A83BFC">
          <w:rPr>
            <w:noProof/>
            <w:webHidden/>
          </w:rPr>
          <w:t>40</w:t>
        </w:r>
        <w:r>
          <w:rPr>
            <w:noProof/>
            <w:webHidden/>
          </w:rPr>
          <w:fldChar w:fldCharType="end"/>
        </w:r>
      </w:hyperlink>
    </w:p>
    <w:p w:rsidR="00340A03" w:rsidP="00340A03">
      <w:pPr>
        <w:pStyle w:val="TOC3"/>
        <w:tabs>
          <w:tab w:val="right" w:leader="dot" w:pos="8302"/>
        </w:tabs>
        <w:ind w:left="420"/>
        <w:rPr>
          <w:noProof/>
        </w:rPr>
      </w:pPr>
      <w:hyperlink w:anchor="_Toc333328963" w:history="1">
        <w:r w:rsidRPr="00CE2760">
          <w:rPr>
            <w:rStyle w:val="Hyperlink"/>
            <w:rFonts w:ascii="宋体" w:hAnsi="宋体" w:hint="eastAsia"/>
            <w:noProof/>
          </w:rPr>
          <w:t>附件</w:t>
        </w:r>
        <w:r w:rsidRPr="00CE2760">
          <w:rPr>
            <w:rStyle w:val="Hyperlink"/>
            <w:rFonts w:ascii="宋体" w:hAnsi="宋体"/>
            <w:noProof/>
          </w:rPr>
          <w:t xml:space="preserve">4 </w:t>
        </w:r>
        <w:r w:rsidRPr="00CE2760">
          <w:rPr>
            <w:rStyle w:val="Hyperlink"/>
            <w:rFonts w:ascii="宋体" w:hAnsi="宋体" w:hint="eastAsia"/>
            <w:noProof/>
          </w:rPr>
          <w:t>企业四邻关系图</w:t>
        </w:r>
        <w:r>
          <w:rPr>
            <w:noProof/>
            <w:webHidden/>
          </w:rPr>
          <w:tab/>
        </w:r>
        <w:r>
          <w:rPr>
            <w:noProof/>
            <w:webHidden/>
          </w:rPr>
          <w:fldChar w:fldCharType="begin"/>
        </w:r>
        <w:r>
          <w:rPr>
            <w:noProof/>
            <w:webHidden/>
          </w:rPr>
          <w:instrText xml:space="preserve"> PAGEREF _Toc333328963 \h </w:instrText>
        </w:r>
        <w:r>
          <w:rPr>
            <w:noProof/>
            <w:webHidden/>
          </w:rPr>
          <w:fldChar w:fldCharType="separate"/>
        </w:r>
        <w:r w:rsidR="00A83BFC">
          <w:rPr>
            <w:noProof/>
            <w:webHidden/>
          </w:rPr>
          <w:t>41</w:t>
        </w:r>
        <w:r>
          <w:rPr>
            <w:noProof/>
            <w:webHidden/>
          </w:rPr>
          <w:fldChar w:fldCharType="end"/>
        </w:r>
      </w:hyperlink>
    </w:p>
    <w:p w:rsidR="00340A03" w:rsidP="00340A03">
      <w:pPr>
        <w:pStyle w:val="TOC3"/>
        <w:tabs>
          <w:tab w:val="right" w:leader="dot" w:pos="8302"/>
        </w:tabs>
        <w:ind w:left="420"/>
        <w:rPr>
          <w:noProof/>
        </w:rPr>
      </w:pPr>
      <w:hyperlink w:anchor="_Toc333328964" w:history="1">
        <w:r w:rsidRPr="00CE2760">
          <w:rPr>
            <w:rStyle w:val="Hyperlink"/>
            <w:rFonts w:ascii="宋体" w:hAnsi="宋体" w:hint="eastAsia"/>
            <w:noProof/>
          </w:rPr>
          <w:t>附件</w:t>
        </w:r>
        <w:r w:rsidRPr="00CE2760">
          <w:rPr>
            <w:rStyle w:val="Hyperlink"/>
            <w:rFonts w:ascii="宋体" w:hAnsi="宋体"/>
            <w:noProof/>
          </w:rPr>
          <w:t xml:space="preserve">5 </w:t>
        </w:r>
        <w:r w:rsidRPr="00CE2760">
          <w:rPr>
            <w:rStyle w:val="Hyperlink"/>
            <w:rFonts w:ascii="宋体" w:hAnsi="宋体" w:hint="eastAsia"/>
            <w:noProof/>
          </w:rPr>
          <w:t>应急救援指挥、救援及联络图</w:t>
        </w:r>
        <w:r>
          <w:rPr>
            <w:noProof/>
            <w:webHidden/>
          </w:rPr>
          <w:tab/>
        </w:r>
        <w:r>
          <w:rPr>
            <w:noProof/>
            <w:webHidden/>
          </w:rPr>
          <w:fldChar w:fldCharType="begin"/>
        </w:r>
        <w:r>
          <w:rPr>
            <w:noProof/>
            <w:webHidden/>
          </w:rPr>
          <w:instrText xml:space="preserve"> PAGEREF _Toc333328964 \h </w:instrText>
        </w:r>
        <w:r>
          <w:rPr>
            <w:noProof/>
            <w:webHidden/>
          </w:rPr>
          <w:fldChar w:fldCharType="separate"/>
        </w:r>
        <w:r w:rsidR="00A83BFC">
          <w:rPr>
            <w:noProof/>
            <w:webHidden/>
          </w:rPr>
          <w:t>42</w:t>
        </w:r>
        <w:r>
          <w:rPr>
            <w:noProof/>
            <w:webHidden/>
          </w:rPr>
          <w:fldChar w:fldCharType="end"/>
        </w:r>
      </w:hyperlink>
    </w:p>
    <w:p w:rsidR="00340A03" w:rsidP="00340A03">
      <w:pPr>
        <w:pStyle w:val="TOC3"/>
        <w:tabs>
          <w:tab w:val="right" w:leader="dot" w:pos="8302"/>
        </w:tabs>
        <w:ind w:left="420"/>
        <w:rPr>
          <w:noProof/>
        </w:rPr>
      </w:pPr>
      <w:hyperlink w:anchor="_Toc333328965" w:history="1">
        <w:r w:rsidRPr="00CE2760">
          <w:rPr>
            <w:rStyle w:val="Hyperlink"/>
            <w:rFonts w:ascii="宋体" w:hAnsi="宋体" w:hint="eastAsia"/>
            <w:noProof/>
          </w:rPr>
          <w:t>附件</w:t>
        </w:r>
        <w:r w:rsidRPr="00CE2760">
          <w:rPr>
            <w:rStyle w:val="Hyperlink"/>
            <w:rFonts w:ascii="宋体" w:hAnsi="宋体"/>
            <w:noProof/>
          </w:rPr>
          <w:t xml:space="preserve">6 </w:t>
        </w:r>
        <w:r w:rsidRPr="00CE2760">
          <w:rPr>
            <w:rStyle w:val="Hyperlink"/>
            <w:rFonts w:ascii="宋体" w:hAnsi="宋体" w:hint="eastAsia"/>
            <w:noProof/>
          </w:rPr>
          <w:t>周边区域道路交通示意图和疏散路线、交通管制示意图</w:t>
        </w:r>
        <w:r>
          <w:rPr>
            <w:noProof/>
            <w:webHidden/>
          </w:rPr>
          <w:tab/>
        </w:r>
        <w:r>
          <w:rPr>
            <w:noProof/>
            <w:webHidden/>
          </w:rPr>
          <w:fldChar w:fldCharType="begin"/>
        </w:r>
        <w:r>
          <w:rPr>
            <w:noProof/>
            <w:webHidden/>
          </w:rPr>
          <w:instrText xml:space="preserve"> PAGEREF _Toc333328965 \h </w:instrText>
        </w:r>
        <w:r>
          <w:rPr>
            <w:noProof/>
            <w:webHidden/>
          </w:rPr>
          <w:fldChar w:fldCharType="separate"/>
        </w:r>
        <w:r w:rsidR="00A83BFC">
          <w:rPr>
            <w:noProof/>
            <w:webHidden/>
          </w:rPr>
          <w:t>43</w:t>
        </w:r>
        <w:r>
          <w:rPr>
            <w:noProof/>
            <w:webHidden/>
          </w:rPr>
          <w:fldChar w:fldCharType="end"/>
        </w:r>
      </w:hyperlink>
    </w:p>
    <w:p w:rsidR="00340A03" w:rsidP="00340A03">
      <w:pPr>
        <w:pStyle w:val="TOC3"/>
        <w:tabs>
          <w:tab w:val="right" w:leader="dot" w:pos="8302"/>
        </w:tabs>
        <w:ind w:left="420"/>
        <w:rPr>
          <w:noProof/>
        </w:rPr>
      </w:pPr>
      <w:hyperlink w:anchor="_Toc333328966" w:history="1">
        <w:r w:rsidRPr="00CE2760">
          <w:rPr>
            <w:rStyle w:val="Hyperlink"/>
            <w:rFonts w:ascii="宋体" w:hAnsi="宋体" w:hint="eastAsia"/>
            <w:noProof/>
          </w:rPr>
          <w:t>附件</w:t>
        </w:r>
        <w:r w:rsidRPr="00CE2760">
          <w:rPr>
            <w:rStyle w:val="Hyperlink"/>
            <w:rFonts w:ascii="宋体" w:hAnsi="宋体"/>
            <w:noProof/>
          </w:rPr>
          <w:t xml:space="preserve">7 </w:t>
        </w:r>
        <w:r w:rsidRPr="00CE2760">
          <w:rPr>
            <w:rStyle w:val="Hyperlink"/>
            <w:rFonts w:ascii="宋体" w:hAnsi="宋体" w:hint="eastAsia"/>
            <w:noProof/>
          </w:rPr>
          <w:t>应急救援队伍行动图</w:t>
        </w:r>
        <w:r>
          <w:rPr>
            <w:noProof/>
            <w:webHidden/>
          </w:rPr>
          <w:tab/>
        </w:r>
        <w:r>
          <w:rPr>
            <w:noProof/>
            <w:webHidden/>
          </w:rPr>
          <w:fldChar w:fldCharType="begin"/>
        </w:r>
        <w:r>
          <w:rPr>
            <w:noProof/>
            <w:webHidden/>
          </w:rPr>
          <w:instrText xml:space="preserve"> PAGEREF _Toc333328966 \h </w:instrText>
        </w:r>
        <w:r>
          <w:rPr>
            <w:noProof/>
            <w:webHidden/>
          </w:rPr>
          <w:fldChar w:fldCharType="separate"/>
        </w:r>
        <w:r w:rsidR="00A83BFC">
          <w:rPr>
            <w:noProof/>
            <w:webHidden/>
          </w:rPr>
          <w:t>44</w:t>
        </w:r>
        <w:r>
          <w:rPr>
            <w:noProof/>
            <w:webHidden/>
          </w:rPr>
          <w:fldChar w:fldCharType="end"/>
        </w:r>
      </w:hyperlink>
    </w:p>
    <w:p w:rsidR="00340A03" w:rsidP="00340A03">
      <w:pPr>
        <w:pStyle w:val="TOC3"/>
        <w:tabs>
          <w:tab w:val="right" w:leader="dot" w:pos="8302"/>
        </w:tabs>
        <w:ind w:left="420"/>
        <w:rPr>
          <w:noProof/>
        </w:rPr>
      </w:pPr>
      <w:hyperlink w:anchor="_Toc333328967" w:history="1">
        <w:r w:rsidRPr="00CE2760">
          <w:rPr>
            <w:rStyle w:val="Hyperlink"/>
            <w:rFonts w:ascii="宋体" w:hAnsi="宋体" w:hint="eastAsia"/>
            <w:noProof/>
          </w:rPr>
          <w:t>附件</w:t>
        </w:r>
        <w:r w:rsidRPr="00CE2760">
          <w:rPr>
            <w:rStyle w:val="Hyperlink"/>
            <w:rFonts w:ascii="宋体" w:hAnsi="宋体"/>
            <w:noProof/>
          </w:rPr>
          <w:t xml:space="preserve">8 </w:t>
        </w:r>
        <w:r w:rsidRPr="00CE2760">
          <w:rPr>
            <w:rStyle w:val="Hyperlink"/>
            <w:rFonts w:ascii="宋体" w:hAnsi="宋体" w:hint="eastAsia"/>
            <w:noProof/>
          </w:rPr>
          <w:t>规范化格式文本</w:t>
        </w:r>
        <w:r>
          <w:rPr>
            <w:noProof/>
            <w:webHidden/>
          </w:rPr>
          <w:tab/>
        </w:r>
        <w:r>
          <w:rPr>
            <w:noProof/>
            <w:webHidden/>
          </w:rPr>
          <w:fldChar w:fldCharType="begin"/>
        </w:r>
        <w:r>
          <w:rPr>
            <w:noProof/>
            <w:webHidden/>
          </w:rPr>
          <w:instrText xml:space="preserve"> PAGEREF _Toc333328967 \h </w:instrText>
        </w:r>
        <w:r>
          <w:rPr>
            <w:noProof/>
            <w:webHidden/>
          </w:rPr>
          <w:fldChar w:fldCharType="separate"/>
        </w:r>
        <w:r w:rsidR="00A83BFC">
          <w:rPr>
            <w:noProof/>
            <w:webHidden/>
          </w:rPr>
          <w:t>45</w:t>
        </w:r>
        <w:r>
          <w:rPr>
            <w:noProof/>
            <w:webHidden/>
          </w:rPr>
          <w:fldChar w:fldCharType="end"/>
        </w:r>
      </w:hyperlink>
    </w:p>
    <w:p w:rsidR="00765958">
      <w:pPr>
        <w:pStyle w:val="NormalWeb"/>
        <w:spacing w:line="380" w:lineRule="exact"/>
        <w:jc w:val="center"/>
        <w:rPr>
          <w:rFonts w:ascii="Times New Roman" w:hAnsi="Times New Roman" w:cs="Times New Roman"/>
          <w:sz w:val="28"/>
          <w:szCs w:val="28"/>
        </w:rPr>
        <w:sectPr>
          <w:headerReference w:type="default" r:id="rId8"/>
          <w:footerReference w:type="even" r:id="rId9"/>
          <w:footerReference w:type="default" r:id="rId10"/>
          <w:footerReference w:type="first" r:id="rId11"/>
          <w:pgSz w:w="11906" w:h="16838"/>
          <w:pgMar w:top="1440" w:right="1797" w:bottom="1440" w:left="1797" w:header="851" w:footer="992" w:gutter="0"/>
          <w:pgNumType w:start="2"/>
          <w:cols w:space="720"/>
          <w:titlePg/>
          <w:docGrid w:linePitch="312"/>
        </w:sectPr>
      </w:pPr>
      <w:r>
        <w:rPr>
          <w:rFonts w:cs="Times New Roman"/>
          <w:b/>
          <w:kern w:val="2"/>
          <w:sz w:val="28"/>
          <w:szCs w:val="28"/>
        </w:rPr>
        <w:fldChar w:fldCharType="end"/>
      </w:r>
    </w:p>
    <w:p w:rsidR="00765958">
      <w:pPr>
        <w:rPr>
          <w:rFonts w:hint="eastAsia"/>
        </w:rPr>
      </w:pPr>
      <w:bookmarkStart w:id="0" w:name="_Toc270776210"/>
    </w:p>
    <w:p w:rsidR="00765958">
      <w:pPr>
        <w:rPr>
          <w:rFonts w:hint="eastAsia"/>
        </w:rPr>
      </w:pPr>
    </w:p>
    <w:p w:rsidR="00765958" w:rsidRPr="00BC68D1" w:rsidP="00BC68D1">
      <w:pPr>
        <w:pStyle w:val="Heading1"/>
        <w:spacing w:before="0" w:after="0" w:line="480" w:lineRule="auto"/>
        <w:jc w:val="center"/>
        <w:rPr>
          <w:sz w:val="36"/>
          <w:szCs w:val="36"/>
        </w:rPr>
      </w:pPr>
      <w:bookmarkStart w:id="1" w:name="_Toc270776212"/>
      <w:bookmarkStart w:id="2" w:name="_Toc333328917"/>
      <w:bookmarkEnd w:id="0"/>
      <w:r w:rsidRPr="00BC68D1">
        <w:rPr>
          <w:rStyle w:val="Strong"/>
          <w:b/>
          <w:bCs/>
          <w:sz w:val="36"/>
          <w:szCs w:val="36"/>
        </w:rPr>
        <w:t xml:space="preserve">1 </w:t>
      </w:r>
      <w:r w:rsidRPr="00BC68D1">
        <w:rPr>
          <w:rStyle w:val="Strong"/>
          <w:b/>
          <w:bCs/>
          <w:sz w:val="36"/>
          <w:szCs w:val="36"/>
        </w:rPr>
        <w:t>总则</w:t>
      </w:r>
      <w:bookmarkEnd w:id="1"/>
      <w:bookmarkEnd w:id="2"/>
    </w:p>
    <w:p w:rsidR="00765958">
      <w:pPr>
        <w:pStyle w:val="Heading3"/>
        <w:rPr>
          <w:rFonts w:hint="eastAsia"/>
        </w:rPr>
      </w:pPr>
      <w:bookmarkStart w:id="3" w:name="_Toc270776213"/>
      <w:bookmarkStart w:id="4" w:name="_Toc333328918"/>
      <w:r>
        <w:rPr>
          <w:rStyle w:val="3Char0"/>
        </w:rPr>
        <w:t xml:space="preserve">1.1 </w:t>
      </w:r>
      <w:r>
        <w:t>编制目的</w:t>
      </w:r>
      <w:bookmarkEnd w:id="3"/>
      <w:bookmarkEnd w:id="4"/>
    </w:p>
    <w:p w:rsidR="00551AA7" w:rsidRPr="00FD4D13" w:rsidP="001F49BD">
      <w:pPr>
        <w:spacing w:line="360" w:lineRule="auto"/>
        <w:ind w:firstLine="700" w:firstLineChars="250"/>
        <w:rPr>
          <w:sz w:val="28"/>
          <w:szCs w:val="28"/>
        </w:rPr>
      </w:pPr>
      <w:bookmarkStart w:id="5" w:name="_Toc270776214"/>
      <w:r w:rsidRPr="00FD4D13">
        <w:rPr>
          <w:rFonts w:hint="eastAsia"/>
          <w:sz w:val="28"/>
          <w:szCs w:val="28"/>
        </w:rPr>
        <w:t>为提高</w:t>
      </w:r>
      <w:r w:rsidR="00EA27F7">
        <w:rPr>
          <w:rFonts w:hint="eastAsia"/>
          <w:sz w:val="28"/>
          <w:szCs w:val="28"/>
        </w:rPr>
        <w:t>XX</w:t>
      </w:r>
      <w:r w:rsidR="004F5AC0">
        <w:rPr>
          <w:rFonts w:hint="eastAsia"/>
          <w:sz w:val="28"/>
          <w:szCs w:val="28"/>
        </w:rPr>
        <w:t>公司</w:t>
      </w:r>
      <w:r w:rsidRPr="00FD4D13">
        <w:rPr>
          <w:rFonts w:hint="eastAsia"/>
          <w:sz w:val="28"/>
          <w:szCs w:val="28"/>
        </w:rPr>
        <w:t>的抗灾防灾能力，确保公司、社会及人民生命财产的安全，防止突发性危险化学</w:t>
      </w:r>
      <w:r>
        <w:rPr>
          <w:rFonts w:hint="eastAsia"/>
          <w:sz w:val="28"/>
          <w:szCs w:val="28"/>
        </w:rPr>
        <w:t>品环境污染事故发生，并能够在突发事故发生时，及时、准确、有条不紊</w:t>
      </w:r>
      <w:r w:rsidRPr="00FD4D13">
        <w:rPr>
          <w:rFonts w:hint="eastAsia"/>
          <w:sz w:val="28"/>
          <w:szCs w:val="28"/>
        </w:rPr>
        <w:t>的控制和处理事故，有效的开展自救和互救，尽可能把事故造成的人员伤亡、环境污染和经济损失减少到最低程度，做好应急救援</w:t>
      </w:r>
      <w:r>
        <w:rPr>
          <w:rFonts w:hint="eastAsia"/>
          <w:sz w:val="28"/>
          <w:szCs w:val="28"/>
        </w:rPr>
        <w:t>准备工作，落实安全责任和各项管理制度。根据公司的管理情况，本着“</w:t>
      </w:r>
      <w:r w:rsidRPr="00FD4D13">
        <w:rPr>
          <w:rFonts w:hint="eastAsia"/>
          <w:sz w:val="28"/>
          <w:szCs w:val="28"/>
        </w:rPr>
        <w:t>快速反应，当机立断，自救为主，外援为辅，统一指挥，分工负责</w:t>
      </w:r>
      <w:r>
        <w:rPr>
          <w:rFonts w:hint="eastAsia"/>
          <w:sz w:val="28"/>
          <w:szCs w:val="28"/>
        </w:rPr>
        <w:t>”</w:t>
      </w:r>
      <w:r w:rsidRPr="00FD4D13">
        <w:rPr>
          <w:rFonts w:hint="eastAsia"/>
          <w:sz w:val="28"/>
          <w:szCs w:val="28"/>
        </w:rPr>
        <w:t>的原则，遵照《中华人民共和国和国家安全生产法》第六十九条和《危险化学品管理条例》第五十条的规定，参与《危险化学品事故应急救援预案编制》（广东省安全科学技术研究所编著），决定建立抢险救灾指挥系统，组织编制关键装置要害部位安全防范措施和事故应急处理方案，并组织职工学习、演练贯彻实施，提高员工抢险救灾的应急处理能力，一旦发生事故或灾害，救灾系统应立即启动，各救灾职能组迅速赶赴事故现场，迅速投入抢险救灾，达到反应迅速，应急处理有效，最大限度地减少事故或灾害的损失的目的。</w:t>
      </w:r>
    </w:p>
    <w:p w:rsidR="00765958">
      <w:pPr>
        <w:pStyle w:val="Heading3"/>
        <w:rPr>
          <w:rStyle w:val="3Char0"/>
        </w:rPr>
      </w:pPr>
      <w:bookmarkStart w:id="6" w:name="_Toc333328919"/>
      <w:r>
        <w:rPr>
          <w:rStyle w:val="3Char0"/>
        </w:rPr>
        <w:t>1.2 编制依据</w:t>
      </w:r>
      <w:bookmarkEnd w:id="5"/>
      <w:bookmarkEnd w:id="6"/>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w:t>
      </w:r>
      <w:r w:rsidRPr="00FD4D13">
        <w:rPr>
          <w:rFonts w:hint="eastAsia"/>
          <w:sz w:val="28"/>
          <w:szCs w:val="28"/>
        </w:rPr>
        <w:t>）《国家突发环境事件应急预案》</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2</w:t>
      </w:r>
      <w:r w:rsidRPr="00FD4D13">
        <w:rPr>
          <w:rFonts w:hint="eastAsia"/>
          <w:sz w:val="28"/>
          <w:szCs w:val="28"/>
        </w:rPr>
        <w:t>）《</w:t>
      </w:r>
      <w:r w:rsidR="006E06F6">
        <w:rPr>
          <w:rFonts w:hint="eastAsia"/>
          <w:sz w:val="28"/>
          <w:szCs w:val="28"/>
        </w:rPr>
        <w:t>广州</w:t>
      </w:r>
      <w:r w:rsidRPr="00FD4D13">
        <w:rPr>
          <w:rFonts w:hint="eastAsia"/>
          <w:sz w:val="28"/>
          <w:szCs w:val="28"/>
        </w:rPr>
        <w:t>市突发环境事件应急预案》</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3</w:t>
      </w:r>
      <w:r w:rsidRPr="00FD4D13">
        <w:rPr>
          <w:rFonts w:hint="eastAsia"/>
          <w:sz w:val="28"/>
          <w:szCs w:val="28"/>
        </w:rPr>
        <w:t>）《中华人民共和国安全生产法》（中华人民共和国主席令第</w:t>
      </w:r>
      <w:r w:rsidRPr="00FD4D13">
        <w:rPr>
          <w:rFonts w:hint="eastAsia"/>
          <w:sz w:val="28"/>
          <w:szCs w:val="28"/>
        </w:rPr>
        <w:t>70</w:t>
      </w:r>
      <w:r w:rsidRPr="00FD4D13">
        <w:rPr>
          <w:rFonts w:hint="eastAsia"/>
          <w:sz w:val="28"/>
          <w:szCs w:val="28"/>
        </w:rPr>
        <w:t>号）</w:t>
      </w:r>
      <w:r w:rsidRPr="00FD4D13">
        <w:rPr>
          <w:rFonts w:hint="eastAsia"/>
          <w:sz w:val="28"/>
          <w:szCs w:val="28"/>
        </w:rPr>
        <w:t xml:space="preserve">                                         </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4</w:t>
      </w:r>
      <w:r w:rsidRPr="00FD4D13">
        <w:rPr>
          <w:rFonts w:hint="eastAsia"/>
          <w:sz w:val="28"/>
          <w:szCs w:val="28"/>
        </w:rPr>
        <w:t>）《中华人民共和国职业病防治法》（中华人民共和国主席令第</w:t>
      </w:r>
      <w:r w:rsidRPr="00FD4D13">
        <w:rPr>
          <w:rFonts w:hint="eastAsia"/>
          <w:sz w:val="28"/>
          <w:szCs w:val="28"/>
        </w:rPr>
        <w:t>60</w:t>
      </w:r>
      <w:r w:rsidRPr="00FD4D13">
        <w:rPr>
          <w:rFonts w:hint="eastAsia"/>
          <w:sz w:val="28"/>
          <w:szCs w:val="28"/>
        </w:rPr>
        <w:t>号）；</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5</w:t>
      </w:r>
      <w:r w:rsidRPr="00FD4D13">
        <w:rPr>
          <w:rFonts w:hint="eastAsia"/>
          <w:sz w:val="28"/>
          <w:szCs w:val="28"/>
        </w:rPr>
        <w:t>）《中华人民共和国消防法》（中华人民共和国主席令第</w:t>
      </w:r>
      <w:r w:rsidRPr="00FD4D13">
        <w:rPr>
          <w:rFonts w:hint="eastAsia"/>
          <w:sz w:val="28"/>
          <w:szCs w:val="28"/>
        </w:rPr>
        <w:t>83</w:t>
      </w:r>
      <w:r w:rsidRPr="00FD4D13">
        <w:rPr>
          <w:rFonts w:hint="eastAsia"/>
          <w:sz w:val="28"/>
          <w:szCs w:val="28"/>
        </w:rPr>
        <w:t>号）；</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6</w:t>
      </w:r>
      <w:r w:rsidRPr="00FD4D13">
        <w:rPr>
          <w:rFonts w:hint="eastAsia"/>
          <w:sz w:val="28"/>
          <w:szCs w:val="28"/>
        </w:rPr>
        <w:t>）《危险化学品安全管理条例》（国务院令第</w:t>
      </w:r>
      <w:r w:rsidRPr="00FD4D13">
        <w:rPr>
          <w:rFonts w:hint="eastAsia"/>
          <w:sz w:val="28"/>
          <w:szCs w:val="28"/>
        </w:rPr>
        <w:t>344</w:t>
      </w:r>
      <w:r w:rsidRPr="00FD4D13">
        <w:rPr>
          <w:rFonts w:hint="eastAsia"/>
          <w:sz w:val="28"/>
          <w:szCs w:val="28"/>
        </w:rPr>
        <w:t>号）</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7</w:t>
      </w:r>
      <w:r w:rsidRPr="00FD4D13">
        <w:rPr>
          <w:rFonts w:hint="eastAsia"/>
          <w:sz w:val="28"/>
          <w:szCs w:val="28"/>
        </w:rPr>
        <w:t>）《使</w:t>
      </w:r>
      <w:r>
        <w:rPr>
          <w:rFonts w:hint="eastAsia"/>
          <w:sz w:val="28"/>
          <w:szCs w:val="28"/>
        </w:rPr>
        <w:t>用</w:t>
      </w:r>
      <w:r w:rsidRPr="00FD4D13">
        <w:rPr>
          <w:rFonts w:hint="eastAsia"/>
          <w:sz w:val="28"/>
          <w:szCs w:val="28"/>
        </w:rPr>
        <w:t>有毒物品作业场所劳动保护条例》（国务院令第</w:t>
      </w:r>
      <w:r w:rsidRPr="00FD4D13">
        <w:rPr>
          <w:rFonts w:hint="eastAsia"/>
          <w:sz w:val="28"/>
          <w:szCs w:val="28"/>
        </w:rPr>
        <w:t>352</w:t>
      </w:r>
      <w:r w:rsidRPr="00FD4D13">
        <w:rPr>
          <w:rFonts w:hint="eastAsia"/>
          <w:sz w:val="28"/>
          <w:szCs w:val="28"/>
        </w:rPr>
        <w:t>号）</w:t>
      </w:r>
    </w:p>
    <w:p w:rsidR="001F49BD" w:rsidP="001F49BD">
      <w:pPr>
        <w:spacing w:line="360" w:lineRule="auto"/>
        <w:ind w:left="-284" w:firstLine="140" w:leftChars="-135" w:firstLineChars="50"/>
        <w:rPr>
          <w:sz w:val="28"/>
          <w:szCs w:val="28"/>
        </w:rPr>
        <w:sectPr>
          <w:headerReference w:type="default" r:id="rId12"/>
          <w:footerReference w:type="even" r:id="rId13"/>
          <w:footerReference w:type="default" r:id="rId14"/>
          <w:footerReference w:type="first" r:id="rId15"/>
          <w:pgSz w:w="11906" w:h="16838"/>
          <w:pgMar w:top="1166" w:right="1286" w:bottom="1246" w:left="1797" w:header="468" w:footer="908" w:gutter="0"/>
          <w:pgNumType w:start="3"/>
          <w:cols w:space="720"/>
          <w:docGrid w:linePitch="312"/>
        </w:sectPr>
      </w:pPr>
      <w:r w:rsidRPr="00FD4D13">
        <w:rPr>
          <w:rFonts w:hint="eastAsia"/>
          <w:sz w:val="28"/>
          <w:szCs w:val="28"/>
        </w:rPr>
        <w:t>（</w:t>
      </w:r>
      <w:r w:rsidRPr="00FD4D13">
        <w:rPr>
          <w:rFonts w:hint="eastAsia"/>
          <w:sz w:val="28"/>
          <w:szCs w:val="28"/>
        </w:rPr>
        <w:t>8</w:t>
      </w:r>
      <w:r w:rsidRPr="00FD4D13">
        <w:rPr>
          <w:rFonts w:hint="eastAsia"/>
          <w:sz w:val="28"/>
          <w:szCs w:val="28"/>
        </w:rPr>
        <w:t>）《特种设备安全监察条例》（国务院令第</w:t>
      </w:r>
      <w:r w:rsidRPr="00FD4D13">
        <w:rPr>
          <w:rFonts w:hint="eastAsia"/>
          <w:sz w:val="28"/>
          <w:szCs w:val="28"/>
        </w:rPr>
        <w:t>373</w:t>
      </w:r>
      <w:r w:rsidRPr="00FD4D13">
        <w:rPr>
          <w:rFonts w:hint="eastAsia"/>
          <w:sz w:val="28"/>
          <w:szCs w:val="28"/>
        </w:rPr>
        <w:t>号）</w:t>
      </w:r>
      <w:r w:rsidRPr="00FD4D13">
        <w:rPr>
          <w:rFonts w:hint="eastAsia"/>
          <w:sz w:val="28"/>
          <w:szCs w:val="28"/>
        </w:rPr>
        <w:t xml:space="preserve">                               </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9</w:t>
      </w:r>
      <w:r w:rsidRPr="00FD4D13">
        <w:rPr>
          <w:rFonts w:hint="eastAsia"/>
          <w:sz w:val="28"/>
          <w:szCs w:val="28"/>
        </w:rPr>
        <w:t>）《危险化学品名录》（国家安全生产监督管理局公告</w:t>
      </w:r>
      <w:r w:rsidRPr="00FD4D13">
        <w:rPr>
          <w:rFonts w:hint="eastAsia"/>
          <w:sz w:val="28"/>
          <w:szCs w:val="28"/>
        </w:rPr>
        <w:t>2003</w:t>
      </w:r>
      <w:r w:rsidRPr="00FD4D13">
        <w:rPr>
          <w:rFonts w:hint="eastAsia"/>
          <w:sz w:val="28"/>
          <w:szCs w:val="28"/>
        </w:rPr>
        <w:t>第</w:t>
      </w:r>
      <w:r w:rsidRPr="00FD4D13">
        <w:rPr>
          <w:rFonts w:hint="eastAsia"/>
          <w:sz w:val="28"/>
          <w:szCs w:val="28"/>
        </w:rPr>
        <w:t>1</w:t>
      </w:r>
      <w:r w:rsidRPr="00FD4D13">
        <w:rPr>
          <w:rFonts w:hint="eastAsia"/>
          <w:sz w:val="28"/>
          <w:szCs w:val="28"/>
        </w:rPr>
        <w:t>号）</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10</w:t>
      </w:r>
      <w:r w:rsidRPr="00FD4D13">
        <w:rPr>
          <w:rFonts w:hint="eastAsia"/>
          <w:sz w:val="28"/>
          <w:szCs w:val="28"/>
        </w:rPr>
        <w:t>）《剧毒化学品名录》（国家安全生产监督管理局第</w:t>
      </w:r>
      <w:r w:rsidRPr="00FD4D13">
        <w:rPr>
          <w:rFonts w:hint="eastAsia"/>
          <w:sz w:val="28"/>
          <w:szCs w:val="28"/>
        </w:rPr>
        <w:t>8</w:t>
      </w:r>
      <w:r w:rsidRPr="00FD4D13">
        <w:rPr>
          <w:rFonts w:hint="eastAsia"/>
          <w:sz w:val="28"/>
          <w:szCs w:val="28"/>
        </w:rPr>
        <w:t>部门公告</w:t>
      </w:r>
      <w:r w:rsidRPr="00FD4D13">
        <w:rPr>
          <w:rFonts w:hint="eastAsia"/>
          <w:sz w:val="28"/>
          <w:szCs w:val="28"/>
        </w:rPr>
        <w:t>2003</w:t>
      </w:r>
      <w:r w:rsidRPr="00FD4D13">
        <w:rPr>
          <w:rFonts w:hint="eastAsia"/>
          <w:sz w:val="28"/>
          <w:szCs w:val="28"/>
        </w:rPr>
        <w:t>第</w:t>
      </w:r>
      <w:r w:rsidRPr="00FD4D13">
        <w:rPr>
          <w:rFonts w:hint="eastAsia"/>
          <w:sz w:val="28"/>
          <w:szCs w:val="28"/>
        </w:rPr>
        <w:t>2</w:t>
      </w:r>
      <w:r w:rsidRPr="00FD4D13">
        <w:rPr>
          <w:rFonts w:hint="eastAsia"/>
          <w:sz w:val="28"/>
          <w:szCs w:val="28"/>
        </w:rPr>
        <w:t>号）；</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11</w:t>
      </w:r>
      <w:r w:rsidRPr="00FD4D13">
        <w:rPr>
          <w:rFonts w:hint="eastAsia"/>
          <w:sz w:val="28"/>
          <w:szCs w:val="28"/>
        </w:rPr>
        <w:t>）《化学品安全技术说明书编写规范》（</w:t>
      </w:r>
      <w:r w:rsidRPr="00FD4D13">
        <w:rPr>
          <w:rFonts w:hint="eastAsia"/>
          <w:sz w:val="28"/>
          <w:szCs w:val="28"/>
        </w:rPr>
        <w:t>GB16483</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12</w:t>
      </w:r>
      <w:r w:rsidRPr="00FD4D13">
        <w:rPr>
          <w:rFonts w:hint="eastAsia"/>
          <w:sz w:val="28"/>
          <w:szCs w:val="28"/>
        </w:rPr>
        <w:t>）《重大危险源辨识》（</w:t>
      </w:r>
      <w:r w:rsidRPr="00FD4D13">
        <w:rPr>
          <w:rFonts w:hint="eastAsia"/>
          <w:sz w:val="28"/>
          <w:szCs w:val="28"/>
        </w:rPr>
        <w:t>GB19218</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13</w:t>
      </w:r>
      <w:r w:rsidRPr="00FD4D13">
        <w:rPr>
          <w:rFonts w:hint="eastAsia"/>
          <w:sz w:val="28"/>
          <w:szCs w:val="28"/>
        </w:rPr>
        <w:t>）《建筑设计防火规范》（</w:t>
      </w:r>
      <w:r w:rsidRPr="00FD4D13">
        <w:rPr>
          <w:rFonts w:hint="eastAsia"/>
          <w:sz w:val="28"/>
          <w:szCs w:val="28"/>
        </w:rPr>
        <w:t>GBJ16</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14</w:t>
      </w:r>
      <w:r w:rsidRPr="00FD4D13">
        <w:rPr>
          <w:rFonts w:hint="eastAsia"/>
          <w:sz w:val="28"/>
          <w:szCs w:val="28"/>
        </w:rPr>
        <w:t>）《石油化工企业设计防火规范》（</w:t>
      </w:r>
      <w:r w:rsidRPr="00FD4D13">
        <w:rPr>
          <w:rFonts w:hint="eastAsia"/>
          <w:sz w:val="28"/>
          <w:szCs w:val="28"/>
        </w:rPr>
        <w:t>GB50160</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15</w:t>
      </w:r>
      <w:r w:rsidRPr="00FD4D13">
        <w:rPr>
          <w:rFonts w:hint="eastAsia"/>
          <w:sz w:val="28"/>
          <w:szCs w:val="28"/>
        </w:rPr>
        <w:t>）《常用危险化学品贮存通则》（</w:t>
      </w:r>
      <w:r w:rsidRPr="00FD4D13">
        <w:rPr>
          <w:rFonts w:hint="eastAsia"/>
          <w:sz w:val="28"/>
          <w:szCs w:val="28"/>
        </w:rPr>
        <w:t>GB15603</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16</w:t>
      </w:r>
      <w:r w:rsidRPr="00FD4D13">
        <w:rPr>
          <w:rFonts w:hint="eastAsia"/>
          <w:sz w:val="28"/>
          <w:szCs w:val="28"/>
        </w:rPr>
        <w:t>）《石油和天然气工程设计防火规范》（</w:t>
      </w:r>
      <w:r w:rsidRPr="00FD4D13">
        <w:rPr>
          <w:rFonts w:hint="eastAsia"/>
          <w:sz w:val="28"/>
          <w:szCs w:val="28"/>
        </w:rPr>
        <w:t>GB50183</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17</w:t>
      </w:r>
      <w:r w:rsidRPr="00FD4D13">
        <w:rPr>
          <w:rFonts w:hint="eastAsia"/>
          <w:sz w:val="28"/>
          <w:szCs w:val="28"/>
        </w:rPr>
        <w:t>）《企业职工伤亡事故经济损失统计标准》（</w:t>
      </w:r>
      <w:r w:rsidRPr="00FD4D13">
        <w:rPr>
          <w:rFonts w:hint="eastAsia"/>
          <w:sz w:val="28"/>
          <w:szCs w:val="28"/>
        </w:rPr>
        <w:t>GB6721</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18</w:t>
      </w:r>
      <w:r w:rsidRPr="00FD4D13">
        <w:rPr>
          <w:rFonts w:hint="eastAsia"/>
          <w:sz w:val="28"/>
          <w:szCs w:val="28"/>
        </w:rPr>
        <w:t>）《广东省安全生产管理条例》中华人民共和国国务院</w:t>
      </w:r>
      <w:r w:rsidRPr="00FD4D13">
        <w:rPr>
          <w:rFonts w:hint="eastAsia"/>
          <w:sz w:val="28"/>
          <w:szCs w:val="28"/>
        </w:rPr>
        <w:t>2002</w:t>
      </w:r>
      <w:r w:rsidRPr="00FD4D13">
        <w:rPr>
          <w:rFonts w:hint="eastAsia"/>
          <w:sz w:val="28"/>
          <w:szCs w:val="28"/>
        </w:rPr>
        <w:t>年第</w:t>
      </w:r>
      <w:r w:rsidRPr="00FD4D13">
        <w:rPr>
          <w:rFonts w:hint="eastAsia"/>
          <w:sz w:val="28"/>
          <w:szCs w:val="28"/>
        </w:rPr>
        <w:t>344</w:t>
      </w:r>
      <w:r w:rsidRPr="00FD4D13">
        <w:rPr>
          <w:rFonts w:hint="eastAsia"/>
          <w:sz w:val="28"/>
          <w:szCs w:val="28"/>
        </w:rPr>
        <w:t>号令；</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19</w:t>
      </w:r>
      <w:r w:rsidRPr="00FD4D13">
        <w:rPr>
          <w:rFonts w:hint="eastAsia"/>
          <w:sz w:val="28"/>
          <w:szCs w:val="28"/>
        </w:rPr>
        <w:t>）《仓库防火安全管理规则》（公安部第</w:t>
      </w:r>
      <w:r w:rsidRPr="00FD4D13">
        <w:rPr>
          <w:rFonts w:hint="eastAsia"/>
          <w:sz w:val="28"/>
          <w:szCs w:val="28"/>
        </w:rPr>
        <w:t>6</w:t>
      </w:r>
      <w:r w:rsidRPr="00FD4D13">
        <w:rPr>
          <w:rFonts w:hint="eastAsia"/>
          <w:sz w:val="28"/>
          <w:szCs w:val="28"/>
        </w:rPr>
        <w:t>号令，</w:t>
      </w:r>
      <w:r w:rsidRPr="00FD4D13">
        <w:rPr>
          <w:rFonts w:hint="eastAsia"/>
          <w:sz w:val="28"/>
          <w:szCs w:val="28"/>
        </w:rPr>
        <w:t>1990</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20</w:t>
      </w:r>
      <w:r w:rsidRPr="00FD4D13">
        <w:rPr>
          <w:rFonts w:hint="eastAsia"/>
          <w:sz w:val="28"/>
          <w:szCs w:val="28"/>
        </w:rPr>
        <w:t>）《毒害性商品储藏养护技术条件》（</w:t>
      </w:r>
      <w:r w:rsidRPr="00FD4D13">
        <w:rPr>
          <w:rFonts w:hint="eastAsia"/>
          <w:sz w:val="28"/>
          <w:szCs w:val="28"/>
        </w:rPr>
        <w:t>GB17916</w:t>
      </w:r>
      <w:r>
        <w:rPr>
          <w:rFonts w:hint="eastAsia"/>
          <w:sz w:val="28"/>
          <w:szCs w:val="28"/>
        </w:rPr>
        <w:t>－</w:t>
      </w:r>
      <w:r w:rsidRPr="00FD4D13">
        <w:rPr>
          <w:rFonts w:hint="eastAsia"/>
          <w:sz w:val="28"/>
          <w:szCs w:val="28"/>
        </w:rPr>
        <w:t>1999</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21</w:t>
      </w:r>
      <w:r w:rsidRPr="00FD4D13">
        <w:rPr>
          <w:rFonts w:hint="eastAsia"/>
          <w:sz w:val="28"/>
          <w:szCs w:val="28"/>
        </w:rPr>
        <w:t>）《爆炸和火灾危险环境电力装置设计规范》（</w:t>
      </w:r>
      <w:r w:rsidRPr="00FD4D13">
        <w:rPr>
          <w:rFonts w:hint="eastAsia"/>
          <w:sz w:val="28"/>
          <w:szCs w:val="28"/>
        </w:rPr>
        <w:t>GB55058</w:t>
      </w:r>
      <w:r>
        <w:rPr>
          <w:rFonts w:hint="eastAsia"/>
          <w:sz w:val="28"/>
          <w:szCs w:val="28"/>
        </w:rPr>
        <w:t>－</w:t>
      </w:r>
      <w:r w:rsidRPr="00FD4D13">
        <w:rPr>
          <w:rFonts w:hint="eastAsia"/>
          <w:sz w:val="28"/>
          <w:szCs w:val="28"/>
        </w:rPr>
        <w:t>92</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22</w:t>
      </w:r>
      <w:r w:rsidRPr="00FD4D13">
        <w:rPr>
          <w:rFonts w:hint="eastAsia"/>
          <w:sz w:val="28"/>
          <w:szCs w:val="28"/>
        </w:rPr>
        <w:t>）《职业性接触毒物危害程度分级》（</w:t>
      </w:r>
      <w:r w:rsidRPr="00FD4D13">
        <w:rPr>
          <w:rFonts w:hint="eastAsia"/>
          <w:sz w:val="28"/>
          <w:szCs w:val="28"/>
        </w:rPr>
        <w:t>GB5044</w:t>
      </w:r>
      <w:r>
        <w:rPr>
          <w:rFonts w:hint="eastAsia"/>
          <w:sz w:val="28"/>
          <w:szCs w:val="28"/>
        </w:rPr>
        <w:t>－</w:t>
      </w:r>
      <w:r w:rsidRPr="00FD4D13">
        <w:rPr>
          <w:rFonts w:hint="eastAsia"/>
          <w:sz w:val="28"/>
          <w:szCs w:val="28"/>
        </w:rPr>
        <w:t>85</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23</w:t>
      </w:r>
      <w:r w:rsidRPr="00FD4D13">
        <w:rPr>
          <w:rFonts w:hint="eastAsia"/>
          <w:sz w:val="28"/>
          <w:szCs w:val="28"/>
        </w:rPr>
        <w:t>）《防止静电事故通用导</w:t>
      </w:r>
      <w:r>
        <w:rPr>
          <w:rFonts w:hint="eastAsia"/>
          <w:sz w:val="28"/>
          <w:szCs w:val="28"/>
        </w:rPr>
        <w:t>则</w:t>
      </w:r>
      <w:r w:rsidRPr="00FD4D13">
        <w:rPr>
          <w:rFonts w:hint="eastAsia"/>
          <w:sz w:val="28"/>
          <w:szCs w:val="28"/>
        </w:rPr>
        <w:t>》（</w:t>
      </w:r>
      <w:r w:rsidRPr="00FD4D13">
        <w:rPr>
          <w:rFonts w:hint="eastAsia"/>
          <w:sz w:val="28"/>
          <w:szCs w:val="28"/>
        </w:rPr>
        <w:t>GB12158</w:t>
      </w:r>
      <w:r>
        <w:rPr>
          <w:rFonts w:hint="eastAsia"/>
          <w:sz w:val="28"/>
          <w:szCs w:val="28"/>
        </w:rPr>
        <w:t>－</w:t>
      </w:r>
      <w:r w:rsidRPr="00FD4D13">
        <w:rPr>
          <w:rFonts w:hint="eastAsia"/>
          <w:sz w:val="28"/>
          <w:szCs w:val="28"/>
        </w:rPr>
        <w:t>90</w:t>
      </w:r>
      <w:r w:rsidRPr="00FD4D13">
        <w:rPr>
          <w:rFonts w:hint="eastAsia"/>
          <w:sz w:val="28"/>
          <w:szCs w:val="28"/>
        </w:rPr>
        <w:t>）；</w:t>
      </w:r>
    </w:p>
    <w:p w:rsidR="001F49BD" w:rsidP="001F49BD">
      <w:pPr>
        <w:spacing w:line="360" w:lineRule="auto"/>
        <w:ind w:left="-284" w:firstLine="140" w:leftChars="-135" w:firstLineChars="50"/>
        <w:rPr>
          <w:sz w:val="28"/>
          <w:szCs w:val="28"/>
        </w:rPr>
      </w:pPr>
      <w:r w:rsidRPr="00FD4D13">
        <w:rPr>
          <w:rFonts w:hint="eastAsia"/>
          <w:sz w:val="28"/>
          <w:szCs w:val="28"/>
        </w:rPr>
        <w:t>（</w:t>
      </w:r>
      <w:r w:rsidRPr="00FD4D13">
        <w:rPr>
          <w:rFonts w:hint="eastAsia"/>
          <w:sz w:val="28"/>
          <w:szCs w:val="28"/>
        </w:rPr>
        <w:t>24</w:t>
      </w:r>
      <w:r w:rsidRPr="00FD4D13">
        <w:rPr>
          <w:rFonts w:hint="eastAsia"/>
          <w:sz w:val="28"/>
          <w:szCs w:val="28"/>
        </w:rPr>
        <w:t>）《关于开展重大危险源监督管理工作的指导意见》（国家安监局</w:t>
      </w:r>
      <w:r w:rsidRPr="00FD4D13">
        <w:rPr>
          <w:rFonts w:hint="eastAsia"/>
          <w:sz w:val="28"/>
          <w:szCs w:val="28"/>
        </w:rPr>
        <w:t>56</w:t>
      </w:r>
      <w:r w:rsidRPr="00FD4D13">
        <w:rPr>
          <w:rFonts w:hint="eastAsia"/>
          <w:sz w:val="28"/>
          <w:szCs w:val="28"/>
        </w:rPr>
        <w:t>号）；</w:t>
      </w:r>
    </w:p>
    <w:p w:rsidR="001F49BD" w:rsidP="001F49BD">
      <w:pPr>
        <w:spacing w:line="360" w:lineRule="auto"/>
        <w:rPr>
          <w:rFonts w:hint="eastAsia"/>
          <w:sz w:val="28"/>
          <w:szCs w:val="28"/>
        </w:rPr>
      </w:pPr>
      <w:r>
        <w:rPr>
          <w:rFonts w:hint="eastAsia"/>
          <w:sz w:val="28"/>
          <w:szCs w:val="28"/>
        </w:rPr>
        <w:t>其它相关的法律、法规和规章等。</w:t>
      </w:r>
    </w:p>
    <w:p w:rsidR="009F7751" w:rsidRPr="009F7751" w:rsidP="009F7751">
      <w:pPr>
        <w:spacing w:line="360" w:lineRule="auto"/>
        <w:ind w:left="560" w:hanging="140" w:leftChars="200" w:hangingChars="50"/>
        <w:rPr>
          <w:rFonts w:ascii="宋体" w:hAnsi="宋体" w:hint="eastAsia"/>
          <w:color w:val="FF0000"/>
          <w:sz w:val="28"/>
          <w:szCs w:val="28"/>
        </w:rPr>
      </w:pPr>
    </w:p>
    <w:p w:rsidR="00765958" w:rsidRPr="007F17BF" w:rsidP="007F17BF">
      <w:pPr>
        <w:pStyle w:val="Heading3"/>
        <w:rPr>
          <w:rStyle w:val="3Char0"/>
        </w:rPr>
      </w:pPr>
      <w:bookmarkStart w:id="7" w:name="_Toc270776215"/>
      <w:bookmarkStart w:id="8" w:name="_Toc333328920"/>
      <w:r w:rsidRPr="007F17BF">
        <w:rPr>
          <w:rStyle w:val="3Char0"/>
        </w:rPr>
        <w:t>1.3 适用范围</w:t>
      </w:r>
      <w:bookmarkEnd w:id="7"/>
      <w:bookmarkEnd w:id="8"/>
    </w:p>
    <w:p w:rsidR="00765958">
      <w:pPr>
        <w:pStyle w:val="NormalWeb"/>
        <w:spacing w:before="0" w:beforeAutospacing="0" w:after="0" w:afterAutospacing="0" w:line="360" w:lineRule="auto"/>
        <w:ind w:firstLine="560" w:firstLineChars="200"/>
        <w:rPr>
          <w:rFonts w:ascii="Times New Roman" w:hAnsi="Times New Roman" w:cs="Times New Roman" w:hint="eastAsia"/>
          <w:sz w:val="28"/>
          <w:szCs w:val="28"/>
        </w:rPr>
        <w:sectPr>
          <w:headerReference w:type="default" r:id="rId16"/>
          <w:footerReference w:type="even" r:id="rId17"/>
          <w:footerReference w:type="default" r:id="rId18"/>
          <w:footerReference w:type="first" r:id="rId19"/>
          <w:type w:val="nextPage"/>
          <w:pgSz w:w="11906" w:h="16838"/>
          <w:pgMar w:top="1166" w:right="1286" w:bottom="1246" w:left="1797" w:header="468" w:footer="908" w:gutter="0"/>
          <w:pgNumType w:start="4"/>
          <w:cols w:space="720"/>
          <w:titlePg w:val="0"/>
          <w:docGrid w:linePitch="312"/>
        </w:sectPr>
      </w:pPr>
      <w:r>
        <w:rPr>
          <w:rFonts w:ascii="Times New Roman" w:hAnsi="Times New Roman" w:cs="Times New Roman"/>
          <w:sz w:val="28"/>
          <w:szCs w:val="28"/>
        </w:rPr>
        <w:t>本预案适用于</w:t>
      </w:r>
      <w:r w:rsidR="00EA27F7">
        <w:rPr>
          <w:rFonts w:ascii="Times New Roman" w:hAnsi="Times New Roman" w:cs="Times New Roman" w:hint="eastAsia"/>
          <w:sz w:val="28"/>
          <w:szCs w:val="28"/>
        </w:rPr>
        <w:t>XX</w:t>
      </w:r>
      <w:r w:rsidR="004F5AC0">
        <w:rPr>
          <w:rFonts w:ascii="Times New Roman" w:hAnsi="Times New Roman" w:cs="Times New Roman" w:hint="eastAsia"/>
          <w:sz w:val="28"/>
          <w:szCs w:val="28"/>
        </w:rPr>
        <w:t>公司</w:t>
      </w:r>
      <w:r>
        <w:rPr>
          <w:rFonts w:ascii="Times New Roman" w:hAnsi="Times New Roman" w:cs="Times New Roman"/>
          <w:sz w:val="28"/>
          <w:szCs w:val="28"/>
        </w:rPr>
        <w:t>的</w:t>
      </w:r>
      <w:r w:rsidR="001F49BD">
        <w:rPr>
          <w:rFonts w:ascii="Times New Roman" w:hAnsi="Times New Roman" w:cs="Times New Roman" w:hint="eastAsia"/>
          <w:sz w:val="28"/>
          <w:szCs w:val="28"/>
        </w:rPr>
        <w:t>环境突发</w:t>
      </w:r>
      <w:r w:rsidR="001F49BD">
        <w:rPr>
          <w:rFonts w:ascii="Times New Roman" w:hAnsi="Times New Roman" w:cs="Times New Roman"/>
          <w:sz w:val="28"/>
          <w:szCs w:val="28"/>
        </w:rPr>
        <w:t>事</w:t>
      </w:r>
      <w:r w:rsidR="001F49BD">
        <w:rPr>
          <w:rFonts w:ascii="Times New Roman" w:hAnsi="Times New Roman" w:cs="Times New Roman" w:hint="eastAsia"/>
          <w:sz w:val="28"/>
          <w:szCs w:val="28"/>
        </w:rPr>
        <w:t>件</w:t>
      </w:r>
      <w:r>
        <w:rPr>
          <w:rFonts w:ascii="Times New Roman" w:hAnsi="Times New Roman" w:cs="Times New Roman"/>
          <w:sz w:val="28"/>
          <w:szCs w:val="28"/>
        </w:rPr>
        <w:t>灾难应对工作。</w:t>
      </w:r>
      <w:r w:rsidR="009F7751">
        <w:rPr>
          <w:rFonts w:ascii="Times New Roman" w:hAnsi="Times New Roman" w:cs="Times New Roman" w:hint="eastAsia"/>
          <w:sz w:val="28"/>
          <w:szCs w:val="28"/>
        </w:rPr>
        <w:t>本预案适用于本公司厂内</w:t>
      </w:r>
      <w:r w:rsidR="001F49BD">
        <w:rPr>
          <w:rFonts w:ascii="Times New Roman" w:hAnsi="Times New Roman" w:cs="Times New Roman" w:hint="eastAsia"/>
          <w:sz w:val="28"/>
          <w:szCs w:val="28"/>
        </w:rPr>
        <w:t>环境突发事件</w:t>
      </w:r>
      <w:r w:rsidR="009F7751">
        <w:rPr>
          <w:rFonts w:ascii="Times New Roman" w:hAnsi="Times New Roman" w:cs="Times New Roman" w:hint="eastAsia"/>
          <w:sz w:val="28"/>
          <w:szCs w:val="28"/>
        </w:rPr>
        <w:t>应急。</w:t>
      </w:r>
    </w:p>
    <w:p w:rsidR="00765958" w:rsidRPr="007F17BF" w:rsidP="007F17BF">
      <w:pPr>
        <w:pStyle w:val="Heading3"/>
        <w:rPr>
          <w:rStyle w:val="3Char0"/>
          <w:rFonts w:hint="eastAsia"/>
        </w:rPr>
      </w:pPr>
      <w:bookmarkStart w:id="9" w:name="_Toc270776216"/>
      <w:bookmarkStart w:id="10" w:name="_Toc291683333"/>
      <w:bookmarkStart w:id="11" w:name="_Toc333328921"/>
      <w:r>
        <w:rPr>
          <w:rStyle w:val="3Char0"/>
          <w:rFonts w:hint="eastAsia"/>
        </w:rPr>
        <w:t>2.</w:t>
      </w:r>
      <w:bookmarkEnd w:id="9"/>
      <w:bookmarkEnd w:id="10"/>
      <w:r>
        <w:rPr>
          <w:rStyle w:val="3Char0"/>
          <w:rFonts w:hint="eastAsia"/>
        </w:rPr>
        <w:t>基本情况</w:t>
      </w:r>
      <w:bookmarkEnd w:id="11"/>
    </w:p>
    <w:p w:rsidR="00765958">
      <w:pPr>
        <w:pStyle w:val="Heading3"/>
        <w:rPr>
          <w:rStyle w:val="3Char0"/>
        </w:rPr>
      </w:pPr>
      <w:bookmarkStart w:id="12" w:name="_Toc270776219"/>
      <w:bookmarkStart w:id="13" w:name="_Toc333328922"/>
      <w:r>
        <w:rPr>
          <w:rStyle w:val="3Char0"/>
        </w:rPr>
        <w:t>2.1生产经营单位概况</w:t>
      </w:r>
      <w:bookmarkEnd w:id="12"/>
      <w:bookmarkEnd w:id="13"/>
    </w:p>
    <w:p w:rsidR="00082B71">
      <w:pPr>
        <w:spacing w:line="360" w:lineRule="auto"/>
        <w:ind w:firstLine="560" w:firstLineChars="200"/>
        <w:rPr>
          <w:rFonts w:ascii="宋体" w:hAnsi="宋体" w:hint="eastAsia"/>
          <w:sz w:val="28"/>
          <w:szCs w:val="28"/>
        </w:rPr>
      </w:pPr>
      <w:r>
        <w:rPr>
          <w:rFonts w:ascii="宋体" w:hAnsi="宋体" w:hint="eastAsia"/>
          <w:sz w:val="28"/>
          <w:szCs w:val="28"/>
        </w:rPr>
        <w:t>1、企业基本情况：</w:t>
      </w:r>
    </w:p>
    <w:p w:rsidR="00765958" w:rsidRPr="001252B1" w:rsidP="001252B1">
      <w:pPr>
        <w:spacing w:line="360" w:lineRule="auto"/>
        <w:ind w:firstLine="560" w:firstLineChars="200"/>
        <w:rPr>
          <w:rFonts w:hint="eastAsia"/>
          <w:sz w:val="28"/>
        </w:rPr>
      </w:pPr>
      <w:r>
        <w:rPr>
          <w:rFonts w:hint="eastAsia"/>
          <w:sz w:val="28"/>
        </w:rPr>
        <w:t>XX</w:t>
      </w:r>
      <w:r w:rsidR="004F5AC0">
        <w:rPr>
          <w:rFonts w:hint="eastAsia"/>
          <w:sz w:val="28"/>
        </w:rPr>
        <w:t>有限公司</w:t>
      </w:r>
      <w:r w:rsidRPr="001252B1">
        <w:rPr>
          <w:rFonts w:hint="eastAsia"/>
          <w:sz w:val="28"/>
        </w:rPr>
        <w:t>注册地址位于</w:t>
      </w:r>
      <w:r>
        <w:rPr>
          <w:rFonts w:hint="eastAsia"/>
          <w:sz w:val="28"/>
        </w:rPr>
        <w:t>A</w:t>
      </w:r>
      <w:r w:rsidRPr="001252B1">
        <w:rPr>
          <w:rFonts w:hint="eastAsia"/>
          <w:sz w:val="28"/>
        </w:rPr>
        <w:t>市</w:t>
      </w:r>
      <w:r>
        <w:rPr>
          <w:rFonts w:hint="eastAsia"/>
          <w:sz w:val="28"/>
        </w:rPr>
        <w:t>B</w:t>
      </w:r>
      <w:r>
        <w:rPr>
          <w:rFonts w:hint="eastAsia"/>
          <w:sz w:val="28"/>
        </w:rPr>
        <w:t>区</w:t>
      </w:r>
      <w:r>
        <w:rPr>
          <w:rFonts w:hint="eastAsia"/>
          <w:sz w:val="28"/>
        </w:rPr>
        <w:t>C</w:t>
      </w:r>
      <w:r>
        <w:rPr>
          <w:rFonts w:hint="eastAsia"/>
          <w:sz w:val="28"/>
        </w:rPr>
        <w:t>街</w:t>
      </w:r>
      <w:r>
        <w:rPr>
          <w:rFonts w:hint="eastAsia"/>
          <w:sz w:val="28"/>
        </w:rPr>
        <w:t>D</w:t>
      </w:r>
      <w:r>
        <w:rPr>
          <w:rFonts w:hint="eastAsia"/>
          <w:sz w:val="28"/>
        </w:rPr>
        <w:t>号注册金额</w:t>
      </w:r>
      <w:r>
        <w:rPr>
          <w:rFonts w:hint="eastAsia"/>
          <w:sz w:val="28"/>
        </w:rPr>
        <w:t>E</w:t>
      </w:r>
      <w:r w:rsidRPr="001252B1">
        <w:rPr>
          <w:rFonts w:hint="eastAsia"/>
          <w:sz w:val="28"/>
        </w:rPr>
        <w:t>万元人民币。本</w:t>
      </w:r>
      <w:r>
        <w:rPr>
          <w:rFonts w:hint="eastAsia"/>
          <w:sz w:val="28"/>
        </w:rPr>
        <w:t>公司</w:t>
      </w:r>
      <w:r w:rsidRPr="001252B1">
        <w:rPr>
          <w:rFonts w:hint="eastAsia"/>
          <w:sz w:val="28"/>
        </w:rPr>
        <w:t>主要生产</w:t>
      </w:r>
      <w:r>
        <w:rPr>
          <w:rFonts w:hint="eastAsia"/>
          <w:sz w:val="28"/>
        </w:rPr>
        <w:t>XX</w:t>
      </w:r>
      <w:r w:rsidRPr="001252B1">
        <w:rPr>
          <w:rFonts w:hint="eastAsia"/>
          <w:sz w:val="28"/>
        </w:rPr>
        <w:t>。</w:t>
      </w:r>
      <w:r>
        <w:rPr>
          <w:rFonts w:hint="eastAsia"/>
          <w:sz w:val="28"/>
        </w:rPr>
        <w:t>企业性质属民营企业，经济类型为有限责任公司。</w:t>
      </w:r>
    </w:p>
    <w:p w:rsidR="00765958" w:rsidP="00082B71">
      <w:pPr>
        <w:spacing w:line="360" w:lineRule="auto"/>
        <w:ind w:firstLine="570"/>
        <w:rPr>
          <w:rFonts w:hint="eastAsia"/>
          <w:sz w:val="28"/>
          <w:szCs w:val="28"/>
        </w:rPr>
      </w:pPr>
      <w:r>
        <w:rPr>
          <w:rFonts w:ascii="宋体" w:hAnsi="宋体" w:hint="eastAsia"/>
          <w:sz w:val="28"/>
        </w:rPr>
        <w:t>本公司</w:t>
      </w:r>
      <w:r>
        <w:rPr>
          <w:rFonts w:ascii="宋体" w:hAnsi="宋体" w:hint="eastAsia"/>
          <w:sz w:val="28"/>
          <w:szCs w:val="28"/>
        </w:rPr>
        <w:t>厂区用地近似长方形，四周均设有</w:t>
      </w:r>
      <w:smartTag w:uri="urn:schemas-microsoft-com:office:smarttags" w:element="chmetcnv">
        <w:smartTagPr>
          <w:attr w:name="HasSpace" w:val="False"/>
          <w:attr w:name="Negative" w:val="False"/>
          <w:attr w:name="NumberType" w:val="1"/>
          <w:attr w:name="SourceValue" w:val="2.1"/>
          <w:attr w:name="TCSC" w:val="0"/>
          <w:attr w:name="UnitName" w:val="m"/>
        </w:smartTagPr>
        <w:r>
          <w:rPr>
            <w:rFonts w:ascii="宋体" w:hAnsi="宋体" w:hint="eastAsia"/>
            <w:sz w:val="28"/>
            <w:szCs w:val="28"/>
          </w:rPr>
          <w:t>2.1m</w:t>
        </w:r>
      </w:smartTag>
      <w:r>
        <w:rPr>
          <w:rFonts w:ascii="宋体" w:hAnsi="宋体" w:hint="eastAsia"/>
          <w:sz w:val="28"/>
          <w:szCs w:val="28"/>
        </w:rPr>
        <w:t>以上高实体围墙，厂区内建、构筑物按功能分区布置，办公生活区布置在厂区的西北侧，生产区集中在厂区的东南侧，惠州夏季是东南风，冬季多为东北风，办公生活区夏季略受生产区气体扩散影响，冬季基本不受影响。办公生活区</w:t>
      </w:r>
      <w:r>
        <w:rPr>
          <w:rFonts w:hint="eastAsia"/>
          <w:sz w:val="28"/>
          <w:szCs w:val="28"/>
        </w:rPr>
        <w:t>主要布置有办公楼、宿舍楼、辅助用房（包括：消防泵房和发、配电房）和消防水池；生产区主要位于厂区东南部，有甲类厂房</w:t>
      </w:r>
      <w:r>
        <w:rPr>
          <w:rFonts w:hint="eastAsia"/>
          <w:sz w:val="28"/>
          <w:szCs w:val="28"/>
        </w:rPr>
        <w:t>1</w:t>
      </w:r>
      <w:r>
        <w:rPr>
          <w:rFonts w:hint="eastAsia"/>
          <w:sz w:val="28"/>
          <w:szCs w:val="28"/>
        </w:rPr>
        <w:t>栋（包括质检室、板房和甲类车间）、甲类仓库</w:t>
      </w:r>
      <w:r>
        <w:rPr>
          <w:rFonts w:hint="eastAsia"/>
          <w:sz w:val="28"/>
          <w:szCs w:val="28"/>
        </w:rPr>
        <w:t>1</w:t>
      </w:r>
      <w:r>
        <w:rPr>
          <w:rFonts w:hint="eastAsia"/>
          <w:sz w:val="28"/>
          <w:szCs w:val="28"/>
        </w:rPr>
        <w:t>栋（包括</w:t>
      </w:r>
      <w:r>
        <w:rPr>
          <w:rFonts w:hint="eastAsia"/>
          <w:sz w:val="28"/>
          <w:szCs w:val="28"/>
        </w:rPr>
        <w:t>4</w:t>
      </w:r>
      <w:r>
        <w:rPr>
          <w:rFonts w:hint="eastAsia"/>
          <w:sz w:val="28"/>
          <w:szCs w:val="28"/>
        </w:rPr>
        <w:t>间甲类仓库）、露天储罐区</w:t>
      </w:r>
      <w:r>
        <w:rPr>
          <w:rFonts w:hint="eastAsia"/>
          <w:sz w:val="28"/>
          <w:szCs w:val="28"/>
        </w:rPr>
        <w:t>1</w:t>
      </w:r>
      <w:r>
        <w:rPr>
          <w:rFonts w:hint="eastAsia"/>
          <w:sz w:val="28"/>
          <w:szCs w:val="28"/>
        </w:rPr>
        <w:t>座（包括</w:t>
      </w:r>
      <w:r>
        <w:rPr>
          <w:rFonts w:hint="eastAsia"/>
          <w:sz w:val="28"/>
          <w:szCs w:val="28"/>
        </w:rPr>
        <w:t>4</w:t>
      </w:r>
      <w:r>
        <w:rPr>
          <w:rFonts w:hint="eastAsia"/>
          <w:sz w:val="28"/>
          <w:szCs w:val="28"/>
        </w:rPr>
        <w:t>个</w:t>
      </w:r>
      <w:smartTag w:uri="urn:schemas-microsoft-com:office:smarttags" w:element="chmetcnv">
        <w:smartTagPr>
          <w:attr w:name="HasSpace" w:val="False"/>
          <w:attr w:name="Negative" w:val="False"/>
          <w:attr w:name="NumberType" w:val="1"/>
          <w:attr w:name="SourceValue" w:val="45"/>
          <w:attr w:name="TCSC" w:val="0"/>
          <w:attr w:name="UnitName" w:val="m3"/>
        </w:smartTagPr>
        <w:r>
          <w:rPr>
            <w:rFonts w:hint="eastAsia"/>
            <w:sz w:val="28"/>
            <w:szCs w:val="28"/>
          </w:rPr>
          <w:t>45m</w:t>
        </w:r>
        <w:r>
          <w:rPr>
            <w:rFonts w:hint="eastAsia"/>
            <w:sz w:val="28"/>
            <w:szCs w:val="28"/>
            <w:vertAlign w:val="superscript"/>
          </w:rPr>
          <w:t>3</w:t>
        </w:r>
      </w:smartTag>
      <w:r>
        <w:rPr>
          <w:rFonts w:hint="eastAsia"/>
          <w:sz w:val="28"/>
          <w:szCs w:val="28"/>
        </w:rPr>
        <w:t>的储罐），还有收集池</w:t>
      </w:r>
      <w:r>
        <w:rPr>
          <w:rFonts w:hint="eastAsia"/>
          <w:sz w:val="28"/>
          <w:szCs w:val="28"/>
        </w:rPr>
        <w:t>1</w:t>
      </w:r>
      <w:r>
        <w:rPr>
          <w:rFonts w:hint="eastAsia"/>
          <w:sz w:val="28"/>
          <w:szCs w:val="28"/>
        </w:rPr>
        <w:t>个；厂区主要建筑物与围墙间距大于</w:t>
      </w:r>
      <w:smartTag w:uri="urn:schemas-microsoft-com:office:smarttags" w:element="chmetcnv">
        <w:smartTagPr>
          <w:attr w:name="HasSpace" w:val="False"/>
          <w:attr w:name="Negative" w:val="False"/>
          <w:attr w:name="NumberType" w:val="1"/>
          <w:attr w:name="SourceValue" w:val="5"/>
          <w:attr w:name="TCSC" w:val="0"/>
          <w:attr w:name="UnitName" w:val="m"/>
        </w:smartTagPr>
        <w:r>
          <w:rPr>
            <w:rFonts w:hint="eastAsia"/>
            <w:sz w:val="28"/>
            <w:szCs w:val="28"/>
          </w:rPr>
          <w:t>5m</w:t>
        </w:r>
      </w:smartTag>
      <w:r>
        <w:rPr>
          <w:rFonts w:hint="eastAsia"/>
          <w:sz w:val="28"/>
          <w:szCs w:val="28"/>
        </w:rPr>
        <w:t>。</w:t>
      </w:r>
    </w:p>
    <w:p w:rsidR="00082B71" w:rsidRPr="00E12DEC" w:rsidP="00082B71">
      <w:pPr>
        <w:spacing w:line="360" w:lineRule="auto"/>
        <w:ind w:firstLine="570"/>
        <w:rPr>
          <w:rFonts w:ascii="宋体" w:hAnsi="宋体" w:hint="eastAsia"/>
          <w:sz w:val="28"/>
          <w:szCs w:val="28"/>
        </w:rPr>
      </w:pPr>
      <w:r>
        <w:rPr>
          <w:rFonts w:hint="eastAsia"/>
          <w:sz w:val="28"/>
          <w:szCs w:val="28"/>
        </w:rPr>
        <w:t>本公司主要建构筑物情况如下表：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6"/>
        <w:gridCol w:w="1502"/>
        <w:gridCol w:w="756"/>
        <w:gridCol w:w="756"/>
        <w:gridCol w:w="1255"/>
        <w:gridCol w:w="1255"/>
        <w:gridCol w:w="1255"/>
        <w:gridCol w:w="1504"/>
      </w:tblGrid>
      <w:tr w:rsidTr="00EA27F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hRule="exact" w:val="510"/>
          <w:jc w:val="center"/>
        </w:trPr>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序号</w:t>
            </w:r>
          </w:p>
        </w:tc>
        <w:tc>
          <w:tcPr>
            <w:tcW w:w="831" w:type="pct"/>
            <w:vAlign w:val="center"/>
          </w:tcPr>
          <w:p w:rsidR="00082B71" w:rsidRPr="00E01919" w:rsidP="00E01919">
            <w:pPr>
              <w:jc w:val="center"/>
              <w:rPr>
                <w:rFonts w:ascii="宋体" w:hAnsi="宋体" w:hint="eastAsia"/>
                <w:szCs w:val="21"/>
              </w:rPr>
            </w:pPr>
            <w:r w:rsidRPr="00E01919">
              <w:rPr>
                <w:rFonts w:ascii="宋体" w:hAnsi="宋体" w:hint="eastAsia"/>
                <w:szCs w:val="21"/>
              </w:rPr>
              <w:t>建筑物名称</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层数</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高度</w:t>
            </w:r>
          </w:p>
        </w:tc>
        <w:tc>
          <w:tcPr>
            <w:tcW w:w="694" w:type="pct"/>
            <w:vAlign w:val="center"/>
          </w:tcPr>
          <w:p w:rsidR="00082B71" w:rsidRPr="00E01919" w:rsidP="00E01919">
            <w:pPr>
              <w:jc w:val="center"/>
              <w:rPr>
                <w:rFonts w:ascii="宋体" w:hAnsi="宋体" w:hint="eastAsia"/>
                <w:szCs w:val="21"/>
              </w:rPr>
            </w:pPr>
            <w:r w:rsidRPr="00E01919">
              <w:rPr>
                <w:rFonts w:ascii="宋体" w:hAnsi="宋体" w:hint="eastAsia"/>
                <w:szCs w:val="21"/>
              </w:rPr>
              <w:t>占地面积</w:t>
            </w:r>
          </w:p>
        </w:tc>
        <w:tc>
          <w:tcPr>
            <w:tcW w:w="694" w:type="pct"/>
            <w:vAlign w:val="center"/>
          </w:tcPr>
          <w:p w:rsidR="00082B71" w:rsidRPr="00E01919" w:rsidP="00E01919">
            <w:pPr>
              <w:jc w:val="center"/>
              <w:rPr>
                <w:rFonts w:ascii="宋体" w:hAnsi="宋体" w:hint="eastAsia"/>
                <w:szCs w:val="21"/>
              </w:rPr>
            </w:pPr>
            <w:r w:rsidRPr="00E01919">
              <w:rPr>
                <w:rFonts w:ascii="宋体" w:hAnsi="宋体" w:hint="eastAsia"/>
                <w:szCs w:val="21"/>
              </w:rPr>
              <w:t>建筑面积</w:t>
            </w:r>
          </w:p>
        </w:tc>
        <w:tc>
          <w:tcPr>
            <w:tcW w:w="694" w:type="pct"/>
            <w:vAlign w:val="center"/>
          </w:tcPr>
          <w:p w:rsidR="00082B71" w:rsidRPr="00E01919" w:rsidP="00E01919">
            <w:pPr>
              <w:jc w:val="center"/>
              <w:rPr>
                <w:rFonts w:ascii="宋体" w:hAnsi="宋体" w:hint="eastAsia"/>
                <w:szCs w:val="21"/>
              </w:rPr>
            </w:pPr>
            <w:r w:rsidRPr="00E01919">
              <w:rPr>
                <w:rFonts w:ascii="宋体" w:hAnsi="宋体" w:hint="eastAsia"/>
                <w:szCs w:val="21"/>
              </w:rPr>
              <w:t>耐火等级</w:t>
            </w:r>
          </w:p>
        </w:tc>
        <w:tc>
          <w:tcPr>
            <w:tcW w:w="832" w:type="pct"/>
            <w:vAlign w:val="center"/>
          </w:tcPr>
          <w:p w:rsidR="00082B71" w:rsidRPr="00E01919" w:rsidP="00E01919">
            <w:pPr>
              <w:jc w:val="center"/>
              <w:rPr>
                <w:rFonts w:ascii="宋体" w:hAnsi="宋体" w:hint="eastAsia"/>
                <w:szCs w:val="21"/>
              </w:rPr>
            </w:pPr>
            <w:r w:rsidRPr="00E01919">
              <w:rPr>
                <w:rFonts w:ascii="宋体" w:hAnsi="宋体" w:hint="eastAsia"/>
                <w:szCs w:val="21"/>
              </w:rPr>
              <w:t>火灾危险性</w:t>
            </w:r>
          </w:p>
        </w:tc>
      </w:tr>
      <w:tr w:rsidTr="00EA27F7">
        <w:tblPrEx>
          <w:tblW w:w="5000" w:type="pct"/>
          <w:jc w:val="center"/>
          <w:tblLook w:val="01E0"/>
        </w:tblPrEx>
        <w:trPr>
          <w:trHeight w:hRule="exact" w:val="510"/>
          <w:jc w:val="center"/>
        </w:trPr>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1</w:t>
            </w:r>
          </w:p>
        </w:tc>
        <w:tc>
          <w:tcPr>
            <w:tcW w:w="831" w:type="pct"/>
            <w:vAlign w:val="center"/>
          </w:tcPr>
          <w:p w:rsidR="00082B71" w:rsidRPr="00E01919" w:rsidP="00E01919">
            <w:pPr>
              <w:jc w:val="center"/>
              <w:rPr>
                <w:rFonts w:ascii="宋体" w:hAnsi="宋体" w:hint="eastAsia"/>
                <w:szCs w:val="21"/>
              </w:rPr>
            </w:pPr>
            <w:r w:rsidRPr="00E01919">
              <w:rPr>
                <w:rFonts w:ascii="宋体" w:hAnsi="宋体" w:hint="eastAsia"/>
                <w:szCs w:val="21"/>
              </w:rPr>
              <w:t>甲类厂房</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1</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5.5m</w:t>
            </w:r>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1000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1000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hint="eastAsia"/>
                <w:szCs w:val="21"/>
              </w:rPr>
            </w:pPr>
            <w:r w:rsidRPr="00E01919">
              <w:rPr>
                <w:rFonts w:ascii="宋体" w:hAnsi="宋体" w:hint="eastAsia"/>
                <w:szCs w:val="21"/>
              </w:rPr>
              <w:t>二级</w:t>
            </w:r>
          </w:p>
        </w:tc>
        <w:tc>
          <w:tcPr>
            <w:tcW w:w="832" w:type="pct"/>
            <w:vAlign w:val="center"/>
          </w:tcPr>
          <w:p w:rsidR="00082B71" w:rsidRPr="00E01919" w:rsidP="00E01919">
            <w:pPr>
              <w:jc w:val="center"/>
              <w:rPr>
                <w:rFonts w:ascii="宋体" w:hAnsi="宋体" w:hint="eastAsia"/>
                <w:szCs w:val="21"/>
              </w:rPr>
            </w:pPr>
            <w:r w:rsidRPr="00E01919">
              <w:rPr>
                <w:rFonts w:ascii="宋体" w:hAnsi="宋体" w:hint="eastAsia"/>
                <w:szCs w:val="21"/>
              </w:rPr>
              <w:t>甲类</w:t>
            </w:r>
          </w:p>
        </w:tc>
      </w:tr>
      <w:tr w:rsidTr="00EA27F7">
        <w:tblPrEx>
          <w:tblW w:w="5000" w:type="pct"/>
          <w:jc w:val="center"/>
          <w:tblLook w:val="01E0"/>
        </w:tblPrEx>
        <w:trPr>
          <w:trHeight w:hRule="exact" w:val="510"/>
          <w:jc w:val="center"/>
        </w:trPr>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2</w:t>
            </w:r>
          </w:p>
        </w:tc>
        <w:tc>
          <w:tcPr>
            <w:tcW w:w="831" w:type="pct"/>
            <w:vAlign w:val="center"/>
          </w:tcPr>
          <w:p w:rsidR="00082B71" w:rsidRPr="00E01919" w:rsidP="00E01919">
            <w:pPr>
              <w:jc w:val="center"/>
              <w:rPr>
                <w:rFonts w:ascii="宋体" w:hAnsi="宋体" w:hint="eastAsia"/>
                <w:szCs w:val="21"/>
              </w:rPr>
            </w:pPr>
            <w:r w:rsidRPr="00E01919">
              <w:rPr>
                <w:rFonts w:ascii="宋体" w:hAnsi="宋体" w:hint="eastAsia"/>
                <w:szCs w:val="21"/>
              </w:rPr>
              <w:t>甲类仓库</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1</w:t>
            </w:r>
          </w:p>
        </w:tc>
        <w:tc>
          <w:tcPr>
            <w:tcW w:w="418" w:type="pct"/>
            <w:vAlign w:val="center"/>
          </w:tcPr>
          <w:p w:rsidR="00082B71" w:rsidRPr="00E01919" w:rsidP="00E01919">
            <w:pPr>
              <w:jc w:val="center"/>
              <w:rPr>
                <w:rFonts w:ascii="宋体" w:hAnsi="宋体" w:hint="eastAsia"/>
                <w:szCs w:val="21"/>
              </w:rPr>
            </w:pPr>
            <w:smartTag w:uri="urn:schemas-microsoft-com:office:smarttags" w:element="chmetcnv">
              <w:smartTagPr>
                <w:attr w:name="HasSpace" w:val="False"/>
                <w:attr w:name="Negative" w:val="False"/>
                <w:attr w:name="NumberType" w:val="1"/>
                <w:attr w:name="SourceValue" w:val="5.5"/>
                <w:attr w:name="TCSC" w:val="0"/>
                <w:attr w:name="UnitName" w:val="m"/>
              </w:smartTagPr>
              <w:r w:rsidRPr="00E01919">
                <w:rPr>
                  <w:rFonts w:ascii="宋体" w:hAnsi="宋体" w:hint="eastAsia"/>
                  <w:szCs w:val="21"/>
                </w:rPr>
                <w:t>5.5m</w:t>
              </w:r>
            </w:smartTag>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5</w:t>
            </w:r>
            <w:r w:rsidRPr="00E01919">
              <w:rPr>
                <w:rFonts w:ascii="宋体" w:hAnsi="宋体" w:hint="eastAsia"/>
                <w:szCs w:val="21"/>
              </w:rPr>
              <w:t>00m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50</w:t>
            </w:r>
            <w:r w:rsidRPr="00E01919">
              <w:rPr>
                <w:rFonts w:ascii="宋体" w:hAnsi="宋体" w:hint="eastAsia"/>
                <w:szCs w:val="21"/>
              </w:rPr>
              <w:t>0m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szCs w:val="21"/>
              </w:rPr>
            </w:pPr>
            <w:r w:rsidRPr="00E01919">
              <w:rPr>
                <w:rFonts w:ascii="宋体" w:hAnsi="宋体" w:hint="eastAsia"/>
                <w:szCs w:val="21"/>
              </w:rPr>
              <w:t>二级</w:t>
            </w:r>
          </w:p>
        </w:tc>
        <w:tc>
          <w:tcPr>
            <w:tcW w:w="832" w:type="pct"/>
            <w:vAlign w:val="center"/>
          </w:tcPr>
          <w:p w:rsidR="00082B71" w:rsidRPr="00E01919" w:rsidP="00E01919">
            <w:pPr>
              <w:jc w:val="center"/>
              <w:rPr>
                <w:rFonts w:ascii="宋体" w:hAnsi="宋体" w:hint="eastAsia"/>
                <w:szCs w:val="21"/>
              </w:rPr>
            </w:pPr>
            <w:r w:rsidRPr="00E01919">
              <w:rPr>
                <w:rFonts w:ascii="宋体" w:hAnsi="宋体" w:hint="eastAsia"/>
                <w:szCs w:val="21"/>
              </w:rPr>
              <w:t>甲类</w:t>
            </w:r>
          </w:p>
        </w:tc>
      </w:tr>
      <w:tr w:rsidTr="00EA27F7">
        <w:tblPrEx>
          <w:tblW w:w="5000" w:type="pct"/>
          <w:jc w:val="center"/>
          <w:tblLook w:val="01E0"/>
        </w:tblPrEx>
        <w:trPr>
          <w:trHeight w:hRule="exact" w:val="510"/>
          <w:jc w:val="center"/>
        </w:trPr>
        <w:tc>
          <w:tcPr>
            <w:tcW w:w="418" w:type="pct"/>
            <w:vAlign w:val="center"/>
          </w:tcPr>
          <w:p w:rsidR="00082B71" w:rsidRPr="00E01919" w:rsidP="00E01919">
            <w:pPr>
              <w:jc w:val="center"/>
              <w:rPr>
                <w:rFonts w:ascii="宋体" w:hAnsi="宋体" w:hint="eastAsia"/>
                <w:szCs w:val="21"/>
              </w:rPr>
            </w:pPr>
            <w:r>
              <w:rPr>
                <w:rFonts w:ascii="宋体" w:hAnsi="宋体" w:hint="eastAsia"/>
                <w:szCs w:val="21"/>
              </w:rPr>
              <w:t>3</w:t>
            </w:r>
          </w:p>
        </w:tc>
        <w:tc>
          <w:tcPr>
            <w:tcW w:w="831" w:type="pct"/>
            <w:vAlign w:val="center"/>
          </w:tcPr>
          <w:p w:rsidR="00082B71" w:rsidRPr="00E01919" w:rsidP="00E01919">
            <w:pPr>
              <w:jc w:val="center"/>
              <w:rPr>
                <w:rFonts w:ascii="宋体" w:hAnsi="宋体" w:hint="eastAsia"/>
                <w:szCs w:val="21"/>
              </w:rPr>
            </w:pPr>
            <w:r w:rsidRPr="00E01919">
              <w:rPr>
                <w:rFonts w:ascii="宋体" w:hAnsi="宋体" w:hint="eastAsia"/>
                <w:szCs w:val="21"/>
              </w:rPr>
              <w:t>车间</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1</w:t>
            </w:r>
          </w:p>
        </w:tc>
        <w:tc>
          <w:tcPr>
            <w:tcW w:w="418" w:type="pct"/>
            <w:vAlign w:val="center"/>
          </w:tcPr>
          <w:p w:rsidR="00082B71" w:rsidRPr="00E01919" w:rsidP="00E01919">
            <w:pPr>
              <w:jc w:val="center"/>
              <w:rPr>
                <w:rFonts w:ascii="宋体" w:hAnsi="宋体" w:hint="eastAsia"/>
                <w:szCs w:val="21"/>
              </w:rPr>
            </w:pPr>
            <w:smartTag w:uri="urn:schemas-microsoft-com:office:smarttags" w:element="chmetcnv">
              <w:smartTagPr>
                <w:attr w:name="HasSpace" w:val="False"/>
                <w:attr w:name="Negative" w:val="False"/>
                <w:attr w:name="NumberType" w:val="1"/>
                <w:attr w:name="SourceValue" w:val="5.5"/>
                <w:attr w:name="TCSC" w:val="0"/>
                <w:attr w:name="UnitName" w:val="m"/>
              </w:smartTagPr>
              <w:r w:rsidRPr="00E01919">
                <w:rPr>
                  <w:rFonts w:ascii="宋体" w:hAnsi="宋体" w:hint="eastAsia"/>
                  <w:szCs w:val="21"/>
                </w:rPr>
                <w:t>5.5m</w:t>
              </w:r>
            </w:smartTag>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1500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1500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szCs w:val="21"/>
              </w:rPr>
            </w:pPr>
            <w:r w:rsidRPr="00E01919">
              <w:rPr>
                <w:rFonts w:ascii="宋体" w:hAnsi="宋体" w:hint="eastAsia"/>
                <w:szCs w:val="21"/>
              </w:rPr>
              <w:t>二级</w:t>
            </w:r>
          </w:p>
        </w:tc>
        <w:tc>
          <w:tcPr>
            <w:tcW w:w="832" w:type="pct"/>
            <w:vAlign w:val="center"/>
          </w:tcPr>
          <w:p w:rsidR="00082B71" w:rsidRPr="00E01919" w:rsidP="00E01919">
            <w:pPr>
              <w:jc w:val="center"/>
              <w:rPr>
                <w:rFonts w:ascii="宋体" w:hAnsi="宋体" w:hint="eastAsia"/>
                <w:szCs w:val="21"/>
              </w:rPr>
            </w:pPr>
            <w:r w:rsidRPr="00E01919">
              <w:rPr>
                <w:rFonts w:ascii="宋体" w:hAnsi="宋体" w:hint="eastAsia"/>
                <w:szCs w:val="21"/>
              </w:rPr>
              <w:t>丙类</w:t>
            </w:r>
          </w:p>
        </w:tc>
      </w:tr>
      <w:tr w:rsidTr="00EA27F7">
        <w:tblPrEx>
          <w:tblW w:w="5000" w:type="pct"/>
          <w:jc w:val="center"/>
          <w:tblLook w:val="01E0"/>
        </w:tblPrEx>
        <w:trPr>
          <w:trHeight w:hRule="exact" w:val="510"/>
          <w:jc w:val="center"/>
        </w:trPr>
        <w:tc>
          <w:tcPr>
            <w:tcW w:w="418" w:type="pct"/>
            <w:vAlign w:val="center"/>
          </w:tcPr>
          <w:p w:rsidR="00082B71" w:rsidRPr="00E01919" w:rsidP="00E01919">
            <w:pPr>
              <w:jc w:val="center"/>
              <w:rPr>
                <w:rFonts w:ascii="宋体" w:hAnsi="宋体" w:hint="eastAsia"/>
                <w:szCs w:val="21"/>
              </w:rPr>
            </w:pPr>
            <w:r>
              <w:rPr>
                <w:rFonts w:ascii="宋体" w:hAnsi="宋体" w:hint="eastAsia"/>
                <w:szCs w:val="21"/>
              </w:rPr>
              <w:t>4</w:t>
            </w:r>
          </w:p>
        </w:tc>
        <w:tc>
          <w:tcPr>
            <w:tcW w:w="831" w:type="pct"/>
            <w:vAlign w:val="center"/>
          </w:tcPr>
          <w:p w:rsidR="00082B71" w:rsidRPr="00E01919" w:rsidP="00E01919">
            <w:pPr>
              <w:jc w:val="center"/>
              <w:rPr>
                <w:rFonts w:ascii="宋体" w:hAnsi="宋体" w:hint="eastAsia"/>
                <w:szCs w:val="21"/>
              </w:rPr>
            </w:pPr>
            <w:r w:rsidRPr="00E01919">
              <w:rPr>
                <w:rFonts w:ascii="宋体" w:hAnsi="宋体" w:hint="eastAsia"/>
                <w:szCs w:val="21"/>
              </w:rPr>
              <w:t>办公楼</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2</w:t>
            </w:r>
          </w:p>
        </w:tc>
        <w:tc>
          <w:tcPr>
            <w:tcW w:w="418" w:type="pct"/>
            <w:vAlign w:val="center"/>
          </w:tcPr>
          <w:p w:rsidR="00082B71" w:rsidRPr="00E01919" w:rsidP="00E01919">
            <w:pPr>
              <w:jc w:val="center"/>
              <w:rPr>
                <w:rFonts w:ascii="宋体" w:hAnsi="宋体" w:hint="eastAsia"/>
                <w:szCs w:val="21"/>
              </w:rPr>
            </w:pPr>
            <w:smartTag w:uri="urn:schemas-microsoft-com:office:smarttags" w:element="chmetcnv">
              <w:smartTagPr>
                <w:attr w:name="HasSpace" w:val="False"/>
                <w:attr w:name="Negative" w:val="False"/>
                <w:attr w:name="NumberType" w:val="1"/>
                <w:attr w:name="SourceValue" w:val="7.8"/>
                <w:attr w:name="TCSC" w:val="0"/>
                <w:attr w:name="UnitName" w:val="m"/>
              </w:smartTagPr>
              <w:r w:rsidRPr="00E01919">
                <w:rPr>
                  <w:rFonts w:ascii="宋体" w:hAnsi="宋体" w:hint="eastAsia"/>
                  <w:szCs w:val="21"/>
                </w:rPr>
                <w:t>7.8m</w:t>
              </w:r>
            </w:smartTag>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500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1200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szCs w:val="21"/>
              </w:rPr>
            </w:pPr>
            <w:r w:rsidRPr="00E01919">
              <w:rPr>
                <w:rFonts w:ascii="宋体" w:hAnsi="宋体" w:hint="eastAsia"/>
                <w:szCs w:val="21"/>
              </w:rPr>
              <w:t>二级</w:t>
            </w:r>
          </w:p>
        </w:tc>
        <w:tc>
          <w:tcPr>
            <w:tcW w:w="832" w:type="pct"/>
            <w:vAlign w:val="center"/>
          </w:tcPr>
          <w:p w:rsidR="00082B71" w:rsidRPr="00E01919" w:rsidP="00E01919">
            <w:pPr>
              <w:jc w:val="center"/>
              <w:rPr>
                <w:rFonts w:ascii="宋体" w:hAnsi="宋体" w:hint="eastAsia"/>
                <w:szCs w:val="21"/>
              </w:rPr>
            </w:pPr>
            <w:r w:rsidRPr="00E01919">
              <w:rPr>
                <w:rFonts w:ascii="宋体" w:hAnsi="宋体" w:hint="eastAsia"/>
                <w:szCs w:val="21"/>
              </w:rPr>
              <w:t>戊类</w:t>
            </w:r>
          </w:p>
        </w:tc>
      </w:tr>
      <w:tr w:rsidTr="00EA27F7">
        <w:tblPrEx>
          <w:tblW w:w="5000" w:type="pct"/>
          <w:jc w:val="center"/>
          <w:tblLook w:val="01E0"/>
        </w:tblPrEx>
        <w:trPr>
          <w:trHeight w:hRule="exact" w:val="510"/>
          <w:jc w:val="center"/>
        </w:trPr>
        <w:tc>
          <w:tcPr>
            <w:tcW w:w="418" w:type="pct"/>
            <w:vAlign w:val="center"/>
          </w:tcPr>
          <w:p w:rsidR="00082B71" w:rsidRPr="00E01919" w:rsidP="00E01919">
            <w:pPr>
              <w:jc w:val="center"/>
              <w:rPr>
                <w:rFonts w:ascii="宋体" w:hAnsi="宋体" w:hint="eastAsia"/>
                <w:szCs w:val="21"/>
              </w:rPr>
            </w:pPr>
            <w:r>
              <w:rPr>
                <w:rFonts w:ascii="宋体" w:hAnsi="宋体" w:hint="eastAsia"/>
                <w:szCs w:val="21"/>
              </w:rPr>
              <w:t>5</w:t>
            </w:r>
          </w:p>
        </w:tc>
        <w:tc>
          <w:tcPr>
            <w:tcW w:w="831" w:type="pct"/>
            <w:vAlign w:val="center"/>
          </w:tcPr>
          <w:p w:rsidR="00082B71" w:rsidRPr="00E01919" w:rsidP="00E01919">
            <w:pPr>
              <w:jc w:val="center"/>
              <w:rPr>
                <w:rFonts w:ascii="宋体" w:hAnsi="宋体" w:hint="eastAsia"/>
                <w:szCs w:val="21"/>
              </w:rPr>
            </w:pPr>
            <w:r w:rsidRPr="00E01919">
              <w:rPr>
                <w:rFonts w:ascii="宋体" w:hAnsi="宋体" w:hint="eastAsia"/>
                <w:szCs w:val="21"/>
              </w:rPr>
              <w:t>宿舍楼</w:t>
            </w:r>
          </w:p>
        </w:tc>
        <w:tc>
          <w:tcPr>
            <w:tcW w:w="418" w:type="pct"/>
            <w:vAlign w:val="center"/>
          </w:tcPr>
          <w:p w:rsidR="00082B71" w:rsidRPr="00E01919" w:rsidP="00E01919">
            <w:pPr>
              <w:jc w:val="center"/>
              <w:rPr>
                <w:rFonts w:ascii="宋体" w:hAnsi="宋体" w:hint="eastAsia"/>
                <w:szCs w:val="21"/>
              </w:rPr>
            </w:pPr>
            <w:r w:rsidRPr="00E01919">
              <w:rPr>
                <w:rFonts w:ascii="宋体" w:hAnsi="宋体" w:hint="eastAsia"/>
                <w:szCs w:val="21"/>
              </w:rPr>
              <w:t>3</w:t>
            </w:r>
          </w:p>
        </w:tc>
        <w:tc>
          <w:tcPr>
            <w:tcW w:w="418" w:type="pct"/>
            <w:vAlign w:val="center"/>
          </w:tcPr>
          <w:p w:rsidR="00082B71" w:rsidRPr="00E01919" w:rsidP="00E01919">
            <w:pPr>
              <w:jc w:val="center"/>
              <w:rPr>
                <w:rFonts w:ascii="宋体" w:hAnsi="宋体" w:hint="eastAsia"/>
                <w:szCs w:val="21"/>
              </w:rPr>
            </w:pPr>
            <w:smartTag w:uri="urn:schemas-microsoft-com:office:smarttags" w:element="chmetcnv">
              <w:smartTagPr>
                <w:attr w:name="HasSpace" w:val="False"/>
                <w:attr w:name="Negative" w:val="False"/>
                <w:attr w:name="NumberType" w:val="1"/>
                <w:attr w:name="SourceValue" w:val="11"/>
                <w:attr w:name="TCSC" w:val="0"/>
                <w:attr w:name="UnitName" w:val="m"/>
              </w:smartTagPr>
              <w:r w:rsidRPr="00E01919">
                <w:rPr>
                  <w:rFonts w:ascii="宋体" w:hAnsi="宋体" w:hint="eastAsia"/>
                  <w:szCs w:val="21"/>
                </w:rPr>
                <w:t>11m</w:t>
              </w:r>
            </w:smartTag>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500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hint="eastAsia"/>
                <w:szCs w:val="21"/>
              </w:rPr>
            </w:pPr>
            <w:r>
              <w:rPr>
                <w:rFonts w:ascii="宋体" w:hAnsi="宋体" w:hint="eastAsia"/>
                <w:szCs w:val="21"/>
              </w:rPr>
              <w:t>1700</w:t>
            </w:r>
            <w:r w:rsidRPr="00E01919">
              <w:rPr>
                <w:rFonts w:ascii="宋体" w:hAnsi="宋体" w:hint="eastAsia"/>
                <w:szCs w:val="21"/>
              </w:rPr>
              <w:t>m</w:t>
            </w:r>
            <w:r w:rsidRPr="00E01919">
              <w:rPr>
                <w:rFonts w:ascii="宋体" w:hAnsi="宋体" w:hint="eastAsia"/>
                <w:szCs w:val="21"/>
                <w:vertAlign w:val="superscript"/>
              </w:rPr>
              <w:t>2</w:t>
            </w:r>
          </w:p>
        </w:tc>
        <w:tc>
          <w:tcPr>
            <w:tcW w:w="694" w:type="pct"/>
            <w:vAlign w:val="center"/>
          </w:tcPr>
          <w:p w:rsidR="00082B71" w:rsidRPr="00E01919" w:rsidP="00E01919">
            <w:pPr>
              <w:jc w:val="center"/>
              <w:rPr>
                <w:rFonts w:ascii="宋体" w:hAnsi="宋体"/>
                <w:szCs w:val="21"/>
              </w:rPr>
            </w:pPr>
            <w:r w:rsidRPr="00E01919">
              <w:rPr>
                <w:rFonts w:ascii="宋体" w:hAnsi="宋体" w:hint="eastAsia"/>
                <w:szCs w:val="21"/>
              </w:rPr>
              <w:t>二级</w:t>
            </w:r>
          </w:p>
        </w:tc>
        <w:tc>
          <w:tcPr>
            <w:tcW w:w="832" w:type="pct"/>
            <w:vAlign w:val="center"/>
          </w:tcPr>
          <w:p w:rsidR="00082B71" w:rsidRPr="00E01919" w:rsidP="00E01919">
            <w:pPr>
              <w:jc w:val="center"/>
              <w:rPr>
                <w:rFonts w:ascii="宋体" w:hAnsi="宋体" w:hint="eastAsia"/>
                <w:szCs w:val="21"/>
              </w:rPr>
            </w:pPr>
            <w:r w:rsidRPr="00E01919">
              <w:rPr>
                <w:rFonts w:ascii="宋体" w:hAnsi="宋体" w:hint="eastAsia"/>
                <w:szCs w:val="21"/>
              </w:rPr>
              <w:t>戊类</w:t>
            </w:r>
          </w:p>
        </w:tc>
      </w:tr>
    </w:tbl>
    <w:p w:rsidR="00082B71">
      <w:pPr>
        <w:spacing w:line="360" w:lineRule="auto"/>
        <w:rPr>
          <w:rFonts w:hint="eastAsia"/>
          <w:sz w:val="28"/>
          <w:szCs w:val="28"/>
        </w:rPr>
      </w:pPr>
    </w:p>
    <w:p w:rsidR="00082B71" w:rsidP="00082B71">
      <w:pPr>
        <w:spacing w:line="360" w:lineRule="auto"/>
        <w:ind w:firstLine="560" w:firstLineChars="200"/>
        <w:rPr>
          <w:rFonts w:hint="eastAsia"/>
          <w:sz w:val="28"/>
          <w:szCs w:val="28"/>
        </w:rPr>
      </w:pPr>
      <w:r>
        <w:rPr>
          <w:rFonts w:hint="eastAsia"/>
          <w:sz w:val="28"/>
          <w:szCs w:val="28"/>
        </w:rPr>
        <w:t>2</w:t>
      </w:r>
      <w:r>
        <w:rPr>
          <w:rFonts w:hint="eastAsia"/>
          <w:sz w:val="28"/>
          <w:szCs w:val="28"/>
        </w:rPr>
        <w:t>、</w:t>
      </w:r>
      <w:r w:rsidR="00765958">
        <w:rPr>
          <w:rFonts w:hint="eastAsia"/>
          <w:sz w:val="28"/>
          <w:szCs w:val="28"/>
        </w:rPr>
        <w:t>从业人数：</w:t>
      </w:r>
    </w:p>
    <w:p w:rsidR="00765958" w:rsidP="00082B71">
      <w:pPr>
        <w:spacing w:line="360" w:lineRule="auto"/>
        <w:ind w:firstLine="560" w:firstLineChars="200"/>
        <w:rPr>
          <w:color w:val="FF0000"/>
          <w:sz w:val="28"/>
          <w:szCs w:val="28"/>
          <w:u w:val="single"/>
        </w:rPr>
        <w:sectPr>
          <w:headerReference w:type="default" r:id="rId20"/>
          <w:footerReference w:type="even" r:id="rId21"/>
          <w:footerReference w:type="default" r:id="rId22"/>
          <w:footerReference w:type="first" r:id="rId23"/>
          <w:type w:val="nextPage"/>
          <w:pgSz w:w="11906" w:h="16838"/>
          <w:pgMar w:top="1166" w:right="1286" w:bottom="1246" w:left="1797" w:header="468" w:footer="908" w:gutter="0"/>
          <w:pgNumType w:start="5"/>
          <w:cols w:space="720"/>
          <w:titlePg w:val="0"/>
          <w:docGrid w:linePitch="312"/>
        </w:sectPr>
      </w:pPr>
      <w:r>
        <w:rPr>
          <w:rFonts w:hint="eastAsia"/>
          <w:sz w:val="28"/>
        </w:rPr>
        <w:t>本公司定员</w:t>
      </w:r>
      <w:r>
        <w:rPr>
          <w:rFonts w:hint="eastAsia"/>
          <w:sz w:val="28"/>
        </w:rPr>
        <w:t>40</w:t>
      </w:r>
      <w:r>
        <w:rPr>
          <w:rFonts w:hint="eastAsia"/>
          <w:sz w:val="28"/>
        </w:rPr>
        <w:t>人，其中技术及管理人员</w:t>
      </w:r>
      <w:r>
        <w:rPr>
          <w:rFonts w:hint="eastAsia"/>
          <w:sz w:val="28"/>
        </w:rPr>
        <w:t>10</w:t>
      </w:r>
      <w:r>
        <w:rPr>
          <w:rFonts w:hint="eastAsia"/>
          <w:sz w:val="28"/>
        </w:rPr>
        <w:t>人，安全管理人员</w:t>
      </w:r>
      <w:r>
        <w:rPr>
          <w:rFonts w:hint="eastAsia"/>
          <w:sz w:val="28"/>
        </w:rPr>
        <w:t>2</w:t>
      </w:r>
      <w:r>
        <w:rPr>
          <w:rFonts w:hint="eastAsia"/>
          <w:sz w:val="28"/>
        </w:rPr>
        <w:t>人，实行一班工作制（</w:t>
      </w:r>
      <w:r>
        <w:rPr>
          <w:rFonts w:hint="eastAsia"/>
          <w:sz w:val="28"/>
        </w:rPr>
        <w:t>8</w:t>
      </w:r>
      <w:r>
        <w:rPr>
          <w:rFonts w:hint="eastAsia"/>
          <w:sz w:val="28"/>
        </w:rPr>
        <w:t>小时）。</w:t>
      </w:r>
      <w:r w:rsidR="004D66E5">
        <w:rPr>
          <w:rFonts w:ascii="宋体" w:hAnsi="宋体" w:hint="eastAsia"/>
          <w:sz w:val="28"/>
          <w:szCs w:val="28"/>
        </w:rPr>
        <w:t>公司</w:t>
      </w:r>
      <w:r>
        <w:rPr>
          <w:rFonts w:ascii="宋体" w:hAnsi="宋体" w:hint="eastAsia"/>
          <w:sz w:val="28"/>
          <w:szCs w:val="28"/>
        </w:rPr>
        <w:t>所有原料和成品，委托具有危化品运输资质的单位承运。</w:t>
      </w:r>
    </w:p>
    <w:p w:rsidR="00082B71" w:rsidP="00082B71">
      <w:pPr>
        <w:widowControl/>
        <w:spacing w:line="360" w:lineRule="auto"/>
        <w:ind w:firstLine="560" w:firstLineChars="200"/>
        <w:jc w:val="left"/>
        <w:rPr>
          <w:rFonts w:ascii="宋体" w:hAnsi="宋体" w:hint="eastAsia"/>
          <w:sz w:val="28"/>
          <w:szCs w:val="28"/>
        </w:rPr>
      </w:pPr>
      <w:r>
        <w:rPr>
          <w:rFonts w:hint="eastAsia"/>
          <w:sz w:val="28"/>
          <w:szCs w:val="28"/>
        </w:rPr>
        <w:t>3</w:t>
      </w:r>
      <w:r>
        <w:rPr>
          <w:rFonts w:hint="eastAsia"/>
          <w:sz w:val="28"/>
          <w:szCs w:val="28"/>
        </w:rPr>
        <w:t>、</w:t>
      </w:r>
      <w:r w:rsidR="00765958">
        <w:rPr>
          <w:rFonts w:ascii="宋体" w:hAnsi="宋体"/>
          <w:sz w:val="28"/>
          <w:szCs w:val="28"/>
        </w:rPr>
        <w:t>周边环境：</w:t>
      </w:r>
    </w:p>
    <w:p w:rsidR="00765958" w:rsidP="00082B71">
      <w:pPr>
        <w:widowControl/>
        <w:spacing w:line="360" w:lineRule="auto"/>
        <w:ind w:firstLine="560" w:firstLineChars="200"/>
        <w:jc w:val="left"/>
        <w:rPr>
          <w:rFonts w:hint="eastAsia"/>
          <w:sz w:val="28"/>
          <w:szCs w:val="28"/>
        </w:rPr>
      </w:pPr>
      <w:r>
        <w:rPr>
          <w:rFonts w:hint="eastAsia"/>
          <w:sz w:val="28"/>
        </w:rPr>
        <w:t>周围</w:t>
      </w:r>
      <w:r w:rsidR="004D66E5">
        <w:rPr>
          <w:rFonts w:hint="eastAsia"/>
          <w:sz w:val="28"/>
        </w:rPr>
        <w:t>多</w:t>
      </w:r>
      <w:r>
        <w:rPr>
          <w:rFonts w:hint="eastAsia"/>
          <w:sz w:val="28"/>
        </w:rPr>
        <w:t>为空地（多为预留工业用地），</w:t>
      </w:r>
      <w:r>
        <w:rPr>
          <w:rFonts w:hint="eastAsia"/>
          <w:sz w:val="28"/>
          <w:szCs w:val="28"/>
        </w:rPr>
        <w:t>东面为山坡地；南面为空地（预留发展用地）；西面为预留工业区内</w:t>
      </w:r>
      <w:smartTag w:uri="urn:schemas-microsoft-com:office:smarttags" w:element="chmetcnv">
        <w:smartTagPr>
          <w:attr w:name="HasSpace" w:val="False"/>
          <w:attr w:name="Negative" w:val="False"/>
          <w:attr w:name="NumberType" w:val="1"/>
          <w:attr w:name="SourceValue" w:val="42"/>
          <w:attr w:name="TCSC" w:val="0"/>
          <w:attr w:name="UnitName" w:val="米"/>
        </w:smartTagPr>
        <w:r>
          <w:rPr>
            <w:rFonts w:hint="eastAsia"/>
            <w:sz w:val="28"/>
            <w:szCs w:val="28"/>
          </w:rPr>
          <w:t>42</w:t>
        </w:r>
        <w:r>
          <w:rPr>
            <w:rFonts w:hint="eastAsia"/>
            <w:sz w:val="28"/>
            <w:szCs w:val="28"/>
          </w:rPr>
          <w:t>米</w:t>
        </w:r>
      </w:smartTag>
      <w:r>
        <w:rPr>
          <w:rFonts w:hint="eastAsia"/>
          <w:sz w:val="28"/>
          <w:szCs w:val="28"/>
        </w:rPr>
        <w:t>道路；北面水性车间</w:t>
      </w:r>
      <w:smartTag w:uri="urn:schemas-microsoft-com:office:smarttags" w:element="chmetcnv">
        <w:smartTagPr>
          <w:attr w:name="HasSpace" w:val="False"/>
          <w:attr w:name="Negative" w:val="False"/>
          <w:attr w:name="NumberType" w:val="1"/>
          <w:attr w:name="SourceValue" w:val="30"/>
          <w:attr w:name="TCSC" w:val="0"/>
          <w:attr w:name="UnitName" w:val="米"/>
        </w:smartTagPr>
        <w:r>
          <w:rPr>
            <w:rFonts w:hint="eastAsia"/>
            <w:sz w:val="28"/>
            <w:szCs w:val="28"/>
          </w:rPr>
          <w:t>30</w:t>
        </w:r>
        <w:r>
          <w:rPr>
            <w:rFonts w:hint="eastAsia"/>
            <w:sz w:val="28"/>
            <w:szCs w:val="28"/>
          </w:rPr>
          <w:t>米</w:t>
        </w:r>
      </w:smartTag>
      <w:r>
        <w:rPr>
          <w:rFonts w:hint="eastAsia"/>
          <w:sz w:val="28"/>
          <w:szCs w:val="28"/>
        </w:rPr>
        <w:t>外为移动公司大楼。</w:t>
      </w:r>
      <w:r w:rsidRPr="00DA456F" w:rsidR="00CD0B3E">
        <w:rPr>
          <w:rFonts w:hint="eastAsia"/>
          <w:sz w:val="28"/>
          <w:szCs w:val="28"/>
        </w:rPr>
        <w:t>厂区周围环境敏感点的情况如表</w:t>
      </w:r>
      <w:r w:rsidRPr="00DA456F" w:rsidR="00CD0B3E">
        <w:rPr>
          <w:rFonts w:hint="eastAsia"/>
          <w:sz w:val="28"/>
          <w:szCs w:val="28"/>
        </w:rPr>
        <w:t>1</w:t>
      </w:r>
      <w:r w:rsidRPr="00DA456F" w:rsidR="00CD0B3E">
        <w:rPr>
          <w:sz w:val="28"/>
          <w:szCs w:val="28"/>
        </w:rPr>
        <w:t>—</w:t>
      </w:r>
      <w:r w:rsidRPr="00DA456F" w:rsidR="00CD0B3E">
        <w:rPr>
          <w:rFonts w:hint="eastAsia"/>
          <w:sz w:val="28"/>
          <w:szCs w:val="28"/>
        </w:rPr>
        <w:t>3</w:t>
      </w:r>
      <w:r w:rsidRPr="00DA456F" w:rsidR="00CD0B3E">
        <w:rPr>
          <w:rFonts w:hint="eastAsia"/>
          <w:sz w:val="28"/>
          <w:szCs w:val="28"/>
        </w:rPr>
        <w:t>所示。</w:t>
      </w:r>
    </w:p>
    <w:p w:rsidR="00CD0B3E" w:rsidRPr="003643E7" w:rsidP="00CD0B3E">
      <w:pPr>
        <w:tabs>
          <w:tab w:val="left" w:pos="753"/>
        </w:tabs>
        <w:spacing w:after="240" w:afterLines="100"/>
        <w:jc w:val="center"/>
        <w:rPr>
          <w:sz w:val="28"/>
          <w:szCs w:val="28"/>
        </w:rPr>
      </w:pPr>
      <w:r w:rsidRPr="003643E7">
        <w:rPr>
          <w:rFonts w:hint="eastAsia"/>
          <w:b/>
          <w:sz w:val="28"/>
          <w:szCs w:val="28"/>
        </w:rPr>
        <w:t>表</w:t>
      </w:r>
      <w:r w:rsidRPr="003643E7">
        <w:rPr>
          <w:rFonts w:hint="eastAsia"/>
          <w:b/>
          <w:sz w:val="28"/>
          <w:szCs w:val="28"/>
        </w:rPr>
        <w:t>1</w:t>
      </w:r>
      <w:r w:rsidRPr="003643E7">
        <w:rPr>
          <w:b/>
          <w:sz w:val="28"/>
          <w:szCs w:val="28"/>
        </w:rPr>
        <w:t>—</w:t>
      </w:r>
      <w:r w:rsidRPr="003643E7">
        <w:rPr>
          <w:rFonts w:hint="eastAsia"/>
          <w:b/>
          <w:sz w:val="28"/>
          <w:szCs w:val="28"/>
        </w:rPr>
        <w:t>3</w:t>
      </w:r>
      <w:r w:rsidRPr="003643E7">
        <w:rPr>
          <w:rFonts w:hint="eastAsia"/>
          <w:b/>
          <w:sz w:val="28"/>
          <w:szCs w:val="28"/>
        </w:rPr>
        <w:t>周围敏感点</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9"/>
        <w:gridCol w:w="1729"/>
        <w:gridCol w:w="2845"/>
        <w:gridCol w:w="2666"/>
      </w:tblGrid>
      <w:tr w:rsidTr="00EF33D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59"/>
        </w:trPr>
        <w:tc>
          <w:tcPr>
            <w:tcW w:w="1799" w:type="dxa"/>
            <w:vAlign w:val="center"/>
          </w:tcPr>
          <w:p w:rsidR="00CD0B3E" w:rsidRPr="006B4C1A" w:rsidP="004E7B30">
            <w:pPr>
              <w:tabs>
                <w:tab w:val="left" w:pos="753"/>
              </w:tabs>
              <w:spacing w:line="420" w:lineRule="exact"/>
              <w:jc w:val="center"/>
              <w:rPr>
                <w:sz w:val="28"/>
                <w:szCs w:val="28"/>
              </w:rPr>
            </w:pPr>
            <w:r w:rsidRPr="006B4C1A">
              <w:rPr>
                <w:rFonts w:hint="eastAsia"/>
                <w:sz w:val="28"/>
                <w:szCs w:val="28"/>
              </w:rPr>
              <w:t>敏感点</w:t>
            </w:r>
          </w:p>
        </w:tc>
        <w:tc>
          <w:tcPr>
            <w:tcW w:w="1729" w:type="dxa"/>
            <w:vAlign w:val="center"/>
          </w:tcPr>
          <w:p w:rsidR="00CD0B3E" w:rsidRPr="006B4C1A" w:rsidP="004E7B30">
            <w:pPr>
              <w:tabs>
                <w:tab w:val="left" w:pos="753"/>
              </w:tabs>
              <w:spacing w:line="420" w:lineRule="exact"/>
              <w:jc w:val="center"/>
              <w:rPr>
                <w:sz w:val="28"/>
                <w:szCs w:val="28"/>
              </w:rPr>
            </w:pPr>
            <w:r w:rsidRPr="006B4C1A">
              <w:rPr>
                <w:rFonts w:hint="eastAsia"/>
                <w:sz w:val="28"/>
                <w:szCs w:val="28"/>
              </w:rPr>
              <w:t>方位</w:t>
            </w:r>
          </w:p>
        </w:tc>
        <w:tc>
          <w:tcPr>
            <w:tcW w:w="2845" w:type="dxa"/>
            <w:vAlign w:val="center"/>
          </w:tcPr>
          <w:p w:rsidR="00CD0B3E" w:rsidRPr="006B4C1A" w:rsidP="004E7B30">
            <w:pPr>
              <w:tabs>
                <w:tab w:val="left" w:pos="753"/>
              </w:tabs>
              <w:spacing w:line="420" w:lineRule="exact"/>
              <w:jc w:val="center"/>
              <w:rPr>
                <w:sz w:val="28"/>
                <w:szCs w:val="28"/>
              </w:rPr>
            </w:pPr>
            <w:r w:rsidRPr="006B4C1A">
              <w:rPr>
                <w:rFonts w:hint="eastAsia"/>
                <w:sz w:val="28"/>
                <w:szCs w:val="28"/>
              </w:rPr>
              <w:t>与厂界最近距离，</w:t>
            </w:r>
            <w:r w:rsidRPr="006B4C1A">
              <w:rPr>
                <w:rFonts w:hint="eastAsia"/>
                <w:sz w:val="28"/>
                <w:szCs w:val="28"/>
              </w:rPr>
              <w:t>m</w:t>
            </w:r>
          </w:p>
        </w:tc>
        <w:tc>
          <w:tcPr>
            <w:tcW w:w="2666" w:type="dxa"/>
            <w:vAlign w:val="center"/>
          </w:tcPr>
          <w:p w:rsidR="00CD0B3E" w:rsidRPr="006B4C1A" w:rsidP="004E7B30">
            <w:pPr>
              <w:tabs>
                <w:tab w:val="left" w:pos="753"/>
              </w:tabs>
              <w:spacing w:line="420" w:lineRule="exact"/>
              <w:jc w:val="center"/>
              <w:rPr>
                <w:sz w:val="28"/>
                <w:szCs w:val="28"/>
              </w:rPr>
            </w:pPr>
            <w:r w:rsidRPr="006B4C1A">
              <w:rPr>
                <w:rFonts w:hint="eastAsia"/>
                <w:sz w:val="28"/>
                <w:szCs w:val="28"/>
              </w:rPr>
              <w:t>与仓库最近距离，</w:t>
            </w:r>
            <w:r w:rsidRPr="006B4C1A">
              <w:rPr>
                <w:rFonts w:hint="eastAsia"/>
                <w:sz w:val="28"/>
                <w:szCs w:val="28"/>
              </w:rPr>
              <w:t>m</w:t>
            </w:r>
          </w:p>
        </w:tc>
      </w:tr>
      <w:tr w:rsidTr="00EF33D1">
        <w:tblPrEx>
          <w:tblW w:w="0" w:type="auto"/>
          <w:tblLook w:val="04A0"/>
        </w:tblPrEx>
        <w:trPr>
          <w:trHeight w:val="459"/>
        </w:trPr>
        <w:tc>
          <w:tcPr>
            <w:tcW w:w="1799" w:type="dxa"/>
            <w:vAlign w:val="center"/>
          </w:tcPr>
          <w:p w:rsidR="00CD0B3E" w:rsidRPr="006B4C1A" w:rsidP="004E7B30">
            <w:pPr>
              <w:tabs>
                <w:tab w:val="left" w:pos="753"/>
              </w:tabs>
              <w:spacing w:line="420" w:lineRule="exact"/>
              <w:jc w:val="center"/>
              <w:rPr>
                <w:sz w:val="28"/>
                <w:szCs w:val="28"/>
              </w:rPr>
            </w:pPr>
            <w:r>
              <w:rPr>
                <w:rFonts w:hint="eastAsia"/>
                <w:sz w:val="28"/>
                <w:szCs w:val="28"/>
              </w:rPr>
              <w:t>移动大楼</w:t>
            </w:r>
          </w:p>
        </w:tc>
        <w:tc>
          <w:tcPr>
            <w:tcW w:w="1729" w:type="dxa"/>
            <w:vAlign w:val="center"/>
          </w:tcPr>
          <w:p w:rsidR="00CD0B3E" w:rsidRPr="006B4C1A" w:rsidP="004E7B30">
            <w:pPr>
              <w:tabs>
                <w:tab w:val="left" w:pos="753"/>
              </w:tabs>
              <w:spacing w:line="420" w:lineRule="exact"/>
              <w:jc w:val="center"/>
              <w:rPr>
                <w:sz w:val="28"/>
                <w:szCs w:val="28"/>
              </w:rPr>
            </w:pPr>
            <w:r w:rsidRPr="006B4C1A">
              <w:rPr>
                <w:rFonts w:hint="eastAsia"/>
                <w:sz w:val="28"/>
                <w:szCs w:val="28"/>
              </w:rPr>
              <w:t>西北面</w:t>
            </w:r>
          </w:p>
        </w:tc>
        <w:tc>
          <w:tcPr>
            <w:tcW w:w="2845" w:type="dxa"/>
            <w:vAlign w:val="center"/>
          </w:tcPr>
          <w:p w:rsidR="00CD0B3E" w:rsidRPr="006B4C1A" w:rsidP="004E7B30">
            <w:pPr>
              <w:tabs>
                <w:tab w:val="left" w:pos="753"/>
              </w:tabs>
              <w:spacing w:line="420" w:lineRule="exact"/>
              <w:jc w:val="center"/>
              <w:rPr>
                <w:sz w:val="28"/>
                <w:szCs w:val="28"/>
              </w:rPr>
            </w:pPr>
            <w:r>
              <w:rPr>
                <w:rFonts w:hint="eastAsia"/>
                <w:sz w:val="28"/>
                <w:szCs w:val="28"/>
              </w:rPr>
              <w:t>30</w:t>
            </w:r>
          </w:p>
        </w:tc>
        <w:tc>
          <w:tcPr>
            <w:tcW w:w="2666" w:type="dxa"/>
            <w:vAlign w:val="center"/>
          </w:tcPr>
          <w:p w:rsidR="00CD0B3E" w:rsidRPr="006B4C1A" w:rsidP="004E7B30">
            <w:pPr>
              <w:tabs>
                <w:tab w:val="left" w:pos="753"/>
              </w:tabs>
              <w:spacing w:line="420" w:lineRule="exact"/>
              <w:jc w:val="center"/>
              <w:rPr>
                <w:sz w:val="28"/>
                <w:szCs w:val="28"/>
              </w:rPr>
            </w:pPr>
            <w:r>
              <w:rPr>
                <w:rFonts w:hint="eastAsia"/>
                <w:sz w:val="28"/>
                <w:szCs w:val="28"/>
              </w:rPr>
              <w:t>100</w:t>
            </w:r>
          </w:p>
        </w:tc>
      </w:tr>
      <w:tr w:rsidTr="00EF33D1">
        <w:tblPrEx>
          <w:tblW w:w="0" w:type="auto"/>
          <w:tblLook w:val="04A0"/>
        </w:tblPrEx>
        <w:trPr>
          <w:trHeight w:val="459"/>
        </w:trPr>
        <w:tc>
          <w:tcPr>
            <w:tcW w:w="1799" w:type="dxa"/>
            <w:vAlign w:val="center"/>
          </w:tcPr>
          <w:p w:rsidR="00CD0B3E" w:rsidRPr="006B4C1A" w:rsidP="004E7B30">
            <w:pPr>
              <w:tabs>
                <w:tab w:val="left" w:pos="753"/>
              </w:tabs>
              <w:spacing w:line="420" w:lineRule="exact"/>
              <w:jc w:val="center"/>
              <w:rPr>
                <w:sz w:val="28"/>
                <w:szCs w:val="28"/>
              </w:rPr>
            </w:pPr>
            <w:r>
              <w:rPr>
                <w:rFonts w:hint="eastAsia"/>
                <w:sz w:val="28"/>
                <w:szCs w:val="28"/>
              </w:rPr>
              <w:t>山坡地</w:t>
            </w:r>
          </w:p>
        </w:tc>
        <w:tc>
          <w:tcPr>
            <w:tcW w:w="1729" w:type="dxa"/>
            <w:vAlign w:val="center"/>
          </w:tcPr>
          <w:p w:rsidR="00CD0B3E" w:rsidRPr="006B4C1A" w:rsidP="004E7B30">
            <w:pPr>
              <w:tabs>
                <w:tab w:val="left" w:pos="753"/>
              </w:tabs>
              <w:spacing w:line="420" w:lineRule="exact"/>
              <w:jc w:val="center"/>
              <w:rPr>
                <w:sz w:val="28"/>
                <w:szCs w:val="28"/>
              </w:rPr>
            </w:pPr>
            <w:r>
              <w:rPr>
                <w:rFonts w:hint="eastAsia"/>
                <w:sz w:val="28"/>
                <w:szCs w:val="28"/>
              </w:rPr>
              <w:t>东面</w:t>
            </w:r>
          </w:p>
        </w:tc>
        <w:tc>
          <w:tcPr>
            <w:tcW w:w="2845" w:type="dxa"/>
            <w:vAlign w:val="center"/>
          </w:tcPr>
          <w:p w:rsidR="00CD0B3E" w:rsidRPr="006B4C1A" w:rsidP="004E7B30">
            <w:pPr>
              <w:tabs>
                <w:tab w:val="left" w:pos="753"/>
              </w:tabs>
              <w:spacing w:line="420" w:lineRule="exact"/>
              <w:jc w:val="center"/>
              <w:rPr>
                <w:sz w:val="28"/>
                <w:szCs w:val="28"/>
              </w:rPr>
            </w:pPr>
            <w:r>
              <w:rPr>
                <w:rFonts w:hint="eastAsia"/>
                <w:sz w:val="28"/>
                <w:szCs w:val="28"/>
              </w:rPr>
              <w:t>5</w:t>
            </w:r>
          </w:p>
        </w:tc>
        <w:tc>
          <w:tcPr>
            <w:tcW w:w="2666" w:type="dxa"/>
            <w:vAlign w:val="center"/>
          </w:tcPr>
          <w:p w:rsidR="00CD0B3E" w:rsidRPr="006B4C1A" w:rsidP="004E7B30">
            <w:pPr>
              <w:tabs>
                <w:tab w:val="left" w:pos="753"/>
              </w:tabs>
              <w:spacing w:line="420" w:lineRule="exact"/>
              <w:jc w:val="center"/>
              <w:rPr>
                <w:sz w:val="28"/>
                <w:szCs w:val="28"/>
              </w:rPr>
            </w:pPr>
            <w:r>
              <w:rPr>
                <w:rFonts w:hint="eastAsia"/>
                <w:sz w:val="28"/>
                <w:szCs w:val="28"/>
              </w:rPr>
              <w:t>10</w:t>
            </w:r>
          </w:p>
        </w:tc>
      </w:tr>
      <w:tr w:rsidTr="00EF33D1">
        <w:tblPrEx>
          <w:tblW w:w="0" w:type="auto"/>
          <w:tblLook w:val="04A0"/>
        </w:tblPrEx>
        <w:trPr>
          <w:trHeight w:val="459"/>
        </w:trPr>
        <w:tc>
          <w:tcPr>
            <w:tcW w:w="1799" w:type="dxa"/>
            <w:vAlign w:val="center"/>
          </w:tcPr>
          <w:p w:rsidR="00CD0B3E" w:rsidRPr="006B4C1A" w:rsidP="004E7B30">
            <w:pPr>
              <w:tabs>
                <w:tab w:val="left" w:pos="753"/>
              </w:tabs>
              <w:spacing w:line="420" w:lineRule="exact"/>
              <w:jc w:val="center"/>
              <w:rPr>
                <w:sz w:val="28"/>
                <w:szCs w:val="28"/>
              </w:rPr>
            </w:pPr>
            <w:r>
              <w:rPr>
                <w:rFonts w:hint="eastAsia"/>
                <w:sz w:val="28"/>
                <w:szCs w:val="28"/>
              </w:rPr>
              <w:t>道路</w:t>
            </w:r>
          </w:p>
        </w:tc>
        <w:tc>
          <w:tcPr>
            <w:tcW w:w="1729" w:type="dxa"/>
            <w:vAlign w:val="center"/>
          </w:tcPr>
          <w:p w:rsidR="00CD0B3E" w:rsidRPr="006B4C1A" w:rsidP="004E7B30">
            <w:pPr>
              <w:tabs>
                <w:tab w:val="left" w:pos="753"/>
              </w:tabs>
              <w:spacing w:line="420" w:lineRule="exact"/>
              <w:jc w:val="center"/>
              <w:rPr>
                <w:sz w:val="28"/>
                <w:szCs w:val="28"/>
              </w:rPr>
            </w:pPr>
            <w:r>
              <w:rPr>
                <w:rFonts w:hint="eastAsia"/>
                <w:sz w:val="28"/>
                <w:szCs w:val="28"/>
              </w:rPr>
              <w:t>西面</w:t>
            </w:r>
          </w:p>
        </w:tc>
        <w:tc>
          <w:tcPr>
            <w:tcW w:w="2845" w:type="dxa"/>
            <w:vAlign w:val="center"/>
          </w:tcPr>
          <w:p w:rsidR="00CD0B3E" w:rsidRPr="006B4C1A" w:rsidP="004E7B30">
            <w:pPr>
              <w:tabs>
                <w:tab w:val="left" w:pos="753"/>
              </w:tabs>
              <w:spacing w:line="420" w:lineRule="exact"/>
              <w:jc w:val="center"/>
              <w:rPr>
                <w:sz w:val="28"/>
                <w:szCs w:val="28"/>
              </w:rPr>
            </w:pPr>
            <w:r>
              <w:rPr>
                <w:rFonts w:hint="eastAsia"/>
                <w:sz w:val="28"/>
                <w:szCs w:val="28"/>
              </w:rPr>
              <w:t>5</w:t>
            </w:r>
          </w:p>
        </w:tc>
        <w:tc>
          <w:tcPr>
            <w:tcW w:w="2666" w:type="dxa"/>
            <w:vAlign w:val="center"/>
          </w:tcPr>
          <w:p w:rsidR="00CD0B3E" w:rsidRPr="006B4C1A" w:rsidP="004E7B30">
            <w:pPr>
              <w:tabs>
                <w:tab w:val="left" w:pos="753"/>
              </w:tabs>
              <w:spacing w:line="420" w:lineRule="exact"/>
              <w:jc w:val="center"/>
              <w:rPr>
                <w:sz w:val="28"/>
                <w:szCs w:val="28"/>
              </w:rPr>
            </w:pPr>
            <w:r w:rsidRPr="006B4C1A">
              <w:rPr>
                <w:rFonts w:hint="eastAsia"/>
                <w:sz w:val="28"/>
                <w:szCs w:val="28"/>
              </w:rPr>
              <w:t>100</w:t>
            </w:r>
          </w:p>
        </w:tc>
      </w:tr>
      <w:tr w:rsidTr="00EF33D1">
        <w:tblPrEx>
          <w:tblW w:w="0" w:type="auto"/>
          <w:tblLook w:val="04A0"/>
        </w:tblPrEx>
        <w:trPr>
          <w:trHeight w:val="459"/>
        </w:trPr>
        <w:tc>
          <w:tcPr>
            <w:tcW w:w="1799" w:type="dxa"/>
            <w:vAlign w:val="center"/>
          </w:tcPr>
          <w:p w:rsidR="00CD0B3E" w:rsidRPr="006B4C1A" w:rsidP="004E7B30">
            <w:pPr>
              <w:tabs>
                <w:tab w:val="left" w:pos="753"/>
              </w:tabs>
              <w:spacing w:line="420" w:lineRule="exact"/>
              <w:jc w:val="center"/>
              <w:rPr>
                <w:sz w:val="28"/>
                <w:szCs w:val="28"/>
              </w:rPr>
            </w:pPr>
            <w:r>
              <w:rPr>
                <w:rFonts w:hint="eastAsia"/>
                <w:sz w:val="28"/>
                <w:szCs w:val="28"/>
              </w:rPr>
              <w:t>管委会</w:t>
            </w:r>
          </w:p>
        </w:tc>
        <w:tc>
          <w:tcPr>
            <w:tcW w:w="1729" w:type="dxa"/>
            <w:vAlign w:val="center"/>
          </w:tcPr>
          <w:p w:rsidR="00CD0B3E" w:rsidRPr="006B4C1A" w:rsidP="004E7B30">
            <w:pPr>
              <w:tabs>
                <w:tab w:val="left" w:pos="753"/>
              </w:tabs>
              <w:spacing w:line="420" w:lineRule="exact"/>
              <w:jc w:val="center"/>
              <w:rPr>
                <w:sz w:val="28"/>
                <w:szCs w:val="28"/>
              </w:rPr>
            </w:pPr>
            <w:r>
              <w:rPr>
                <w:rFonts w:hint="eastAsia"/>
                <w:sz w:val="28"/>
                <w:szCs w:val="28"/>
              </w:rPr>
              <w:t>西面路对面</w:t>
            </w:r>
          </w:p>
        </w:tc>
        <w:tc>
          <w:tcPr>
            <w:tcW w:w="2845" w:type="dxa"/>
            <w:vAlign w:val="center"/>
          </w:tcPr>
          <w:p w:rsidR="00CD0B3E" w:rsidRPr="006B4C1A" w:rsidP="004E7B30">
            <w:pPr>
              <w:tabs>
                <w:tab w:val="left" w:pos="753"/>
              </w:tabs>
              <w:spacing w:line="420" w:lineRule="exact"/>
              <w:jc w:val="center"/>
              <w:rPr>
                <w:sz w:val="28"/>
                <w:szCs w:val="28"/>
              </w:rPr>
            </w:pPr>
            <w:r>
              <w:rPr>
                <w:rFonts w:hint="eastAsia"/>
                <w:sz w:val="28"/>
                <w:szCs w:val="28"/>
              </w:rPr>
              <w:t>5</w:t>
            </w:r>
            <w:r w:rsidR="00EF33D1">
              <w:rPr>
                <w:rFonts w:hint="eastAsia"/>
                <w:sz w:val="28"/>
                <w:szCs w:val="28"/>
              </w:rPr>
              <w:t>0</w:t>
            </w:r>
          </w:p>
        </w:tc>
        <w:tc>
          <w:tcPr>
            <w:tcW w:w="2666" w:type="dxa"/>
            <w:vAlign w:val="center"/>
          </w:tcPr>
          <w:p w:rsidR="00CD0B3E" w:rsidRPr="006B4C1A" w:rsidP="004E7B30">
            <w:pPr>
              <w:tabs>
                <w:tab w:val="left" w:pos="753"/>
              </w:tabs>
              <w:spacing w:line="420" w:lineRule="exact"/>
              <w:jc w:val="center"/>
              <w:rPr>
                <w:sz w:val="28"/>
                <w:szCs w:val="28"/>
              </w:rPr>
            </w:pPr>
            <w:r>
              <w:rPr>
                <w:rFonts w:hint="eastAsia"/>
                <w:sz w:val="28"/>
                <w:szCs w:val="28"/>
              </w:rPr>
              <w:t>130</w:t>
            </w:r>
          </w:p>
        </w:tc>
      </w:tr>
    </w:tbl>
    <w:p w:rsidR="0093395B" w:rsidP="0093395B">
      <w:pPr>
        <w:widowControl/>
        <w:spacing w:line="360" w:lineRule="auto"/>
        <w:ind w:firstLine="560" w:firstLineChars="200"/>
        <w:jc w:val="left"/>
        <w:rPr>
          <w:rFonts w:hint="eastAsia"/>
          <w:sz w:val="28"/>
          <w:szCs w:val="28"/>
        </w:rPr>
      </w:pPr>
    </w:p>
    <w:p w:rsidR="0093395B" w:rsidP="0093395B">
      <w:pPr>
        <w:widowControl/>
        <w:spacing w:line="360" w:lineRule="auto"/>
        <w:ind w:firstLine="560" w:firstLineChars="200"/>
        <w:jc w:val="left"/>
        <w:rPr>
          <w:rFonts w:ascii="宋体" w:hAnsi="宋体" w:hint="eastAsia"/>
          <w:sz w:val="28"/>
          <w:szCs w:val="28"/>
        </w:rPr>
      </w:pPr>
      <w:r>
        <w:rPr>
          <w:rFonts w:hint="eastAsia"/>
          <w:sz w:val="28"/>
          <w:szCs w:val="28"/>
        </w:rPr>
        <w:t>4</w:t>
      </w:r>
      <w:r>
        <w:rPr>
          <w:rFonts w:hint="eastAsia"/>
          <w:sz w:val="28"/>
          <w:szCs w:val="28"/>
        </w:rPr>
        <w:t>、</w:t>
      </w:r>
      <w:r>
        <w:rPr>
          <w:rFonts w:ascii="宋体" w:hAnsi="宋体" w:hint="eastAsia"/>
          <w:sz w:val="28"/>
          <w:szCs w:val="28"/>
        </w:rPr>
        <w:t>污染物处理</w:t>
      </w:r>
      <w:r>
        <w:rPr>
          <w:rFonts w:ascii="宋体" w:hAnsi="宋体"/>
          <w:sz w:val="28"/>
          <w:szCs w:val="28"/>
        </w:rPr>
        <w:t>：</w:t>
      </w:r>
      <w:r>
        <w:rPr>
          <w:rFonts w:ascii="宋体" w:hAnsi="宋体" w:hint="eastAsia"/>
          <w:sz w:val="28"/>
          <w:szCs w:val="28"/>
        </w:rPr>
        <w:t>本公司配备500</w:t>
      </w:r>
      <w:r w:rsidRPr="0093395B">
        <w:rPr>
          <w:rFonts w:hint="eastAsia"/>
          <w:sz w:val="28"/>
        </w:rPr>
        <w:t xml:space="preserve"> </w:t>
      </w:r>
      <w:r w:rsidRPr="001252B1">
        <w:rPr>
          <w:rFonts w:hint="eastAsia"/>
          <w:sz w:val="28"/>
        </w:rPr>
        <w:t>m</w:t>
      </w:r>
      <w:r w:rsidRPr="00783400">
        <w:rPr>
          <w:rFonts w:hint="eastAsia"/>
          <w:sz w:val="28"/>
          <w:vertAlign w:val="superscript"/>
        </w:rPr>
        <w:t>2</w:t>
      </w:r>
      <w:r>
        <w:rPr>
          <w:rFonts w:hint="eastAsia"/>
          <w:sz w:val="28"/>
          <w:vertAlign w:val="superscript"/>
        </w:rPr>
        <w:t>　</w:t>
      </w:r>
      <w:r>
        <w:rPr>
          <w:rFonts w:ascii="宋体" w:hAnsi="宋体" w:hint="eastAsia"/>
          <w:sz w:val="28"/>
          <w:szCs w:val="28"/>
        </w:rPr>
        <w:t>应急池用于处理生产所产生的污水，危险废物都由符合资质的危险废物处理单位统一回收处理。</w:t>
      </w:r>
    </w:p>
    <w:p w:rsidR="00CD0B3E" w:rsidP="00082B71">
      <w:pPr>
        <w:widowControl/>
        <w:spacing w:line="360" w:lineRule="auto"/>
        <w:ind w:firstLine="560" w:firstLineChars="200"/>
        <w:jc w:val="left"/>
        <w:rPr>
          <w:rFonts w:ascii="宋体" w:hAnsi="宋体" w:hint="eastAsia"/>
          <w:sz w:val="28"/>
          <w:szCs w:val="28"/>
        </w:rPr>
      </w:pPr>
    </w:p>
    <w:p w:rsidR="00765958">
      <w:pPr>
        <w:jc w:val="center"/>
        <w:rPr>
          <w:vertAlign w:val="superscript"/>
        </w:rPr>
      </w:pPr>
    </w:p>
    <w:p w:rsidR="00765958">
      <w:pPr>
        <w:pStyle w:val="Heading3"/>
        <w:rPr>
          <w:rStyle w:val="3Char0"/>
        </w:rPr>
      </w:pPr>
      <w:bookmarkStart w:id="14" w:name="_Toc270776220"/>
      <w:bookmarkStart w:id="15" w:name="_Toc333328923"/>
      <w:r>
        <w:rPr>
          <w:rStyle w:val="3Char0"/>
        </w:rPr>
        <w:t>2.2危险源与风险分析</w:t>
      </w:r>
      <w:bookmarkEnd w:id="14"/>
      <w:bookmarkEnd w:id="15"/>
    </w:p>
    <w:p w:rsidR="00765958">
      <w:pPr>
        <w:spacing w:line="360" w:lineRule="auto"/>
        <w:rPr>
          <w:rFonts w:ascii="宋体" w:hAnsi="宋体" w:hint="eastAsia"/>
          <w:b/>
          <w:bCs/>
          <w:sz w:val="28"/>
          <w:szCs w:val="28"/>
        </w:rPr>
      </w:pPr>
      <w:smartTag w:uri="urn:schemas-microsoft-com:office:smarttags" w:element="chsdate">
        <w:smartTagPr>
          <w:attr w:name="Day" w:val="30"/>
          <w:attr w:name="IsLunarDate" w:val="False"/>
          <w:attr w:name="IsROCDate" w:val="False"/>
          <w:attr w:name="Month" w:val="12"/>
          <w:attr w:name="Year" w:val="1899"/>
        </w:smartTagPr>
        <w:r>
          <w:rPr>
            <w:rFonts w:ascii="宋体" w:hAnsi="宋体"/>
            <w:b/>
            <w:bCs/>
            <w:sz w:val="28"/>
            <w:szCs w:val="28"/>
          </w:rPr>
          <w:t>2.2.1</w:t>
        </w:r>
      </w:smartTag>
      <w:r w:rsidR="002C5F87">
        <w:rPr>
          <w:rFonts w:ascii="宋体" w:hAnsi="宋体" w:hint="eastAsia"/>
          <w:b/>
          <w:bCs/>
          <w:sz w:val="28"/>
          <w:szCs w:val="28"/>
        </w:rPr>
        <w:t>危险物质分析</w:t>
      </w:r>
    </w:p>
    <w:p w:rsidR="00082B71" w:rsidP="00BF66F6">
      <w:pPr>
        <w:spacing w:line="360" w:lineRule="auto"/>
        <w:ind w:firstLine="560" w:firstLineChars="200"/>
        <w:rPr>
          <w:rFonts w:ascii="宋体" w:hAnsi="宋体" w:hint="eastAsia"/>
          <w:b/>
          <w:snapToGrid w:val="0"/>
          <w:kern w:val="0"/>
          <w:sz w:val="28"/>
          <w:lang w:val="en-GB"/>
        </w:rPr>
      </w:pPr>
      <w:r>
        <w:rPr>
          <w:rFonts w:hint="eastAsia"/>
          <w:sz w:val="28"/>
          <w:szCs w:val="28"/>
        </w:rPr>
        <w:t>本公司</w:t>
      </w:r>
      <w:r w:rsidRPr="00E12DEC">
        <w:rPr>
          <w:rFonts w:hint="eastAsia"/>
          <w:sz w:val="28"/>
          <w:szCs w:val="28"/>
        </w:rPr>
        <w:t>生产所用的原材料主要是甲类火险和乙类火险的易燃液体，产品则为甲类火险和乙类火险的易燃液体，它们有不同程度的毒性。这些危险化学品全部由汽车装运进、出公司，一但发生事故，将造成一定的人员伤亡和财产损失。</w:t>
      </w:r>
      <w:r>
        <w:rPr>
          <w:rFonts w:hint="eastAsia"/>
          <w:sz w:val="28"/>
          <w:szCs w:val="28"/>
        </w:rPr>
        <w:t>物质危险性分析如下：</w:t>
      </w:r>
    </w:p>
    <w:p w:rsidR="00082B71" w:rsidRPr="00E12DEC" w:rsidP="00082B71">
      <w:pPr>
        <w:spacing w:line="360" w:lineRule="auto"/>
        <w:ind w:firstLine="280" w:firstLineChars="100"/>
        <w:rPr>
          <w:rFonts w:ascii="宋体" w:hAnsi="宋体" w:hint="eastAsia"/>
          <w:b/>
          <w:snapToGrid w:val="0"/>
          <w:kern w:val="0"/>
          <w:sz w:val="28"/>
        </w:rPr>
      </w:pPr>
      <w:r w:rsidRPr="00E12DEC">
        <w:rPr>
          <w:rFonts w:ascii="宋体" w:hAnsi="宋体" w:hint="eastAsia"/>
          <w:b/>
          <w:snapToGrid w:val="0"/>
          <w:kern w:val="0"/>
          <w:sz w:val="28"/>
          <w:lang w:val="en-GB"/>
        </w:rPr>
        <w:t>（1）</w:t>
      </w:r>
      <w:r w:rsidRPr="00E12DEC">
        <w:rPr>
          <w:rFonts w:ascii="宋体" w:hAnsi="宋体" w:hint="eastAsia"/>
          <w:b/>
          <w:snapToGrid w:val="0"/>
          <w:kern w:val="0"/>
          <w:sz w:val="28"/>
        </w:rPr>
        <w:t>易燃性</w:t>
      </w:r>
    </w:p>
    <w:p w:rsidR="00082B71" w:rsidRPr="00E12DEC" w:rsidP="00082B71">
      <w:pPr>
        <w:spacing w:line="360" w:lineRule="auto"/>
        <w:ind w:firstLine="560" w:firstLineChars="200"/>
        <w:rPr>
          <w:rFonts w:ascii="宋体" w:hAnsi="宋体" w:hint="eastAsia"/>
          <w:sz w:val="28"/>
        </w:rPr>
        <w:sectPr>
          <w:headerReference w:type="default" r:id="rId24"/>
          <w:footerReference w:type="even" r:id="rId25"/>
          <w:footerReference w:type="default" r:id="rId26"/>
          <w:footerReference w:type="first" r:id="rId27"/>
          <w:type w:val="nextPage"/>
          <w:pgSz w:w="11906" w:h="16838"/>
          <w:pgMar w:top="1166" w:right="1286" w:bottom="1246" w:left="1797" w:header="468" w:footer="908" w:gutter="0"/>
          <w:pgNumType w:start="6"/>
          <w:cols w:space="720"/>
          <w:titlePg w:val="0"/>
          <w:docGrid w:linePitch="312"/>
        </w:sectPr>
      </w:pPr>
      <w:r w:rsidRPr="00E12DEC">
        <w:rPr>
          <w:rFonts w:ascii="宋体" w:hAnsi="宋体" w:hint="eastAsia"/>
          <w:sz w:val="28"/>
          <w:szCs w:val="28"/>
        </w:rPr>
        <w:t>甲苯、</w:t>
      </w:r>
      <w:r w:rsidRPr="00E12DEC">
        <w:rPr>
          <w:rFonts w:ascii="仿宋_GB2312" w:hint="eastAsia"/>
          <w:sz w:val="28"/>
        </w:rPr>
        <w:t>二甲苯、三甲苯、乙酸乙酯、乙酸丁酯、醇酸树脂、聚酯树脂、聚氨酯树脂、丙烯酸树脂、氨基树脂、硝化纤维素溶液、</w:t>
      </w:r>
      <w:r w:rsidRPr="00E12DEC">
        <w:rPr>
          <w:rFonts w:ascii="仿宋_GB2312" w:hint="eastAsia"/>
          <w:sz w:val="28"/>
        </w:rPr>
        <w:t>2-</w:t>
      </w:r>
      <w:r w:rsidRPr="00E12DEC">
        <w:rPr>
          <w:rFonts w:ascii="仿宋_GB2312" w:hint="eastAsia"/>
          <w:sz w:val="28"/>
        </w:rPr>
        <w:t>丁氧基乙醇、丙酮、丁酮、乙醇、硝基底漆、硝基透明清漆、硝基漆稀释剂、氨基清烘漆、氨基漆稀释剂、聚酯树脂清漆、聚酯漆稀释剂、聚氨酯漆稀释剂</w:t>
      </w:r>
      <w:r w:rsidRPr="00E12DEC">
        <w:rPr>
          <w:rFonts w:ascii="宋体" w:hAnsi="宋体" w:hint="eastAsia"/>
          <w:sz w:val="28"/>
        </w:rPr>
        <w:t>等危险化学品（以下简称“危险化学品”）是可燃性有机物质，在常温下蒸发速度比较快，当蒸气积聚或飘移空气中时，只要有足够的点火能量，就容</w:t>
      </w:r>
    </w:p>
    <w:p w:rsidR="00082B71" w:rsidRPr="00E12DEC" w:rsidP="00082B71">
      <w:pPr>
        <w:spacing w:line="360" w:lineRule="auto"/>
        <w:ind w:firstLine="560" w:firstLineChars="200"/>
        <w:rPr>
          <w:rFonts w:ascii="宋体" w:hAnsi="宋体" w:hint="eastAsia"/>
          <w:sz w:val="28"/>
        </w:rPr>
      </w:pPr>
      <w:r w:rsidRPr="00E12DEC">
        <w:rPr>
          <w:rFonts w:ascii="宋体" w:hAnsi="宋体" w:hint="eastAsia"/>
          <w:sz w:val="28"/>
        </w:rPr>
        <w:t>易引发燃烧，造成严重后果。</w:t>
      </w:r>
    </w:p>
    <w:p w:rsidR="00082B71" w:rsidRPr="00E12DEC" w:rsidP="00082B71">
      <w:pPr>
        <w:spacing w:line="360" w:lineRule="auto"/>
        <w:ind w:firstLine="280" w:firstLineChars="100"/>
        <w:rPr>
          <w:rFonts w:ascii="宋体" w:hAnsi="宋体" w:hint="eastAsia"/>
          <w:b/>
          <w:snapToGrid w:val="0"/>
          <w:kern w:val="0"/>
          <w:sz w:val="28"/>
        </w:rPr>
      </w:pPr>
      <w:r w:rsidRPr="00E12DEC">
        <w:rPr>
          <w:rFonts w:ascii="宋体" w:hAnsi="宋体" w:hint="eastAsia"/>
          <w:b/>
          <w:snapToGrid w:val="0"/>
          <w:kern w:val="0"/>
          <w:sz w:val="28"/>
        </w:rPr>
        <w:t>（</w:t>
      </w:r>
      <w:r w:rsidRPr="00E12DEC">
        <w:rPr>
          <w:rFonts w:ascii="宋体" w:hAnsi="宋体" w:hint="eastAsia"/>
          <w:b/>
          <w:snapToGrid w:val="0"/>
          <w:kern w:val="0"/>
          <w:sz w:val="28"/>
          <w:lang w:val="en-GB"/>
        </w:rPr>
        <w:t>2</w:t>
      </w:r>
      <w:r w:rsidRPr="00E12DEC">
        <w:rPr>
          <w:rFonts w:ascii="宋体" w:hAnsi="宋体" w:hint="eastAsia"/>
          <w:b/>
          <w:snapToGrid w:val="0"/>
          <w:kern w:val="0"/>
          <w:sz w:val="28"/>
        </w:rPr>
        <w:t>）易爆性</w:t>
      </w:r>
    </w:p>
    <w:p w:rsidR="00082B71" w:rsidRPr="00E12DEC" w:rsidP="00082B71">
      <w:pPr>
        <w:spacing w:line="360" w:lineRule="auto"/>
        <w:ind w:firstLine="560" w:firstLineChars="200"/>
        <w:rPr>
          <w:rFonts w:ascii="宋体" w:hAnsi="宋体" w:hint="eastAsia"/>
          <w:snapToGrid w:val="0"/>
          <w:kern w:val="0"/>
          <w:sz w:val="28"/>
        </w:rPr>
      </w:pPr>
      <w:r w:rsidRPr="00E12DEC">
        <w:rPr>
          <w:rFonts w:ascii="宋体" w:hAnsi="宋体" w:hint="eastAsia"/>
          <w:snapToGrid w:val="0"/>
          <w:kern w:val="0"/>
          <w:sz w:val="28"/>
        </w:rPr>
        <w:t>危险化学品的蒸气中存在一定数量的氢分子，含有氢分子的危险化学品蒸气在空气中达到一定的比例时，即使遇到很小的能量，也会引发爆炸。</w:t>
      </w:r>
    </w:p>
    <w:p w:rsidR="00082B71" w:rsidRPr="00E12DEC" w:rsidP="00082B71">
      <w:pPr>
        <w:spacing w:line="360" w:lineRule="auto"/>
        <w:ind w:firstLine="560" w:firstLineChars="200"/>
        <w:rPr>
          <w:rFonts w:ascii="宋体" w:hAnsi="宋体" w:hint="eastAsia"/>
          <w:snapToGrid w:val="0"/>
          <w:kern w:val="0"/>
          <w:sz w:val="28"/>
        </w:rPr>
      </w:pPr>
      <w:r w:rsidRPr="00E12DEC">
        <w:rPr>
          <w:rFonts w:ascii="宋体" w:hAnsi="宋体" w:hint="eastAsia"/>
          <w:snapToGrid w:val="0"/>
          <w:kern w:val="0"/>
          <w:sz w:val="28"/>
        </w:rPr>
        <w:t>易燃性与易爆性决定了危险化学品的燃烧与爆炸是可以互相转变的。若蒸气的浓度较高，具备了燃烧的条件，遇火源则先燃烧；若蒸气的浓度降到爆炸极限范围内时，便由燃烧转为爆炸。</w:t>
      </w:r>
    </w:p>
    <w:p w:rsidR="00082B71" w:rsidRPr="00E12DEC" w:rsidP="00082B71">
      <w:pPr>
        <w:spacing w:line="360" w:lineRule="auto"/>
        <w:ind w:firstLine="560" w:firstLineChars="200"/>
        <w:rPr>
          <w:rFonts w:ascii="宋体" w:hAnsi="宋体" w:hint="eastAsia"/>
          <w:snapToGrid w:val="0"/>
          <w:kern w:val="0"/>
          <w:sz w:val="28"/>
        </w:rPr>
      </w:pPr>
      <w:r w:rsidRPr="00E12DEC">
        <w:rPr>
          <w:rFonts w:ascii="宋体" w:hAnsi="宋体" w:hint="eastAsia"/>
          <w:snapToGrid w:val="0"/>
          <w:kern w:val="0"/>
          <w:sz w:val="28"/>
        </w:rPr>
        <w:t>危险化学品的易爆性还表现在爆炸温度极限越接近环境温度，越容易发生爆炸。冬天室外储存乙醇等，发生爆炸的危险性比夏天还大。因为冬天气温低，挥发的蒸气浓度易在爆炸范围之内（</w:t>
      </w:r>
      <w:r w:rsidRPr="00E12DEC">
        <w:rPr>
          <w:rFonts w:ascii="宋体" w:hAnsi="宋体" w:hint="eastAsia"/>
          <w:bCs/>
          <w:sz w:val="28"/>
        </w:rPr>
        <w:t>3.3～19.0</w:t>
      </w:r>
      <w:r w:rsidRPr="00E12DEC">
        <w:rPr>
          <w:rFonts w:ascii="宋体" w:hAnsi="宋体" w:hint="eastAsia"/>
          <w:bCs/>
          <w:sz w:val="28"/>
          <w:lang w:val="en-GB"/>
        </w:rPr>
        <w:t xml:space="preserve"> v</w:t>
      </w:r>
      <w:r w:rsidRPr="00E12DEC">
        <w:rPr>
          <w:rFonts w:ascii="宋体" w:hAnsi="宋体" w:hint="eastAsia"/>
          <w:bCs/>
          <w:sz w:val="28"/>
        </w:rPr>
        <w:t xml:space="preserve"> %）</w:t>
      </w:r>
      <w:r w:rsidRPr="00E12DEC">
        <w:rPr>
          <w:rFonts w:ascii="宋体" w:hAnsi="宋体" w:hint="eastAsia"/>
          <w:snapToGrid w:val="0"/>
          <w:kern w:val="0"/>
          <w:sz w:val="28"/>
        </w:rPr>
        <w:t>，而夏天室外温度较高，蒸气的浓度容易处于饱和状态，遇火源易发生燃烧。</w:t>
      </w:r>
    </w:p>
    <w:p w:rsidR="00082B71" w:rsidRPr="00E12DEC" w:rsidP="00082B71">
      <w:pPr>
        <w:spacing w:line="360" w:lineRule="auto"/>
        <w:ind w:firstLine="280" w:firstLineChars="100"/>
        <w:rPr>
          <w:rFonts w:ascii="宋体" w:hAnsi="宋体" w:hint="eastAsia"/>
          <w:b/>
          <w:snapToGrid w:val="0"/>
          <w:kern w:val="0"/>
          <w:sz w:val="28"/>
        </w:rPr>
      </w:pPr>
      <w:r w:rsidRPr="00E12DEC">
        <w:rPr>
          <w:rFonts w:ascii="宋体" w:hAnsi="宋体" w:hint="eastAsia"/>
          <w:b/>
          <w:snapToGrid w:val="0"/>
          <w:kern w:val="0"/>
          <w:sz w:val="28"/>
          <w:lang w:val="en-GB"/>
        </w:rPr>
        <w:t>（3）</w:t>
      </w:r>
      <w:r w:rsidRPr="00E12DEC">
        <w:rPr>
          <w:rFonts w:ascii="宋体" w:hAnsi="宋体" w:hint="eastAsia"/>
          <w:b/>
          <w:snapToGrid w:val="0"/>
          <w:kern w:val="0"/>
          <w:sz w:val="28"/>
        </w:rPr>
        <w:t>易积聚静电荷性</w:t>
      </w:r>
    </w:p>
    <w:p w:rsidR="00082B71" w:rsidRPr="00E12DEC" w:rsidP="00082B71">
      <w:pPr>
        <w:spacing w:line="360" w:lineRule="auto"/>
        <w:ind w:firstLine="560" w:firstLineChars="200"/>
        <w:rPr>
          <w:rFonts w:ascii="宋体" w:hAnsi="宋体" w:hint="eastAsia"/>
          <w:snapToGrid w:val="0"/>
          <w:kern w:val="0"/>
          <w:sz w:val="28"/>
        </w:rPr>
      </w:pPr>
      <w:r w:rsidRPr="00E12DEC">
        <w:rPr>
          <w:rFonts w:ascii="宋体" w:hAnsi="宋体" w:hint="eastAsia"/>
          <w:snapToGrid w:val="0"/>
          <w:kern w:val="0"/>
          <w:sz w:val="28"/>
        </w:rPr>
        <w:t>两种不同物体，包括固体、液体、气体和粉尘，通过摩擦、接触、分离等相互运动的机械作用，能产生静电荷。当危险化学品在运输和装卸作业时，会产生大量静电，并且危险化学品产生静电的速度远远大于流散速度，因此要求项目在危险化学品在生产和储存时，一定要有可靠的静电接地装置，及时消除静电。</w:t>
      </w:r>
    </w:p>
    <w:p w:rsidR="00082B71" w:rsidRPr="00E12DEC" w:rsidP="00082B71">
      <w:pPr>
        <w:spacing w:line="360" w:lineRule="auto"/>
        <w:ind w:firstLine="280" w:firstLineChars="100"/>
        <w:rPr>
          <w:rFonts w:ascii="宋体" w:hAnsi="宋体" w:hint="eastAsia"/>
          <w:b/>
          <w:snapToGrid w:val="0"/>
          <w:kern w:val="0"/>
          <w:sz w:val="28"/>
        </w:rPr>
      </w:pPr>
      <w:r w:rsidRPr="00E12DEC">
        <w:rPr>
          <w:rFonts w:ascii="宋体" w:hAnsi="宋体" w:hint="eastAsia"/>
          <w:b/>
          <w:snapToGrid w:val="0"/>
          <w:kern w:val="0"/>
          <w:sz w:val="28"/>
          <w:lang w:val="en-GB"/>
        </w:rPr>
        <w:t>（4）</w:t>
      </w:r>
      <w:r w:rsidRPr="00E12DEC">
        <w:rPr>
          <w:rFonts w:ascii="宋体" w:hAnsi="宋体" w:hint="eastAsia"/>
          <w:b/>
          <w:snapToGrid w:val="0"/>
          <w:kern w:val="0"/>
          <w:sz w:val="28"/>
        </w:rPr>
        <w:t>易扩散和易流淌性</w:t>
      </w:r>
    </w:p>
    <w:p w:rsidR="00082B71" w:rsidRPr="00E12DEC" w:rsidP="00082B71">
      <w:pPr>
        <w:spacing w:line="360" w:lineRule="auto"/>
        <w:ind w:firstLine="560" w:firstLineChars="200"/>
        <w:rPr>
          <w:rFonts w:ascii="宋体" w:hAnsi="宋体" w:hint="eastAsia"/>
          <w:sz w:val="28"/>
        </w:rPr>
      </w:pPr>
      <w:r w:rsidRPr="00E12DEC">
        <w:rPr>
          <w:rFonts w:ascii="宋体" w:hAnsi="宋体" w:hint="eastAsia"/>
          <w:sz w:val="28"/>
        </w:rPr>
        <w:t>液体都有扩散和流淌的特性，危险化学品的流动和扩散能力取决于危险化学品的粘度。低粘度的轻质危险化学品密度小，流动扩散性强；重质危险化学品的粘度高，其流动扩散性弱，但随着温度的升高，粘度降低，其流动扩散性也增强。储存危险化学品的设备由于穿孔、破损，会导致泄漏事故。</w:t>
      </w:r>
    </w:p>
    <w:p w:rsidR="00082B71" w:rsidRPr="00E12DEC" w:rsidP="00082B71">
      <w:pPr>
        <w:spacing w:line="360" w:lineRule="auto"/>
        <w:ind w:left="210" w:firstLine="280" w:leftChars="100" w:firstLineChars="100"/>
        <w:rPr>
          <w:rFonts w:ascii="宋体" w:hAnsi="宋体" w:hint="eastAsia"/>
          <w:b/>
          <w:snapToGrid w:val="0"/>
          <w:kern w:val="0"/>
          <w:sz w:val="28"/>
        </w:rPr>
      </w:pPr>
      <w:r w:rsidRPr="00E12DEC">
        <w:rPr>
          <w:rFonts w:ascii="宋体" w:hAnsi="宋体" w:hint="eastAsia"/>
          <w:b/>
          <w:snapToGrid w:val="0"/>
          <w:kern w:val="0"/>
          <w:sz w:val="28"/>
        </w:rPr>
        <w:t>（</w:t>
      </w:r>
      <w:r w:rsidRPr="00E12DEC">
        <w:rPr>
          <w:rFonts w:ascii="宋体" w:hAnsi="宋体" w:hint="eastAsia"/>
          <w:b/>
          <w:snapToGrid w:val="0"/>
          <w:kern w:val="0"/>
          <w:sz w:val="28"/>
          <w:lang w:val="en-GB"/>
        </w:rPr>
        <w:t>5</w:t>
      </w:r>
      <w:r w:rsidRPr="00E12DEC">
        <w:rPr>
          <w:rFonts w:ascii="宋体" w:hAnsi="宋体" w:hint="eastAsia"/>
          <w:b/>
          <w:snapToGrid w:val="0"/>
          <w:kern w:val="0"/>
          <w:sz w:val="28"/>
        </w:rPr>
        <w:t>）毒性</w:t>
      </w:r>
    </w:p>
    <w:p w:rsidR="00082B71" w:rsidP="00082B71">
      <w:pPr>
        <w:spacing w:line="360" w:lineRule="auto"/>
        <w:ind w:firstLine="720"/>
        <w:rPr>
          <w:rFonts w:ascii="宋体" w:hAnsi="宋体" w:hint="eastAsia"/>
          <w:sz w:val="28"/>
          <w:szCs w:val="28"/>
        </w:rPr>
        <w:sectPr>
          <w:headerReference w:type="default" r:id="rId28"/>
          <w:footerReference w:type="even" r:id="rId29"/>
          <w:footerReference w:type="default" r:id="rId30"/>
          <w:footerReference w:type="first" r:id="rId31"/>
          <w:type w:val="nextPage"/>
          <w:pgSz w:w="11906" w:h="16838"/>
          <w:pgMar w:top="1166" w:right="1286" w:bottom="1246" w:left="1797" w:header="468" w:footer="908" w:gutter="0"/>
          <w:pgNumType w:start="7"/>
          <w:cols w:space="720"/>
          <w:titlePg w:val="0"/>
          <w:docGrid w:linePitch="312"/>
        </w:sectPr>
      </w:pPr>
      <w:r w:rsidRPr="00E12DEC">
        <w:rPr>
          <w:rFonts w:ascii="宋体" w:hAnsi="宋体" w:hint="eastAsia"/>
          <w:sz w:val="28"/>
        </w:rPr>
        <w:t>石化产品及其蒸气都具有毒性，一般属于刺激型、麻醉型或腐蚀型的低毒或中等毒性物质。危险化学品中的某些成分，虽含量较少，但毒性</w:t>
      </w:r>
    </w:p>
    <w:p w:rsidR="00082B71" w:rsidP="00082B71">
      <w:pPr>
        <w:spacing w:line="360" w:lineRule="auto"/>
        <w:ind w:firstLine="720"/>
        <w:rPr>
          <w:rFonts w:ascii="宋体" w:hAnsi="宋体" w:hint="eastAsia"/>
          <w:sz w:val="28"/>
          <w:szCs w:val="28"/>
        </w:rPr>
      </w:pPr>
      <w:r w:rsidRPr="00E12DEC">
        <w:rPr>
          <w:rFonts w:ascii="宋体" w:hAnsi="宋体" w:hint="eastAsia"/>
          <w:sz w:val="28"/>
        </w:rPr>
        <w:t>较大。因此在工作中要注意采取保护措施，不能吸入过多的危险化学品蒸气。</w:t>
      </w:r>
    </w:p>
    <w:p w:rsidR="00082B71" w:rsidP="002C5F87">
      <w:pPr>
        <w:spacing w:line="360" w:lineRule="auto"/>
        <w:rPr>
          <w:rFonts w:ascii="仿宋_GB2312" w:eastAsia="仿宋_GB2312" w:hint="eastAsia"/>
          <w:b/>
          <w:sz w:val="28"/>
          <w:szCs w:val="28"/>
        </w:rPr>
      </w:pPr>
      <w:smartTag w:uri="urn:schemas-microsoft-com:office:smarttags" w:element="chsdate">
        <w:smartTagPr>
          <w:attr w:name="Day" w:val="30"/>
          <w:attr w:name="IsLunarDate" w:val="False"/>
          <w:attr w:name="IsROCDate" w:val="False"/>
          <w:attr w:name="Month" w:val="12"/>
          <w:attr w:name="Year" w:val="1899"/>
        </w:smartTagPr>
        <w:r>
          <w:rPr>
            <w:rFonts w:ascii="宋体" w:hAnsi="宋体"/>
            <w:b/>
            <w:bCs/>
            <w:sz w:val="28"/>
            <w:szCs w:val="28"/>
          </w:rPr>
          <w:t>2.2.</w:t>
        </w:r>
        <w:r>
          <w:rPr>
            <w:rFonts w:ascii="宋体" w:hAnsi="宋体" w:hint="eastAsia"/>
            <w:b/>
            <w:bCs/>
            <w:sz w:val="28"/>
            <w:szCs w:val="28"/>
          </w:rPr>
          <w:t>2</w:t>
        </w:r>
      </w:smartTag>
      <w:r w:rsidRPr="00727F48">
        <w:rPr>
          <w:rFonts w:ascii="仿宋_GB2312" w:eastAsia="仿宋_GB2312" w:hint="eastAsia"/>
          <w:b/>
          <w:sz w:val="28"/>
          <w:szCs w:val="28"/>
        </w:rPr>
        <w:t>作业场所危险、危害因素分析</w:t>
      </w:r>
    </w:p>
    <w:p w:rsidR="002C5F87" w:rsidRPr="00E12DEC" w:rsidP="002C5F87">
      <w:pPr>
        <w:spacing w:line="360" w:lineRule="auto"/>
        <w:ind w:left="540" w:leftChars="257"/>
        <w:rPr>
          <w:rFonts w:ascii="宋体" w:hAnsi="宋体" w:hint="eastAsia"/>
          <w:b/>
          <w:sz w:val="28"/>
          <w:lang w:val="en-GB"/>
        </w:rPr>
      </w:pPr>
      <w:r w:rsidRPr="00E12DEC">
        <w:rPr>
          <w:rFonts w:ascii="宋体" w:hAnsi="宋体" w:hint="eastAsia"/>
          <w:b/>
          <w:sz w:val="28"/>
        </w:rPr>
        <w:t>（</w:t>
      </w:r>
      <w:r w:rsidRPr="00E12DEC">
        <w:rPr>
          <w:rFonts w:ascii="宋体" w:hAnsi="宋体" w:hint="eastAsia"/>
          <w:b/>
          <w:sz w:val="28"/>
          <w:lang w:val="en-GB"/>
        </w:rPr>
        <w:t>1）火灾</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分布场所：甲类车间、露天罐区、甲类仓库等。</w:t>
      </w:r>
    </w:p>
    <w:p w:rsidR="002C5F87" w:rsidRPr="00E12DEC" w:rsidP="002C5F87">
      <w:pPr>
        <w:spacing w:line="360" w:lineRule="auto"/>
        <w:ind w:firstLine="576"/>
        <w:rPr>
          <w:rFonts w:ascii="宋体" w:hAnsi="宋体" w:hint="eastAsia"/>
          <w:sz w:val="28"/>
          <w:lang w:val="en-GB"/>
        </w:rPr>
      </w:pPr>
      <w:r w:rsidRPr="00E12DEC">
        <w:rPr>
          <w:rFonts w:ascii="宋体" w:hAnsi="宋体" w:hint="eastAsia"/>
          <w:sz w:val="28"/>
          <w:lang w:val="en-GB"/>
        </w:rPr>
        <w:t>发生条件：甲类危险化学品装卸过程泄漏发生时，有明火或静电火花产生并失去控制。</w:t>
      </w:r>
      <w:r w:rsidRPr="00E12DEC">
        <w:rPr>
          <w:rFonts w:ascii="宋体" w:hAnsi="宋体" w:hint="eastAsia"/>
          <w:sz w:val="28"/>
        </w:rPr>
        <w:t>项目</w:t>
      </w:r>
      <w:r w:rsidRPr="00E12DEC">
        <w:rPr>
          <w:rFonts w:ascii="宋体" w:hAnsi="宋体" w:hint="eastAsia"/>
          <w:sz w:val="28"/>
          <w:lang w:val="en-GB"/>
        </w:rPr>
        <w:t>作业过程中可能出现的火源主要有：</w:t>
      </w:r>
    </w:p>
    <w:p w:rsidR="002C5F87" w:rsidRPr="00E12DEC" w:rsidP="002C5F87">
      <w:pPr>
        <w:spacing w:line="360" w:lineRule="auto"/>
        <w:ind w:firstLine="560" w:firstLineChars="200"/>
        <w:rPr>
          <w:rFonts w:ascii="宋体" w:hAnsi="宋体" w:hint="eastAsia"/>
          <w:sz w:val="28"/>
        </w:rPr>
      </w:pPr>
      <w:r w:rsidRPr="00E12DEC">
        <w:rPr>
          <w:rFonts w:ascii="宋体" w:hAnsi="宋体" w:hint="eastAsia"/>
          <w:sz w:val="28"/>
          <w:lang w:val="en-GB"/>
        </w:rPr>
        <w:t>①</w:t>
      </w:r>
      <w:r w:rsidRPr="00E12DEC">
        <w:rPr>
          <w:rFonts w:ascii="宋体" w:hAnsi="宋体" w:hint="eastAsia"/>
          <w:sz w:val="28"/>
        </w:rPr>
        <w:t xml:space="preserve">明火    </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②电气火花</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③静电火花</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④雷电能</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⑤杂散电流能</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⑥碰撞摩擦火花</w:t>
      </w:r>
    </w:p>
    <w:p w:rsidR="002C5F87" w:rsidRPr="00E12DEC" w:rsidP="002C5F87">
      <w:pPr>
        <w:spacing w:line="360" w:lineRule="auto"/>
        <w:ind w:left="-2" w:firstLine="490" w:leftChars="-1" w:firstLineChars="175"/>
        <w:rPr>
          <w:rFonts w:ascii="宋体" w:hAnsi="宋体" w:hint="eastAsia"/>
          <w:sz w:val="28"/>
          <w:lang w:val="en-GB"/>
        </w:rPr>
      </w:pPr>
      <w:r w:rsidRPr="00E12DEC">
        <w:rPr>
          <w:rFonts w:ascii="宋体" w:hAnsi="宋体" w:hint="eastAsia"/>
          <w:sz w:val="28"/>
          <w:lang w:val="en-GB"/>
        </w:rPr>
        <w:t>⑦棉布自燃</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b/>
          <w:sz w:val="28"/>
          <w:lang w:val="en-GB"/>
        </w:rPr>
        <w:t>危险危害程度：</w:t>
      </w:r>
      <w:r w:rsidRPr="00E12DEC">
        <w:rPr>
          <w:rFonts w:ascii="宋体" w:hAnsi="宋体" w:hint="eastAsia"/>
          <w:sz w:val="28"/>
          <w:lang w:val="en-GB"/>
        </w:rPr>
        <w:t>严重。</w:t>
      </w:r>
    </w:p>
    <w:p w:rsidR="002C5F87" w:rsidRPr="00E12DEC" w:rsidP="002C5F87">
      <w:pPr>
        <w:spacing w:line="360" w:lineRule="auto"/>
        <w:ind w:left="420" w:leftChars="200"/>
        <w:rPr>
          <w:rFonts w:ascii="宋体" w:hAnsi="宋体" w:hint="eastAsia"/>
          <w:b/>
          <w:sz w:val="28"/>
          <w:lang w:val="en-GB"/>
        </w:rPr>
      </w:pPr>
      <w:r w:rsidRPr="00E12DEC">
        <w:rPr>
          <w:rFonts w:ascii="宋体" w:hAnsi="宋体" w:hint="eastAsia"/>
          <w:b/>
          <w:sz w:val="28"/>
        </w:rPr>
        <w:t>（</w:t>
      </w:r>
      <w:r w:rsidRPr="00E12DEC">
        <w:rPr>
          <w:rFonts w:ascii="宋体" w:hAnsi="宋体" w:hint="eastAsia"/>
          <w:b/>
          <w:sz w:val="28"/>
          <w:lang w:val="en-GB"/>
        </w:rPr>
        <w:t>2</w:t>
      </w:r>
      <w:r w:rsidRPr="00E12DEC">
        <w:rPr>
          <w:rFonts w:ascii="宋体" w:hAnsi="宋体" w:hint="eastAsia"/>
          <w:b/>
          <w:sz w:val="28"/>
        </w:rPr>
        <w:t>）</w:t>
      </w:r>
      <w:r w:rsidRPr="00E12DEC">
        <w:rPr>
          <w:rFonts w:ascii="宋体" w:hAnsi="宋体" w:hint="eastAsia"/>
          <w:b/>
          <w:sz w:val="28"/>
          <w:lang w:val="en-GB"/>
        </w:rPr>
        <w:t>爆炸</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分布场所：甲类车间、甲类仓库、油罐区。</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发生条件：甲类危险化学品形成的可燃性气体或蒸气与空气形成爆炸性气体（混合气体浓度在爆炸极限内）并遇明火。</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b/>
          <w:sz w:val="28"/>
          <w:lang w:val="en-GB"/>
        </w:rPr>
        <w:t>危险危害程度：</w:t>
      </w:r>
      <w:r w:rsidRPr="00E12DEC">
        <w:rPr>
          <w:rFonts w:ascii="宋体" w:hAnsi="宋体" w:hint="eastAsia"/>
          <w:sz w:val="28"/>
          <w:lang w:val="en-GB"/>
        </w:rPr>
        <w:t>严重。</w:t>
      </w:r>
    </w:p>
    <w:p w:rsidR="002C5F87" w:rsidRPr="00E12DEC" w:rsidP="002C5F87">
      <w:pPr>
        <w:spacing w:line="360" w:lineRule="auto"/>
        <w:ind w:left="420" w:leftChars="200"/>
        <w:rPr>
          <w:rFonts w:ascii="宋体" w:hAnsi="宋体" w:hint="eastAsia"/>
          <w:b/>
          <w:sz w:val="28"/>
          <w:lang w:val="en-GB"/>
        </w:rPr>
      </w:pPr>
      <w:r w:rsidRPr="00E12DEC">
        <w:rPr>
          <w:rFonts w:ascii="宋体" w:hAnsi="宋体" w:hint="eastAsia"/>
          <w:b/>
          <w:sz w:val="28"/>
          <w:lang w:val="en-GB"/>
        </w:rPr>
        <w:t>（3）中毒和窒息</w:t>
      </w:r>
    </w:p>
    <w:p w:rsidR="002C5F87" w:rsidRPr="00E12DEC" w:rsidP="002C5F87">
      <w:pPr>
        <w:spacing w:line="360" w:lineRule="auto"/>
        <w:ind w:firstLine="560" w:firstLineChars="200"/>
        <w:rPr>
          <w:rFonts w:ascii="宋体" w:hAnsi="宋体" w:hint="eastAsia"/>
          <w:sz w:val="28"/>
          <w:lang w:val="en-GB"/>
        </w:rPr>
      </w:pPr>
      <w:r w:rsidRPr="00E12DEC">
        <w:rPr>
          <w:rFonts w:ascii="宋体" w:hAnsi="宋体" w:hint="eastAsia"/>
          <w:sz w:val="28"/>
          <w:lang w:val="en-GB"/>
        </w:rPr>
        <w:t>发生部位：接触危险化学品的作业场所。</w:t>
      </w:r>
    </w:p>
    <w:p w:rsidR="002C5F87" w:rsidRPr="00E12DEC" w:rsidP="002C5F87">
      <w:pPr>
        <w:spacing w:line="360" w:lineRule="auto"/>
        <w:ind w:firstLine="549" w:firstLineChars="196"/>
        <w:rPr>
          <w:rFonts w:ascii="宋体" w:hAnsi="宋体" w:hint="eastAsia"/>
          <w:sz w:val="28"/>
          <w:lang w:val="en-GB"/>
        </w:rPr>
      </w:pPr>
      <w:r w:rsidRPr="00E12DEC">
        <w:rPr>
          <w:rFonts w:ascii="宋体" w:hAnsi="宋体" w:hint="eastAsia"/>
          <w:sz w:val="28"/>
          <w:lang w:val="en-GB"/>
        </w:rPr>
        <w:t>发生条件：在发生泄漏危险化学品、火灾时参加抢险救灾时因保护措施不当，吸入有毒有害危险化学品蒸气；检修设备时未采取保护措施；在生产场所误食危险化学品等。</w:t>
      </w:r>
    </w:p>
    <w:p w:rsidR="002C5F87" w:rsidRPr="00E12DEC" w:rsidP="002C5F87">
      <w:pPr>
        <w:spacing w:line="360" w:lineRule="auto"/>
        <w:ind w:firstLine="560" w:firstLineChars="200"/>
        <w:rPr>
          <w:rFonts w:ascii="宋体" w:hAnsi="宋体" w:hint="eastAsia"/>
          <w:sz w:val="28"/>
          <w:lang w:val="en-GB"/>
        </w:rPr>
        <w:sectPr>
          <w:headerReference w:type="default" r:id="rId32"/>
          <w:footerReference w:type="even" r:id="rId33"/>
          <w:footerReference w:type="default" r:id="rId34"/>
          <w:footerReference w:type="first" r:id="rId35"/>
          <w:type w:val="nextPage"/>
          <w:pgSz w:w="11906" w:h="16838"/>
          <w:pgMar w:top="1166" w:right="1286" w:bottom="1246" w:left="1797" w:header="468" w:footer="908" w:gutter="0"/>
          <w:pgNumType w:start="8"/>
          <w:cols w:space="720"/>
          <w:titlePg w:val="0"/>
          <w:docGrid w:linePitch="312"/>
        </w:sectPr>
      </w:pPr>
      <w:r w:rsidRPr="00E12DEC">
        <w:rPr>
          <w:rFonts w:ascii="宋体" w:hAnsi="宋体" w:hint="eastAsia"/>
          <w:b/>
          <w:sz w:val="28"/>
          <w:lang w:val="en-GB"/>
        </w:rPr>
        <w:t>危险危害程度：</w:t>
      </w:r>
      <w:r w:rsidRPr="00E12DEC">
        <w:rPr>
          <w:rFonts w:ascii="宋体" w:hAnsi="宋体" w:hint="eastAsia"/>
          <w:sz w:val="28"/>
          <w:lang w:val="en-GB"/>
        </w:rPr>
        <w:t>严重。</w:t>
      </w:r>
    </w:p>
    <w:p w:rsidR="00FE4C41" w:rsidP="00756119">
      <w:pPr>
        <w:spacing w:line="360" w:lineRule="auto"/>
        <w:rPr>
          <w:rFonts w:ascii="宋体" w:hAnsi="宋体" w:hint="eastAsia"/>
          <w:b/>
          <w:sz w:val="28"/>
          <w:szCs w:val="28"/>
        </w:rPr>
      </w:pPr>
      <w:smartTag w:uri="urn:schemas-microsoft-com:office:smarttags" w:element="chsdate">
        <w:smartTagPr>
          <w:attr w:name="Day" w:val="30"/>
          <w:attr w:name="IsLunarDate" w:val="False"/>
          <w:attr w:name="IsROCDate" w:val="False"/>
          <w:attr w:name="Month" w:val="12"/>
          <w:attr w:name="Year" w:val="1899"/>
        </w:smartTagPr>
        <w:r>
          <w:rPr>
            <w:rFonts w:ascii="宋体" w:hAnsi="宋体"/>
            <w:b/>
            <w:bCs/>
            <w:sz w:val="28"/>
            <w:szCs w:val="28"/>
          </w:rPr>
          <w:t>2.2.</w:t>
        </w:r>
        <w:r>
          <w:rPr>
            <w:rFonts w:ascii="宋体" w:hAnsi="宋体" w:hint="eastAsia"/>
            <w:b/>
            <w:bCs/>
            <w:sz w:val="28"/>
            <w:szCs w:val="28"/>
          </w:rPr>
          <w:t>3</w:t>
        </w:r>
      </w:smartTag>
      <w:r>
        <w:rPr>
          <w:rFonts w:ascii="宋体" w:hAnsi="宋体" w:hint="eastAsia"/>
          <w:b/>
          <w:sz w:val="28"/>
          <w:szCs w:val="28"/>
        </w:rPr>
        <w:t>重大危险源辨识</w:t>
      </w:r>
    </w:p>
    <w:p w:rsidR="00FE4C41" w:rsidP="00FE4C41">
      <w:pPr>
        <w:spacing w:line="360" w:lineRule="auto"/>
        <w:ind w:firstLine="560" w:firstLineChars="200"/>
        <w:rPr>
          <w:rFonts w:ascii="宋体" w:hAnsi="宋体" w:hint="eastAsia"/>
          <w:sz w:val="28"/>
        </w:rPr>
      </w:pPr>
      <w:r w:rsidRPr="00E12DEC">
        <w:rPr>
          <w:rFonts w:ascii="宋体" w:hAnsi="宋体" w:hint="eastAsia"/>
          <w:sz w:val="28"/>
          <w:szCs w:val="28"/>
        </w:rPr>
        <w:t>根据《危险化学品重大危险源辨识》</w:t>
      </w:r>
      <w:r w:rsidRPr="00E12DEC">
        <w:rPr>
          <w:rFonts w:ascii="宋体" w:hAnsi="宋体" w:hint="eastAsia"/>
          <w:sz w:val="28"/>
        </w:rPr>
        <w:t>（GB18218-2009），</w:t>
      </w:r>
      <w:r>
        <w:rPr>
          <w:rFonts w:ascii="宋体" w:hAnsi="宋体" w:hint="eastAsia"/>
          <w:sz w:val="28"/>
        </w:rPr>
        <w:t>我</w:t>
      </w:r>
      <w:r w:rsidRPr="00E12DEC">
        <w:rPr>
          <w:rFonts w:ascii="宋体" w:hAnsi="宋体" w:hint="eastAsia"/>
          <w:sz w:val="28"/>
        </w:rPr>
        <w:t>公司危险化学品储存量未构成</w:t>
      </w:r>
      <w:r>
        <w:rPr>
          <w:rFonts w:ascii="宋体" w:hAnsi="宋体" w:hint="eastAsia"/>
          <w:sz w:val="28"/>
        </w:rPr>
        <w:t>危险化学品</w:t>
      </w:r>
      <w:r w:rsidRPr="00E12DEC">
        <w:rPr>
          <w:rFonts w:ascii="宋体" w:hAnsi="宋体" w:hint="eastAsia"/>
          <w:sz w:val="28"/>
        </w:rPr>
        <w:t>重大危险源。</w:t>
      </w:r>
    </w:p>
    <w:p w:rsidR="00FE4C41" w:rsidP="00FE4C41">
      <w:pPr>
        <w:spacing w:line="360" w:lineRule="auto"/>
        <w:ind w:firstLine="560" w:firstLineChars="200"/>
        <w:rPr>
          <w:rFonts w:ascii="宋体" w:hAnsi="宋体" w:hint="eastAsia"/>
          <w:b/>
          <w:sz w:val="28"/>
          <w:szCs w:val="28"/>
        </w:rPr>
      </w:pPr>
      <w:r w:rsidRPr="00E12DEC">
        <w:rPr>
          <w:rFonts w:ascii="宋体" w:hAnsi="宋体" w:hint="eastAsia"/>
          <w:sz w:val="28"/>
          <w:szCs w:val="28"/>
        </w:rPr>
        <w:t>依</w:t>
      </w:r>
      <w:r w:rsidRPr="00E12DEC">
        <w:rPr>
          <w:rFonts w:ascii="宋体" w:hAnsi="宋体" w:hint="eastAsia"/>
          <w:sz w:val="28"/>
          <w:szCs w:val="28"/>
          <w:lang w:val="en-GB"/>
        </w:rPr>
        <w:t>据</w:t>
      </w:r>
      <w:r w:rsidRPr="00E12DEC">
        <w:rPr>
          <w:rFonts w:ascii="宋体" w:hAnsi="宋体" w:hint="eastAsia"/>
          <w:sz w:val="28"/>
        </w:rPr>
        <w:t>《关于开展重大危险源监督管理工作的指导意见》</w:t>
      </w:r>
      <w:r w:rsidRPr="00E12DEC">
        <w:rPr>
          <w:rFonts w:ascii="宋体" w:hAnsi="宋体" w:hint="eastAsia"/>
          <w:sz w:val="28"/>
          <w:szCs w:val="28"/>
        </w:rPr>
        <w:t>（安监管协调字[2004]56号）进行辨识，</w:t>
      </w:r>
      <w:r w:rsidR="009F7751">
        <w:rPr>
          <w:rFonts w:ascii="宋体" w:hAnsi="宋体" w:hint="eastAsia"/>
          <w:sz w:val="28"/>
          <w:szCs w:val="28"/>
        </w:rPr>
        <w:t>我公司</w:t>
      </w:r>
      <w:r w:rsidRPr="00E12DEC">
        <w:rPr>
          <w:rFonts w:ascii="宋体" w:hAnsi="宋体" w:hint="eastAsia"/>
          <w:sz w:val="28"/>
          <w:szCs w:val="28"/>
        </w:rPr>
        <w:t>使用的设备</w:t>
      </w:r>
      <w:r w:rsidRPr="00FE4C41">
        <w:rPr>
          <w:rFonts w:ascii="宋体" w:hAnsi="宋体" w:hint="eastAsia"/>
          <w:sz w:val="28"/>
          <w:szCs w:val="28"/>
        </w:rPr>
        <w:t>不构成重大危险源。</w:t>
      </w:r>
    </w:p>
    <w:p w:rsidR="00FE4C41" w:rsidRPr="00FE4C41" w:rsidP="00FE4C41">
      <w:pPr>
        <w:spacing w:line="360" w:lineRule="auto"/>
        <w:ind w:firstLine="560" w:firstLineChars="200"/>
        <w:rPr>
          <w:rFonts w:ascii="宋体" w:hAnsi="宋体" w:cs="宋体" w:hint="eastAsia"/>
          <w:kern w:val="0"/>
          <w:sz w:val="28"/>
          <w:szCs w:val="28"/>
        </w:rPr>
      </w:pPr>
      <w:r>
        <w:rPr>
          <w:rFonts w:ascii="宋体" w:hAnsi="宋体" w:hint="eastAsia"/>
          <w:sz w:val="28"/>
          <w:szCs w:val="28"/>
        </w:rPr>
        <w:t>综合辨识，本公司不构成重大危险源。</w:t>
      </w:r>
    </w:p>
    <w:p w:rsidR="00765958">
      <w:pPr>
        <w:spacing w:line="360" w:lineRule="auto"/>
        <w:jc w:val="left"/>
        <w:textAlignment w:val="baseline"/>
        <w:rPr>
          <w:rFonts w:ascii="宋体" w:hAnsi="宋体" w:hint="eastAsia"/>
          <w:b/>
          <w:sz w:val="28"/>
          <w:szCs w:val="28"/>
        </w:rPr>
      </w:pPr>
      <w:smartTag w:uri="urn:schemas-microsoft-com:office:smarttags" w:element="chsdate">
        <w:smartTagPr>
          <w:attr w:name="Day" w:val="30"/>
          <w:attr w:name="IsLunarDate" w:val="False"/>
          <w:attr w:name="IsROCDate" w:val="False"/>
          <w:attr w:name="Month" w:val="12"/>
          <w:attr w:name="Year" w:val="1899"/>
        </w:smartTagPr>
        <w:r>
          <w:rPr>
            <w:rFonts w:ascii="宋体" w:hAnsi="宋体"/>
            <w:b/>
            <w:bCs/>
            <w:sz w:val="28"/>
            <w:szCs w:val="28"/>
          </w:rPr>
          <w:t>2.2.</w:t>
        </w:r>
        <w:r w:rsidR="00FE4C41">
          <w:rPr>
            <w:rFonts w:ascii="宋体" w:hAnsi="宋体" w:hint="eastAsia"/>
            <w:b/>
            <w:bCs/>
            <w:sz w:val="28"/>
            <w:szCs w:val="28"/>
          </w:rPr>
          <w:t>4</w:t>
        </w:r>
      </w:smartTag>
      <w:r>
        <w:rPr>
          <w:rFonts w:ascii="宋体" w:hAnsi="宋体" w:hint="eastAsia"/>
          <w:b/>
          <w:sz w:val="28"/>
          <w:szCs w:val="28"/>
        </w:rPr>
        <w:t>确定危险目标</w:t>
      </w:r>
    </w:p>
    <w:p w:rsidR="00765958">
      <w:pPr>
        <w:spacing w:line="360" w:lineRule="auto"/>
        <w:ind w:firstLine="560" w:firstLineChars="200"/>
        <w:jc w:val="left"/>
        <w:textAlignment w:val="baseline"/>
        <w:rPr>
          <w:rFonts w:ascii="宋体" w:hAnsi="宋体" w:hint="eastAsia"/>
          <w:sz w:val="28"/>
          <w:szCs w:val="28"/>
        </w:rPr>
      </w:pPr>
      <w:r>
        <w:rPr>
          <w:rFonts w:ascii="宋体" w:hAnsi="宋体" w:hint="eastAsia"/>
          <w:sz w:val="28"/>
          <w:szCs w:val="28"/>
        </w:rPr>
        <w:t>生产车间、罐区较容易发生火灾、爆炸</w:t>
      </w:r>
      <w:r w:rsidR="00BF66F6">
        <w:rPr>
          <w:rFonts w:ascii="宋体" w:hAnsi="宋体" w:hint="eastAsia"/>
          <w:sz w:val="28"/>
          <w:szCs w:val="28"/>
        </w:rPr>
        <w:t>等较大安全事故</w:t>
      </w:r>
      <w:r>
        <w:rPr>
          <w:rFonts w:ascii="宋体" w:hAnsi="宋体" w:hint="eastAsia"/>
          <w:sz w:val="28"/>
          <w:szCs w:val="28"/>
        </w:rPr>
        <w:t>，</w:t>
      </w:r>
      <w:r w:rsidR="00BF66F6">
        <w:rPr>
          <w:rFonts w:ascii="宋体" w:hAnsi="宋体" w:hint="eastAsia"/>
          <w:sz w:val="28"/>
          <w:szCs w:val="28"/>
        </w:rPr>
        <w:t>故</w:t>
      </w:r>
      <w:r>
        <w:rPr>
          <w:rFonts w:ascii="宋体" w:hAnsi="宋体" w:hint="eastAsia"/>
          <w:sz w:val="28"/>
          <w:szCs w:val="28"/>
        </w:rPr>
        <w:t>将生产车间、罐区确定为重点应急救援目标。一旦发生危险事故，应根据事故的危险等级启动相应预案，采取相应措施予以救援或处理。</w:t>
      </w:r>
      <w:r w:rsidR="00FE4C41">
        <w:rPr>
          <w:rFonts w:ascii="宋体" w:hAnsi="宋体" w:hint="eastAsia"/>
          <w:sz w:val="28"/>
          <w:szCs w:val="28"/>
        </w:rPr>
        <w:t>其他危险有害因素分布如下表：</w:t>
      </w:r>
    </w:p>
    <w:p w:rsidR="00765958">
      <w:pPr>
        <w:spacing w:line="360" w:lineRule="auto"/>
        <w:ind w:firstLine="420" w:firstLineChars="200"/>
        <w:jc w:val="center"/>
        <w:rPr>
          <w:rFonts w:ascii="宋体" w:hAnsi="宋体" w:hint="eastAsia"/>
          <w:b/>
          <w:szCs w:val="21"/>
        </w:rPr>
      </w:pPr>
      <w:r>
        <w:rPr>
          <w:rFonts w:ascii="宋体" w:hAnsi="宋体" w:hint="eastAsia"/>
          <w:b/>
          <w:szCs w:val="21"/>
        </w:rPr>
        <w:t>厂区主要危险危害因素一览表</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6"/>
        <w:gridCol w:w="803"/>
        <w:gridCol w:w="824"/>
        <w:gridCol w:w="616"/>
        <w:gridCol w:w="714"/>
        <w:gridCol w:w="700"/>
        <w:gridCol w:w="742"/>
        <w:gridCol w:w="816"/>
        <w:gridCol w:w="779"/>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jc w:val="center"/>
        </w:trPr>
        <w:tc>
          <w:tcPr>
            <w:tcW w:w="1896"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区域</w:t>
            </w:r>
          </w:p>
        </w:tc>
        <w:tc>
          <w:tcPr>
            <w:tcW w:w="803"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火灾爆炸</w:t>
            </w:r>
          </w:p>
        </w:tc>
        <w:tc>
          <w:tcPr>
            <w:tcW w:w="824"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中毒窒息</w:t>
            </w:r>
          </w:p>
        </w:tc>
        <w:tc>
          <w:tcPr>
            <w:tcW w:w="616"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触电</w:t>
            </w:r>
          </w:p>
        </w:tc>
        <w:tc>
          <w:tcPr>
            <w:tcW w:w="714"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车辆伤害</w:t>
            </w:r>
          </w:p>
        </w:tc>
        <w:tc>
          <w:tcPr>
            <w:tcW w:w="700"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机械伤害</w:t>
            </w:r>
          </w:p>
        </w:tc>
        <w:tc>
          <w:tcPr>
            <w:tcW w:w="742"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物体打击</w:t>
            </w:r>
          </w:p>
        </w:tc>
        <w:tc>
          <w:tcPr>
            <w:tcW w:w="816"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灼烫</w:t>
            </w:r>
          </w:p>
        </w:tc>
        <w:tc>
          <w:tcPr>
            <w:tcW w:w="779" w:type="dxa"/>
            <w:vAlign w:val="center"/>
          </w:tcPr>
          <w:p w:rsidR="0092079C">
            <w:pPr>
              <w:pStyle w:val="BodyTextIndent"/>
              <w:tabs>
                <w:tab w:val="left" w:pos="2160"/>
              </w:tabs>
              <w:spacing w:after="0"/>
              <w:ind w:left="0" w:leftChars="0"/>
              <w:jc w:val="center"/>
              <w:rPr>
                <w:rFonts w:ascii="宋体" w:hAnsi="宋体" w:hint="eastAsia"/>
                <w:szCs w:val="21"/>
              </w:rPr>
            </w:pPr>
            <w:r>
              <w:rPr>
                <w:rFonts w:ascii="宋体" w:hAnsi="宋体" w:hint="eastAsia"/>
                <w:szCs w:val="21"/>
              </w:rPr>
              <w:t>高处坠落</w:t>
            </w:r>
          </w:p>
        </w:tc>
      </w:tr>
      <w:tr>
        <w:tblPrEx>
          <w:tblW w:w="0" w:type="auto"/>
          <w:jc w:val="center"/>
          <w:tblLayout w:type="fixed"/>
          <w:tblLook w:val="0000"/>
        </w:tblPrEx>
        <w:trPr>
          <w:trHeight w:hRule="exact" w:val="567"/>
          <w:jc w:val="center"/>
        </w:trPr>
        <w:tc>
          <w:tcPr>
            <w:tcW w:w="1896" w:type="dxa"/>
            <w:vAlign w:val="center"/>
          </w:tcPr>
          <w:p w:rsidR="0092079C">
            <w:pPr>
              <w:pStyle w:val="BodyTextIndent"/>
              <w:tabs>
                <w:tab w:val="left" w:pos="2160"/>
              </w:tabs>
              <w:ind w:left="0" w:leftChars="0"/>
              <w:jc w:val="center"/>
              <w:rPr>
                <w:rFonts w:ascii="宋体" w:hAnsi="宋体" w:hint="eastAsia"/>
                <w:szCs w:val="21"/>
              </w:rPr>
            </w:pPr>
            <w:r>
              <w:rPr>
                <w:rFonts w:ascii="宋体" w:hAnsi="宋体" w:hint="eastAsia"/>
                <w:szCs w:val="21"/>
              </w:rPr>
              <w:t>仓库</w:t>
            </w:r>
          </w:p>
        </w:tc>
        <w:tc>
          <w:tcPr>
            <w:tcW w:w="803" w:type="dxa"/>
            <w:vAlign w:val="center"/>
          </w:tcPr>
          <w:p w:rsidR="0092079C" w:rsidP="0092079C">
            <w:pPr>
              <w:pStyle w:val="BodyTextIndent"/>
              <w:tabs>
                <w:tab w:val="left" w:pos="2160"/>
              </w:tabs>
              <w:ind w:left="0" w:leftChars="0"/>
              <w:jc w:val="center"/>
              <w:rPr>
                <w:rFonts w:ascii="宋体" w:hAnsi="宋体" w:hint="eastAsia"/>
                <w:szCs w:val="21"/>
              </w:rPr>
            </w:pPr>
            <w:r>
              <w:rPr>
                <w:rFonts w:ascii="宋体" w:hAnsi="宋体"/>
                <w:szCs w:val="21"/>
              </w:rPr>
              <w:t>√</w:t>
            </w:r>
          </w:p>
        </w:tc>
        <w:tc>
          <w:tcPr>
            <w:tcW w:w="824" w:type="dxa"/>
            <w:vAlign w:val="center"/>
          </w:tcPr>
          <w:p w:rsidR="0092079C" w:rsidP="0092079C">
            <w:pPr>
              <w:jc w:val="center"/>
              <w:rPr>
                <w:rFonts w:ascii="宋体" w:hAnsi="宋体"/>
                <w:szCs w:val="21"/>
              </w:rPr>
            </w:pPr>
            <w:r>
              <w:rPr>
                <w:rFonts w:ascii="宋体" w:hAnsi="宋体"/>
                <w:szCs w:val="21"/>
              </w:rPr>
              <w:t>√</w:t>
            </w:r>
          </w:p>
        </w:tc>
        <w:tc>
          <w:tcPr>
            <w:tcW w:w="616" w:type="dxa"/>
            <w:vAlign w:val="center"/>
          </w:tcPr>
          <w:p w:rsidR="0092079C" w:rsidP="0092079C">
            <w:pPr>
              <w:jc w:val="center"/>
              <w:rPr>
                <w:rFonts w:ascii="宋体" w:hAnsi="宋体"/>
                <w:szCs w:val="21"/>
              </w:rPr>
            </w:pPr>
            <w:r>
              <w:rPr>
                <w:rFonts w:ascii="宋体" w:hAnsi="宋体"/>
                <w:szCs w:val="21"/>
              </w:rPr>
              <w:t>√</w:t>
            </w:r>
          </w:p>
        </w:tc>
        <w:tc>
          <w:tcPr>
            <w:tcW w:w="714" w:type="dxa"/>
            <w:vAlign w:val="center"/>
          </w:tcPr>
          <w:p w:rsidR="0092079C" w:rsidP="0092079C">
            <w:pPr>
              <w:jc w:val="center"/>
              <w:rPr>
                <w:rFonts w:ascii="宋体" w:hAnsi="宋体"/>
                <w:szCs w:val="21"/>
              </w:rPr>
            </w:pPr>
            <w:r>
              <w:rPr>
                <w:rFonts w:ascii="宋体" w:hAnsi="宋体"/>
                <w:szCs w:val="21"/>
              </w:rPr>
              <w:t>√</w:t>
            </w:r>
          </w:p>
        </w:tc>
        <w:tc>
          <w:tcPr>
            <w:tcW w:w="700" w:type="dxa"/>
            <w:vAlign w:val="center"/>
          </w:tcPr>
          <w:p w:rsidR="0092079C" w:rsidP="0092079C">
            <w:pPr>
              <w:pStyle w:val="BodyTextIndent"/>
              <w:tabs>
                <w:tab w:val="left" w:pos="2160"/>
              </w:tabs>
              <w:ind w:left="0" w:leftChars="0"/>
              <w:jc w:val="center"/>
              <w:rPr>
                <w:rFonts w:ascii="宋体" w:hAnsi="宋体" w:hint="eastAsia"/>
                <w:szCs w:val="21"/>
              </w:rPr>
            </w:pPr>
          </w:p>
        </w:tc>
        <w:tc>
          <w:tcPr>
            <w:tcW w:w="742" w:type="dxa"/>
            <w:vAlign w:val="center"/>
          </w:tcPr>
          <w:p w:rsidR="0092079C" w:rsidP="0092079C">
            <w:pPr>
              <w:jc w:val="center"/>
              <w:rPr>
                <w:rFonts w:ascii="宋体" w:hAnsi="宋体"/>
                <w:szCs w:val="21"/>
              </w:rPr>
            </w:pPr>
          </w:p>
        </w:tc>
        <w:tc>
          <w:tcPr>
            <w:tcW w:w="816" w:type="dxa"/>
            <w:vAlign w:val="center"/>
          </w:tcPr>
          <w:p w:rsidR="0092079C" w:rsidP="0092079C">
            <w:pPr>
              <w:jc w:val="center"/>
              <w:rPr>
                <w:rFonts w:ascii="宋体" w:hAnsi="宋体"/>
                <w:szCs w:val="21"/>
              </w:rPr>
            </w:pPr>
          </w:p>
        </w:tc>
        <w:tc>
          <w:tcPr>
            <w:tcW w:w="779" w:type="dxa"/>
            <w:vAlign w:val="center"/>
          </w:tcPr>
          <w:p w:rsidR="0092079C" w:rsidP="0092079C">
            <w:pPr>
              <w:pStyle w:val="BodyTextIndent"/>
              <w:tabs>
                <w:tab w:val="left" w:pos="2160"/>
              </w:tabs>
              <w:ind w:left="0" w:leftChars="0"/>
              <w:jc w:val="center"/>
              <w:rPr>
                <w:rFonts w:ascii="宋体" w:hAnsi="宋体" w:hint="eastAsia"/>
                <w:szCs w:val="21"/>
              </w:rPr>
            </w:pPr>
          </w:p>
        </w:tc>
      </w:tr>
      <w:tr>
        <w:tblPrEx>
          <w:tblW w:w="0" w:type="auto"/>
          <w:jc w:val="center"/>
          <w:tblLayout w:type="fixed"/>
          <w:tblLook w:val="0000"/>
        </w:tblPrEx>
        <w:trPr>
          <w:trHeight w:hRule="exact" w:val="567"/>
          <w:jc w:val="center"/>
        </w:trPr>
        <w:tc>
          <w:tcPr>
            <w:tcW w:w="1896" w:type="dxa"/>
            <w:vAlign w:val="center"/>
          </w:tcPr>
          <w:p w:rsidR="0092079C">
            <w:pPr>
              <w:pStyle w:val="BodyTextIndent"/>
              <w:tabs>
                <w:tab w:val="left" w:pos="2160"/>
              </w:tabs>
              <w:ind w:left="0" w:leftChars="0"/>
              <w:jc w:val="center"/>
              <w:rPr>
                <w:rFonts w:ascii="宋体" w:hAnsi="宋体" w:hint="eastAsia"/>
                <w:szCs w:val="21"/>
              </w:rPr>
            </w:pPr>
            <w:r>
              <w:rPr>
                <w:rFonts w:ascii="宋体" w:hAnsi="宋体" w:hint="eastAsia"/>
                <w:szCs w:val="21"/>
              </w:rPr>
              <w:t>生产车间</w:t>
            </w:r>
          </w:p>
        </w:tc>
        <w:tc>
          <w:tcPr>
            <w:tcW w:w="803" w:type="dxa"/>
            <w:vAlign w:val="center"/>
          </w:tcPr>
          <w:p w:rsidR="0092079C">
            <w:pPr>
              <w:jc w:val="center"/>
              <w:rPr>
                <w:rFonts w:ascii="宋体" w:hAnsi="宋体"/>
                <w:szCs w:val="21"/>
              </w:rPr>
            </w:pPr>
            <w:r>
              <w:rPr>
                <w:rFonts w:ascii="宋体" w:hAnsi="宋体"/>
                <w:szCs w:val="21"/>
              </w:rPr>
              <w:t>√</w:t>
            </w:r>
          </w:p>
        </w:tc>
        <w:tc>
          <w:tcPr>
            <w:tcW w:w="824" w:type="dxa"/>
            <w:vAlign w:val="center"/>
          </w:tcPr>
          <w:p w:rsidR="0092079C">
            <w:pPr>
              <w:jc w:val="center"/>
              <w:rPr>
                <w:rFonts w:ascii="宋体" w:hAnsi="宋体"/>
                <w:szCs w:val="21"/>
              </w:rPr>
            </w:pPr>
            <w:r>
              <w:rPr>
                <w:rFonts w:ascii="宋体" w:hAnsi="宋体"/>
                <w:szCs w:val="21"/>
              </w:rPr>
              <w:t>√</w:t>
            </w:r>
          </w:p>
        </w:tc>
        <w:tc>
          <w:tcPr>
            <w:tcW w:w="616" w:type="dxa"/>
            <w:vAlign w:val="center"/>
          </w:tcPr>
          <w:p w:rsidR="0092079C">
            <w:pPr>
              <w:jc w:val="center"/>
              <w:rPr>
                <w:rFonts w:ascii="宋体" w:hAnsi="宋体"/>
                <w:szCs w:val="21"/>
              </w:rPr>
            </w:pPr>
            <w:r>
              <w:rPr>
                <w:rFonts w:ascii="宋体" w:hAnsi="宋体"/>
                <w:szCs w:val="21"/>
              </w:rPr>
              <w:t>√</w:t>
            </w:r>
          </w:p>
        </w:tc>
        <w:tc>
          <w:tcPr>
            <w:tcW w:w="714" w:type="dxa"/>
            <w:vAlign w:val="center"/>
          </w:tcPr>
          <w:p w:rsidR="0092079C">
            <w:pPr>
              <w:pStyle w:val="BodyTextIndent"/>
              <w:tabs>
                <w:tab w:val="left" w:pos="2160"/>
              </w:tabs>
              <w:ind w:left="0" w:leftChars="0"/>
              <w:jc w:val="center"/>
              <w:rPr>
                <w:rFonts w:ascii="宋体" w:hAnsi="宋体" w:hint="eastAsia"/>
                <w:szCs w:val="21"/>
              </w:rPr>
            </w:pPr>
          </w:p>
        </w:tc>
        <w:tc>
          <w:tcPr>
            <w:tcW w:w="700" w:type="dxa"/>
            <w:vAlign w:val="center"/>
          </w:tcPr>
          <w:p w:rsidR="0092079C">
            <w:pPr>
              <w:pStyle w:val="BodyTextIndent"/>
              <w:tabs>
                <w:tab w:val="left" w:pos="2160"/>
              </w:tabs>
              <w:ind w:left="0" w:leftChars="0"/>
              <w:jc w:val="center"/>
              <w:rPr>
                <w:rFonts w:ascii="宋体" w:hAnsi="宋体" w:hint="eastAsia"/>
                <w:szCs w:val="21"/>
              </w:rPr>
            </w:pPr>
            <w:r>
              <w:rPr>
                <w:rFonts w:ascii="宋体" w:hAnsi="宋体"/>
                <w:szCs w:val="21"/>
              </w:rPr>
              <w:t>√</w:t>
            </w:r>
          </w:p>
        </w:tc>
        <w:tc>
          <w:tcPr>
            <w:tcW w:w="742" w:type="dxa"/>
            <w:vAlign w:val="center"/>
          </w:tcPr>
          <w:p w:rsidR="0092079C">
            <w:pPr>
              <w:pStyle w:val="BodyTextIndent"/>
              <w:tabs>
                <w:tab w:val="left" w:pos="2160"/>
              </w:tabs>
              <w:ind w:left="0" w:leftChars="0"/>
              <w:jc w:val="center"/>
              <w:rPr>
                <w:rFonts w:ascii="宋体" w:hAnsi="宋体" w:hint="eastAsia"/>
                <w:szCs w:val="21"/>
              </w:rPr>
            </w:pPr>
            <w:r>
              <w:rPr>
                <w:rFonts w:ascii="宋体" w:hAnsi="宋体"/>
                <w:szCs w:val="21"/>
              </w:rPr>
              <w:t>√</w:t>
            </w:r>
          </w:p>
        </w:tc>
        <w:tc>
          <w:tcPr>
            <w:tcW w:w="816" w:type="dxa"/>
            <w:vAlign w:val="center"/>
          </w:tcPr>
          <w:p w:rsidR="0092079C">
            <w:pPr>
              <w:pStyle w:val="BodyTextIndent"/>
              <w:tabs>
                <w:tab w:val="left" w:pos="2160"/>
              </w:tabs>
              <w:ind w:left="0" w:leftChars="0"/>
              <w:jc w:val="center"/>
              <w:rPr>
                <w:rFonts w:ascii="宋体" w:hAnsi="宋体" w:hint="eastAsia"/>
                <w:szCs w:val="21"/>
              </w:rPr>
            </w:pPr>
            <w:r>
              <w:rPr>
                <w:rFonts w:ascii="宋体" w:hAnsi="宋体"/>
                <w:szCs w:val="21"/>
              </w:rPr>
              <w:t>√</w:t>
            </w:r>
          </w:p>
        </w:tc>
        <w:tc>
          <w:tcPr>
            <w:tcW w:w="779" w:type="dxa"/>
            <w:vAlign w:val="center"/>
          </w:tcPr>
          <w:p w:rsidR="0092079C">
            <w:pPr>
              <w:jc w:val="center"/>
              <w:rPr>
                <w:rFonts w:ascii="宋体" w:hAnsi="宋体" w:hint="eastAsia"/>
                <w:szCs w:val="21"/>
              </w:rPr>
            </w:pPr>
          </w:p>
        </w:tc>
      </w:tr>
      <w:tr>
        <w:tblPrEx>
          <w:tblW w:w="0" w:type="auto"/>
          <w:jc w:val="center"/>
          <w:tblLayout w:type="fixed"/>
          <w:tblLook w:val="0000"/>
        </w:tblPrEx>
        <w:trPr>
          <w:trHeight w:hRule="exact" w:val="567"/>
          <w:jc w:val="center"/>
        </w:trPr>
        <w:tc>
          <w:tcPr>
            <w:tcW w:w="1896" w:type="dxa"/>
            <w:vAlign w:val="center"/>
          </w:tcPr>
          <w:p w:rsidR="0092079C">
            <w:pPr>
              <w:pStyle w:val="BodyTextIndent"/>
              <w:tabs>
                <w:tab w:val="left" w:pos="2160"/>
              </w:tabs>
              <w:ind w:left="0" w:leftChars="0"/>
              <w:jc w:val="center"/>
              <w:rPr>
                <w:rFonts w:ascii="宋体" w:hAnsi="宋体" w:hint="eastAsia"/>
                <w:szCs w:val="21"/>
              </w:rPr>
            </w:pPr>
            <w:r>
              <w:rPr>
                <w:rFonts w:ascii="宋体" w:hAnsi="宋体" w:hint="eastAsia"/>
                <w:szCs w:val="21"/>
              </w:rPr>
              <w:t>办公楼、宿舍楼</w:t>
            </w:r>
          </w:p>
        </w:tc>
        <w:tc>
          <w:tcPr>
            <w:tcW w:w="803" w:type="dxa"/>
            <w:vAlign w:val="center"/>
          </w:tcPr>
          <w:p w:rsidR="0092079C">
            <w:pPr>
              <w:jc w:val="center"/>
              <w:rPr>
                <w:rFonts w:ascii="宋体" w:hAnsi="宋体"/>
                <w:szCs w:val="21"/>
              </w:rPr>
            </w:pPr>
            <w:r>
              <w:rPr>
                <w:rFonts w:ascii="宋体" w:hAnsi="宋体" w:hint="eastAsia"/>
                <w:szCs w:val="21"/>
              </w:rPr>
              <w:t>火灾</w:t>
            </w:r>
          </w:p>
        </w:tc>
        <w:tc>
          <w:tcPr>
            <w:tcW w:w="824" w:type="dxa"/>
            <w:vAlign w:val="center"/>
          </w:tcPr>
          <w:p w:rsidR="0092079C">
            <w:pPr>
              <w:jc w:val="center"/>
              <w:rPr>
                <w:rFonts w:ascii="宋体" w:hAnsi="宋体" w:hint="eastAsia"/>
                <w:szCs w:val="21"/>
              </w:rPr>
            </w:pPr>
          </w:p>
        </w:tc>
        <w:tc>
          <w:tcPr>
            <w:tcW w:w="616" w:type="dxa"/>
            <w:vAlign w:val="center"/>
          </w:tcPr>
          <w:p w:rsidR="0092079C">
            <w:pPr>
              <w:pStyle w:val="BodyTextIndent"/>
              <w:tabs>
                <w:tab w:val="left" w:pos="2160"/>
              </w:tabs>
              <w:ind w:left="0" w:leftChars="0"/>
              <w:jc w:val="center"/>
              <w:rPr>
                <w:rFonts w:ascii="宋体" w:hAnsi="宋体"/>
                <w:szCs w:val="21"/>
              </w:rPr>
            </w:pPr>
            <w:r>
              <w:rPr>
                <w:rFonts w:ascii="宋体" w:hAnsi="宋体"/>
                <w:szCs w:val="21"/>
              </w:rPr>
              <w:t>√</w:t>
            </w:r>
          </w:p>
        </w:tc>
        <w:tc>
          <w:tcPr>
            <w:tcW w:w="714" w:type="dxa"/>
            <w:vAlign w:val="center"/>
          </w:tcPr>
          <w:p w:rsidR="0092079C">
            <w:pPr>
              <w:pStyle w:val="BodyTextIndent"/>
              <w:tabs>
                <w:tab w:val="left" w:pos="2160"/>
              </w:tabs>
              <w:ind w:left="0" w:leftChars="0"/>
              <w:jc w:val="center"/>
              <w:rPr>
                <w:rFonts w:ascii="宋体" w:hAnsi="宋体" w:hint="eastAsia"/>
                <w:szCs w:val="21"/>
              </w:rPr>
            </w:pPr>
            <w:r>
              <w:rPr>
                <w:rFonts w:ascii="宋体" w:hAnsi="宋体"/>
                <w:szCs w:val="21"/>
              </w:rPr>
              <w:t>√</w:t>
            </w:r>
          </w:p>
        </w:tc>
        <w:tc>
          <w:tcPr>
            <w:tcW w:w="700" w:type="dxa"/>
            <w:vAlign w:val="center"/>
          </w:tcPr>
          <w:p w:rsidR="0092079C">
            <w:pPr>
              <w:jc w:val="center"/>
              <w:rPr>
                <w:rFonts w:ascii="宋体" w:hAnsi="宋体"/>
                <w:szCs w:val="21"/>
              </w:rPr>
            </w:pPr>
          </w:p>
        </w:tc>
        <w:tc>
          <w:tcPr>
            <w:tcW w:w="742" w:type="dxa"/>
            <w:vAlign w:val="center"/>
          </w:tcPr>
          <w:p w:rsidR="0092079C">
            <w:pPr>
              <w:pStyle w:val="BodyTextIndent"/>
              <w:tabs>
                <w:tab w:val="left" w:pos="2160"/>
              </w:tabs>
              <w:ind w:left="0" w:leftChars="0"/>
              <w:jc w:val="center"/>
              <w:rPr>
                <w:rFonts w:ascii="宋体" w:hAnsi="宋体" w:hint="eastAsia"/>
                <w:szCs w:val="21"/>
              </w:rPr>
            </w:pPr>
          </w:p>
        </w:tc>
        <w:tc>
          <w:tcPr>
            <w:tcW w:w="816" w:type="dxa"/>
            <w:vAlign w:val="center"/>
          </w:tcPr>
          <w:p w:rsidR="0092079C">
            <w:pPr>
              <w:pStyle w:val="BodyTextIndent"/>
              <w:tabs>
                <w:tab w:val="left" w:pos="2160"/>
              </w:tabs>
              <w:ind w:left="0" w:leftChars="0"/>
              <w:jc w:val="center"/>
              <w:rPr>
                <w:rFonts w:ascii="宋体" w:hAnsi="宋体"/>
                <w:szCs w:val="21"/>
              </w:rPr>
            </w:pPr>
          </w:p>
        </w:tc>
        <w:tc>
          <w:tcPr>
            <w:tcW w:w="779" w:type="dxa"/>
            <w:vAlign w:val="center"/>
          </w:tcPr>
          <w:p w:rsidR="0092079C">
            <w:pPr>
              <w:jc w:val="center"/>
              <w:rPr>
                <w:rFonts w:ascii="宋体" w:hAnsi="宋体"/>
                <w:szCs w:val="21"/>
              </w:rPr>
            </w:pPr>
            <w:r>
              <w:rPr>
                <w:rFonts w:ascii="宋体" w:hAnsi="宋体"/>
                <w:szCs w:val="21"/>
              </w:rPr>
              <w:t>√</w:t>
            </w:r>
          </w:p>
        </w:tc>
      </w:tr>
      <w:tr>
        <w:tblPrEx>
          <w:tblW w:w="0" w:type="auto"/>
          <w:jc w:val="center"/>
          <w:tblLayout w:type="fixed"/>
          <w:tblLook w:val="0000"/>
        </w:tblPrEx>
        <w:trPr>
          <w:trHeight w:hRule="exact" w:val="567"/>
          <w:jc w:val="center"/>
        </w:trPr>
        <w:tc>
          <w:tcPr>
            <w:tcW w:w="1896" w:type="dxa"/>
            <w:vAlign w:val="center"/>
          </w:tcPr>
          <w:p w:rsidR="0092079C">
            <w:pPr>
              <w:pStyle w:val="BodyTextIndent"/>
              <w:tabs>
                <w:tab w:val="left" w:pos="2160"/>
              </w:tabs>
              <w:ind w:left="0" w:leftChars="0"/>
              <w:jc w:val="center"/>
              <w:rPr>
                <w:rFonts w:ascii="宋体" w:hAnsi="宋体" w:hint="eastAsia"/>
                <w:szCs w:val="21"/>
              </w:rPr>
            </w:pPr>
            <w:r>
              <w:rPr>
                <w:rFonts w:ascii="宋体" w:hAnsi="宋体" w:hint="eastAsia"/>
                <w:szCs w:val="21"/>
              </w:rPr>
              <w:t>辅助用房</w:t>
            </w:r>
          </w:p>
        </w:tc>
        <w:tc>
          <w:tcPr>
            <w:tcW w:w="803" w:type="dxa"/>
            <w:vAlign w:val="center"/>
          </w:tcPr>
          <w:p w:rsidR="0092079C">
            <w:pPr>
              <w:jc w:val="center"/>
              <w:rPr>
                <w:rFonts w:ascii="宋体" w:hAnsi="宋体" w:hint="eastAsia"/>
                <w:szCs w:val="21"/>
              </w:rPr>
            </w:pPr>
            <w:r>
              <w:rPr>
                <w:rFonts w:ascii="宋体" w:hAnsi="宋体" w:hint="eastAsia"/>
                <w:szCs w:val="21"/>
              </w:rPr>
              <w:t>火灾</w:t>
            </w:r>
          </w:p>
        </w:tc>
        <w:tc>
          <w:tcPr>
            <w:tcW w:w="824" w:type="dxa"/>
            <w:vAlign w:val="center"/>
          </w:tcPr>
          <w:p w:rsidR="0092079C">
            <w:pPr>
              <w:jc w:val="center"/>
              <w:rPr>
                <w:rFonts w:ascii="宋体" w:hAnsi="宋体" w:hint="eastAsia"/>
                <w:szCs w:val="21"/>
              </w:rPr>
            </w:pPr>
          </w:p>
        </w:tc>
        <w:tc>
          <w:tcPr>
            <w:tcW w:w="616" w:type="dxa"/>
            <w:vAlign w:val="center"/>
          </w:tcPr>
          <w:p w:rsidR="0092079C">
            <w:pPr>
              <w:pStyle w:val="BodyTextIndent"/>
              <w:tabs>
                <w:tab w:val="left" w:pos="2160"/>
              </w:tabs>
              <w:ind w:left="0" w:leftChars="0"/>
              <w:jc w:val="center"/>
              <w:rPr>
                <w:rFonts w:ascii="宋体" w:hAnsi="宋体"/>
                <w:szCs w:val="21"/>
              </w:rPr>
            </w:pPr>
            <w:r>
              <w:rPr>
                <w:rFonts w:ascii="宋体" w:hAnsi="宋体"/>
                <w:szCs w:val="21"/>
              </w:rPr>
              <w:t>√</w:t>
            </w:r>
          </w:p>
        </w:tc>
        <w:tc>
          <w:tcPr>
            <w:tcW w:w="714" w:type="dxa"/>
            <w:vAlign w:val="center"/>
          </w:tcPr>
          <w:p w:rsidR="0092079C">
            <w:pPr>
              <w:pStyle w:val="BodyTextIndent"/>
              <w:tabs>
                <w:tab w:val="left" w:pos="2160"/>
              </w:tabs>
              <w:ind w:left="0" w:leftChars="0"/>
              <w:jc w:val="center"/>
              <w:rPr>
                <w:rFonts w:ascii="宋体" w:hAnsi="宋体" w:hint="eastAsia"/>
                <w:szCs w:val="21"/>
              </w:rPr>
            </w:pPr>
          </w:p>
        </w:tc>
        <w:tc>
          <w:tcPr>
            <w:tcW w:w="700" w:type="dxa"/>
            <w:vAlign w:val="center"/>
          </w:tcPr>
          <w:p w:rsidR="0092079C">
            <w:pPr>
              <w:jc w:val="center"/>
              <w:rPr>
                <w:rFonts w:ascii="宋体" w:hAnsi="宋体"/>
                <w:szCs w:val="21"/>
              </w:rPr>
            </w:pPr>
            <w:r>
              <w:rPr>
                <w:rFonts w:ascii="宋体" w:hAnsi="宋体"/>
                <w:szCs w:val="21"/>
              </w:rPr>
              <w:t>√</w:t>
            </w:r>
          </w:p>
        </w:tc>
        <w:tc>
          <w:tcPr>
            <w:tcW w:w="742" w:type="dxa"/>
            <w:vAlign w:val="center"/>
          </w:tcPr>
          <w:p w:rsidR="0092079C">
            <w:pPr>
              <w:pStyle w:val="BodyTextIndent"/>
              <w:tabs>
                <w:tab w:val="left" w:pos="2160"/>
              </w:tabs>
              <w:ind w:left="0" w:leftChars="0"/>
              <w:jc w:val="center"/>
              <w:rPr>
                <w:rFonts w:ascii="宋体" w:hAnsi="宋体" w:hint="eastAsia"/>
                <w:szCs w:val="21"/>
              </w:rPr>
            </w:pPr>
          </w:p>
        </w:tc>
        <w:tc>
          <w:tcPr>
            <w:tcW w:w="816" w:type="dxa"/>
            <w:vAlign w:val="center"/>
          </w:tcPr>
          <w:p w:rsidR="0092079C">
            <w:pPr>
              <w:pStyle w:val="BodyTextIndent"/>
              <w:tabs>
                <w:tab w:val="left" w:pos="2160"/>
              </w:tabs>
              <w:ind w:left="0" w:leftChars="0"/>
              <w:jc w:val="center"/>
              <w:rPr>
                <w:rFonts w:ascii="宋体" w:hAnsi="宋体"/>
                <w:szCs w:val="21"/>
              </w:rPr>
            </w:pPr>
          </w:p>
        </w:tc>
        <w:tc>
          <w:tcPr>
            <w:tcW w:w="779" w:type="dxa"/>
            <w:vAlign w:val="center"/>
          </w:tcPr>
          <w:p w:rsidR="0092079C">
            <w:pPr>
              <w:jc w:val="center"/>
              <w:rPr>
                <w:rFonts w:ascii="宋体" w:hAnsi="宋体"/>
                <w:szCs w:val="21"/>
              </w:rPr>
            </w:pPr>
          </w:p>
        </w:tc>
      </w:tr>
    </w:tbl>
    <w:p w:rsidR="00765958">
      <w:pPr>
        <w:snapToGrid w:val="0"/>
        <w:spacing w:line="360" w:lineRule="auto"/>
        <w:ind w:firstLine="560" w:firstLineChars="200"/>
        <w:rPr>
          <w:sz w:val="28"/>
          <w:szCs w:val="28"/>
        </w:rPr>
      </w:pPr>
    </w:p>
    <w:p w:rsidR="00765958">
      <w:pPr>
        <w:snapToGrid w:val="0"/>
        <w:spacing w:line="360" w:lineRule="auto"/>
        <w:ind w:firstLine="560" w:firstLineChars="200"/>
        <w:rPr>
          <w:sz w:val="28"/>
          <w:szCs w:val="28"/>
        </w:rPr>
      </w:pPr>
      <w:r>
        <w:rPr>
          <w:sz w:val="28"/>
          <w:szCs w:val="28"/>
        </w:rPr>
        <w:t>以上危害及其它危害有可能给企业生产和员工生命造成威胁</w:t>
      </w:r>
      <w:r>
        <w:rPr>
          <w:rFonts w:hint="eastAsia"/>
          <w:sz w:val="28"/>
          <w:szCs w:val="28"/>
        </w:rPr>
        <w:t>，</w:t>
      </w:r>
      <w:r>
        <w:rPr>
          <w:sz w:val="28"/>
          <w:szCs w:val="28"/>
        </w:rPr>
        <w:t>企业针对以上危害分别采取禁烟</w:t>
      </w:r>
      <w:r>
        <w:rPr>
          <w:rFonts w:hint="eastAsia"/>
          <w:sz w:val="28"/>
          <w:szCs w:val="28"/>
        </w:rPr>
        <w:t>、</w:t>
      </w:r>
      <w:r>
        <w:rPr>
          <w:sz w:val="28"/>
          <w:szCs w:val="28"/>
        </w:rPr>
        <w:t>持证上岗</w:t>
      </w:r>
      <w:r>
        <w:rPr>
          <w:rFonts w:hint="eastAsia"/>
          <w:sz w:val="28"/>
          <w:szCs w:val="28"/>
        </w:rPr>
        <w:t>、</w:t>
      </w:r>
      <w:r>
        <w:rPr>
          <w:sz w:val="28"/>
          <w:szCs w:val="28"/>
        </w:rPr>
        <w:t>人员培训</w:t>
      </w:r>
      <w:r>
        <w:rPr>
          <w:rFonts w:hint="eastAsia"/>
          <w:sz w:val="28"/>
          <w:szCs w:val="28"/>
        </w:rPr>
        <w:t>、</w:t>
      </w:r>
      <w:r>
        <w:rPr>
          <w:sz w:val="28"/>
          <w:szCs w:val="28"/>
        </w:rPr>
        <w:t>车辆限速</w:t>
      </w:r>
      <w:r>
        <w:rPr>
          <w:rFonts w:hint="eastAsia"/>
          <w:sz w:val="28"/>
          <w:szCs w:val="28"/>
        </w:rPr>
        <w:t>、</w:t>
      </w:r>
      <w:r>
        <w:rPr>
          <w:sz w:val="28"/>
          <w:szCs w:val="28"/>
        </w:rPr>
        <w:t>危险作业审批</w:t>
      </w:r>
      <w:r>
        <w:rPr>
          <w:rFonts w:hint="eastAsia"/>
          <w:sz w:val="28"/>
          <w:szCs w:val="28"/>
        </w:rPr>
        <w:t>、</w:t>
      </w:r>
      <w:r>
        <w:rPr>
          <w:sz w:val="28"/>
          <w:szCs w:val="28"/>
        </w:rPr>
        <w:t>静电接地等最大限度的降低和减少事故的发生。</w:t>
      </w:r>
    </w:p>
    <w:p w:rsidR="00FE4C41" w:rsidRPr="00FE27DA" w:rsidP="00FE4C41">
      <w:pPr>
        <w:pStyle w:val="Default"/>
        <w:spacing w:line="360" w:lineRule="auto"/>
        <w:jc w:val="both"/>
        <w:rPr>
          <w:rFonts w:hAnsi="宋体"/>
          <w:b/>
          <w:color w:val="auto"/>
          <w:sz w:val="28"/>
          <w:szCs w:val="28"/>
        </w:rPr>
      </w:pPr>
      <w:smartTag w:uri="urn:schemas-microsoft-com:office:smarttags" w:element="chsdate">
        <w:smartTagPr>
          <w:attr w:name="Day" w:val="30"/>
          <w:attr w:name="IsLunarDate" w:val="False"/>
          <w:attr w:name="IsROCDate" w:val="False"/>
          <w:attr w:name="Month" w:val="12"/>
          <w:attr w:name="Year" w:val="1899"/>
        </w:smartTagPr>
        <w:r w:rsidRPr="00FE27DA">
          <w:rPr>
            <w:rFonts w:hAnsi="宋体"/>
            <w:b/>
            <w:color w:val="auto"/>
            <w:sz w:val="28"/>
            <w:szCs w:val="28"/>
          </w:rPr>
          <w:t>2.</w:t>
        </w:r>
        <w:r w:rsidRPr="00FE27DA">
          <w:rPr>
            <w:rFonts w:hAnsi="宋体" w:hint="eastAsia"/>
            <w:b/>
            <w:color w:val="auto"/>
            <w:sz w:val="28"/>
            <w:szCs w:val="28"/>
          </w:rPr>
          <w:t>2</w:t>
        </w:r>
        <w:r w:rsidRPr="00FE27DA">
          <w:rPr>
            <w:rFonts w:hAnsi="宋体"/>
            <w:b/>
            <w:color w:val="auto"/>
            <w:sz w:val="28"/>
            <w:szCs w:val="28"/>
          </w:rPr>
          <w:t>.</w:t>
        </w:r>
        <w:r w:rsidRPr="00FE27DA">
          <w:rPr>
            <w:rFonts w:hAnsi="宋体" w:hint="eastAsia"/>
            <w:b/>
            <w:color w:val="auto"/>
            <w:sz w:val="28"/>
            <w:szCs w:val="28"/>
          </w:rPr>
          <w:t>5</w:t>
        </w:r>
      </w:smartTag>
      <w:r w:rsidRPr="00FE27DA">
        <w:rPr>
          <w:rFonts w:hAnsi="宋体" w:hint="eastAsia"/>
          <w:b/>
          <w:color w:val="auto"/>
          <w:sz w:val="28"/>
          <w:szCs w:val="28"/>
        </w:rPr>
        <w:t>危险源对公司及周边的影响分析</w:t>
      </w:r>
      <w:r w:rsidRPr="00FE27DA">
        <w:rPr>
          <w:rFonts w:hAnsi="宋体"/>
          <w:b/>
          <w:color w:val="auto"/>
          <w:sz w:val="28"/>
          <w:szCs w:val="28"/>
        </w:rPr>
        <w:t xml:space="preserve"> </w:t>
      </w:r>
    </w:p>
    <w:p w:rsidR="00FE27DA" w:rsidP="00FE27DA">
      <w:pPr>
        <w:spacing w:line="360" w:lineRule="auto"/>
        <w:ind w:firstLine="560" w:firstLineChars="200"/>
        <w:rPr>
          <w:rFonts w:ascii="宋体" w:hAnsi="宋体" w:hint="eastAsia"/>
          <w:sz w:val="28"/>
          <w:szCs w:val="28"/>
        </w:rPr>
      </w:pPr>
      <w:r w:rsidRPr="00FE4C41">
        <w:rPr>
          <w:rFonts w:ascii="宋体" w:hAnsi="宋体" w:hint="eastAsia"/>
          <w:sz w:val="28"/>
          <w:szCs w:val="28"/>
        </w:rPr>
        <w:t>结合上述分析，公司危险目标主要有：火灾爆炸事故、中毒、触电事故。</w:t>
      </w:r>
    </w:p>
    <w:p w:rsidR="00FE27DA" w:rsidRPr="00FE4C41" w:rsidP="00FE27DA">
      <w:pPr>
        <w:pStyle w:val="Default"/>
        <w:spacing w:line="360" w:lineRule="auto"/>
        <w:ind w:firstLine="560"/>
        <w:jc w:val="both"/>
        <w:rPr>
          <w:rFonts w:hAnsi="宋体"/>
          <w:color w:val="auto"/>
          <w:sz w:val="28"/>
          <w:szCs w:val="28"/>
        </w:rPr>
      </w:pPr>
      <w:r>
        <w:rPr>
          <w:rFonts w:hAnsi="宋体" w:hint="eastAsia"/>
          <w:color w:val="auto"/>
          <w:sz w:val="28"/>
          <w:szCs w:val="28"/>
        </w:rPr>
        <w:t>（</w:t>
      </w:r>
      <w:r w:rsidRPr="00FE4C41">
        <w:rPr>
          <w:rFonts w:hAnsi="宋体"/>
          <w:color w:val="auto"/>
          <w:sz w:val="28"/>
          <w:szCs w:val="28"/>
        </w:rPr>
        <w:t>1</w:t>
      </w:r>
      <w:r w:rsidRPr="00FE4C41">
        <w:rPr>
          <w:rFonts w:hAnsi="宋体" w:hint="eastAsia"/>
          <w:color w:val="auto"/>
          <w:sz w:val="28"/>
          <w:szCs w:val="28"/>
        </w:rPr>
        <w:t>）火灾爆炸事故对周边的影响分析</w:t>
      </w:r>
    </w:p>
    <w:p w:rsidR="00FE27DA" w:rsidP="00FE27DA">
      <w:pPr>
        <w:spacing w:line="360" w:lineRule="auto"/>
        <w:ind w:firstLine="560" w:firstLineChars="200"/>
        <w:rPr>
          <w:rFonts w:ascii="宋体" w:hAnsi="宋体" w:hint="eastAsia"/>
          <w:sz w:val="28"/>
        </w:rPr>
        <w:sectPr>
          <w:headerReference w:type="default" r:id="rId36"/>
          <w:footerReference w:type="even" r:id="rId37"/>
          <w:footerReference w:type="default" r:id="rId38"/>
          <w:footerReference w:type="first" r:id="rId39"/>
          <w:type w:val="nextPage"/>
          <w:pgSz w:w="11906" w:h="16838"/>
          <w:pgMar w:top="1166" w:right="1286" w:bottom="1246" w:left="1797" w:header="468" w:footer="908" w:gutter="0"/>
          <w:pgNumType w:start="9"/>
          <w:cols w:space="720"/>
          <w:titlePg w:val="0"/>
          <w:docGrid w:linePitch="312"/>
        </w:sectPr>
      </w:pPr>
      <w:r>
        <w:rPr>
          <w:rFonts w:ascii="宋体" w:hAnsi="宋体" w:hint="eastAsia"/>
          <w:sz w:val="28"/>
        </w:rPr>
        <w:t>公司</w:t>
      </w:r>
      <w:r w:rsidRPr="00E12DEC">
        <w:rPr>
          <w:rFonts w:ascii="宋体" w:hAnsi="宋体" w:hint="eastAsia"/>
          <w:sz w:val="28"/>
        </w:rPr>
        <w:t>生产和储存的第3类危险化学品，第3类的危险化学品都具有易</w:t>
      </w:r>
    </w:p>
    <w:p w:rsidR="00FE27DA" w:rsidP="00FE27DA">
      <w:pPr>
        <w:spacing w:line="360" w:lineRule="auto"/>
        <w:ind w:firstLine="560" w:firstLineChars="200"/>
        <w:rPr>
          <w:rFonts w:ascii="宋体" w:hAnsi="宋体" w:hint="eastAsia"/>
          <w:sz w:val="28"/>
        </w:rPr>
      </w:pPr>
      <w:r w:rsidRPr="00E12DEC">
        <w:rPr>
          <w:rFonts w:ascii="宋体" w:hAnsi="宋体" w:hint="eastAsia"/>
          <w:sz w:val="28"/>
        </w:rPr>
        <w:t>燃易爆的危险性，但</w:t>
      </w:r>
      <w:r>
        <w:rPr>
          <w:rFonts w:ascii="宋体" w:hAnsi="宋体" w:hint="eastAsia"/>
          <w:sz w:val="28"/>
        </w:rPr>
        <w:t>公司</w:t>
      </w:r>
      <w:r w:rsidRPr="00E12DEC">
        <w:rPr>
          <w:rFonts w:ascii="宋体" w:hAnsi="宋体" w:hint="eastAsia"/>
          <w:sz w:val="28"/>
        </w:rPr>
        <w:t>的工艺相对简单。</w:t>
      </w:r>
      <w:r>
        <w:rPr>
          <w:rFonts w:ascii="宋体" w:hAnsi="宋体" w:hint="eastAsia"/>
          <w:sz w:val="28"/>
        </w:rPr>
        <w:t>公司</w:t>
      </w:r>
      <w:r w:rsidRPr="00E12DEC">
        <w:rPr>
          <w:rFonts w:ascii="宋体" w:hAnsi="宋体" w:hint="eastAsia"/>
          <w:sz w:val="28"/>
        </w:rPr>
        <w:t>的主要危险、有害因素对周边的影响是火灾、爆炸的危险。从周边环境的分析，</w:t>
      </w:r>
      <w:r>
        <w:rPr>
          <w:rFonts w:ascii="宋体" w:hAnsi="宋体" w:hint="eastAsia"/>
          <w:sz w:val="28"/>
        </w:rPr>
        <w:t>公司</w:t>
      </w:r>
      <w:r w:rsidRPr="00E12DEC">
        <w:rPr>
          <w:rFonts w:ascii="宋体" w:hAnsi="宋体" w:hint="eastAsia"/>
          <w:sz w:val="28"/>
        </w:rPr>
        <w:t>四面均有围墙，围墙高度均为</w:t>
      </w:r>
      <w:smartTag w:uri="urn:schemas-microsoft-com:office:smarttags" w:element="chmetcnv">
        <w:smartTagPr>
          <w:attr w:name="HasSpace" w:val="False"/>
          <w:attr w:name="Negative" w:val="False"/>
          <w:attr w:name="NumberType" w:val="1"/>
          <w:attr w:name="SourceValue" w:val="2.1"/>
          <w:attr w:name="TCSC" w:val="0"/>
          <w:attr w:name="UnitName" w:val="m"/>
        </w:smartTagPr>
        <w:r w:rsidRPr="00E12DEC">
          <w:rPr>
            <w:rFonts w:ascii="宋体" w:hAnsi="宋体" w:hint="eastAsia"/>
            <w:sz w:val="28"/>
          </w:rPr>
          <w:t>2.1m</w:t>
        </w:r>
      </w:smartTag>
      <w:r w:rsidRPr="00E12DEC">
        <w:rPr>
          <w:rFonts w:ascii="宋体" w:hAnsi="宋体" w:hint="eastAsia"/>
          <w:sz w:val="28"/>
        </w:rPr>
        <w:t>，围墙均为非燃烧实墙。</w:t>
      </w:r>
      <w:r w:rsidR="004F5AC0">
        <w:rPr>
          <w:rFonts w:ascii="黑体" w:hint="eastAsia"/>
          <w:sz w:val="28"/>
          <w:szCs w:val="28"/>
        </w:rPr>
        <w:t>紫科环保</w:t>
      </w:r>
      <w:r w:rsidRPr="00E12DEC">
        <w:rPr>
          <w:rFonts w:ascii="宋体" w:hAnsi="宋体" w:hint="eastAsia"/>
          <w:sz w:val="28"/>
          <w:szCs w:val="28"/>
        </w:rPr>
        <w:t>主出入口设在厂区西面、次出入口设在厂区西南角，厂北面为移动公司大楼距丙类厂房</w:t>
      </w:r>
      <w:smartTag w:uri="urn:schemas-microsoft-com:office:smarttags" w:element="chmetcnv">
        <w:smartTagPr>
          <w:attr w:name="HasSpace" w:val="False"/>
          <w:attr w:name="Negative" w:val="False"/>
          <w:attr w:name="NumberType" w:val="1"/>
          <w:attr w:name="SourceValue" w:val="30"/>
          <w:attr w:name="TCSC" w:val="0"/>
          <w:attr w:name="UnitName" w:val="m"/>
        </w:smartTagPr>
        <w:r w:rsidRPr="00E12DEC">
          <w:rPr>
            <w:rFonts w:ascii="宋体" w:hAnsi="宋体" w:hint="eastAsia"/>
            <w:sz w:val="28"/>
            <w:szCs w:val="28"/>
          </w:rPr>
          <w:t>30m</w:t>
        </w:r>
      </w:smartTag>
      <w:r w:rsidRPr="00E12DEC">
        <w:rPr>
          <w:rFonts w:ascii="宋体" w:hAnsi="宋体" w:hint="eastAsia"/>
          <w:sz w:val="28"/>
          <w:szCs w:val="28"/>
        </w:rPr>
        <w:t>，其余周边多为空地、山坡地</w:t>
      </w:r>
      <w:r w:rsidRPr="00E12DEC">
        <w:rPr>
          <w:rFonts w:hint="eastAsia"/>
          <w:sz w:val="28"/>
          <w:szCs w:val="28"/>
        </w:rPr>
        <w:t>。厂内建构筑物与厂外建筑设施的间距远远超出相关标准的要求，</w:t>
      </w:r>
      <w:r w:rsidRPr="00E12DEC">
        <w:rPr>
          <w:rFonts w:ascii="宋体" w:hAnsi="宋体" w:hint="eastAsia"/>
          <w:sz w:val="28"/>
        </w:rPr>
        <w:t>厂区周围没有重要的政治和文化设施，也没有自然保护区、水源保护区、文物保护建筑。</w:t>
      </w:r>
    </w:p>
    <w:p w:rsidR="00FE27DA" w:rsidRPr="00FE4C41" w:rsidP="00FE27DA">
      <w:pPr>
        <w:pStyle w:val="Default"/>
        <w:spacing w:line="360" w:lineRule="auto"/>
        <w:ind w:firstLine="560"/>
        <w:jc w:val="both"/>
        <w:rPr>
          <w:rFonts w:hAnsi="宋体"/>
          <w:color w:val="auto"/>
          <w:sz w:val="28"/>
          <w:szCs w:val="28"/>
        </w:rPr>
      </w:pPr>
      <w:r>
        <w:rPr>
          <w:rFonts w:hAnsi="宋体" w:hint="eastAsia"/>
          <w:color w:val="auto"/>
          <w:sz w:val="28"/>
          <w:szCs w:val="28"/>
        </w:rPr>
        <w:t>（</w:t>
      </w:r>
      <w:r w:rsidRPr="00FE4C41">
        <w:rPr>
          <w:rFonts w:hAnsi="宋体"/>
          <w:color w:val="auto"/>
          <w:sz w:val="28"/>
          <w:szCs w:val="28"/>
        </w:rPr>
        <w:t>2</w:t>
      </w:r>
      <w:r w:rsidRPr="00FE4C41">
        <w:rPr>
          <w:rFonts w:hAnsi="宋体" w:hint="eastAsia"/>
          <w:color w:val="auto"/>
          <w:sz w:val="28"/>
          <w:szCs w:val="28"/>
        </w:rPr>
        <w:t>）其他事故对周边的影响</w:t>
      </w:r>
      <w:r w:rsidRPr="00FE4C41">
        <w:rPr>
          <w:rFonts w:hAnsi="宋体"/>
          <w:color w:val="auto"/>
          <w:sz w:val="28"/>
          <w:szCs w:val="28"/>
        </w:rPr>
        <w:t xml:space="preserve"> </w:t>
      </w:r>
    </w:p>
    <w:p w:rsidR="00FE4C41" w:rsidRPr="00FE4C41" w:rsidP="00FE4C41">
      <w:pPr>
        <w:pStyle w:val="Default"/>
        <w:spacing w:line="360" w:lineRule="auto"/>
        <w:ind w:firstLine="560"/>
        <w:jc w:val="both"/>
        <w:rPr>
          <w:rFonts w:hAnsi="宋体"/>
          <w:color w:val="auto"/>
          <w:sz w:val="28"/>
          <w:szCs w:val="28"/>
        </w:rPr>
      </w:pPr>
      <w:r w:rsidRPr="00FE4C41">
        <w:rPr>
          <w:rFonts w:hAnsi="宋体" w:hint="eastAsia"/>
          <w:color w:val="auto"/>
          <w:sz w:val="28"/>
          <w:szCs w:val="28"/>
        </w:rPr>
        <w:t>通过以上危险、有害因素分析，公司还存在着机械伤害、中毒、中暑、触电等危险，但机械伤害、触电、中暑都发生在公司内，不会对周边的居民及生产造成影响；油漆、稀释剂虽然有毒，但是毒性不大，即使泄露飘逸至厂区外，随着风的吹散，浓度的稀释，也不会对周边社区造成大的影响。</w:t>
      </w:r>
    </w:p>
    <w:p w:rsidR="00FE4C41" w:rsidRPr="00FE4C41" w:rsidP="00FE4C41">
      <w:pPr>
        <w:pStyle w:val="Default"/>
        <w:spacing w:line="360" w:lineRule="auto"/>
        <w:ind w:firstLine="560"/>
        <w:jc w:val="both"/>
        <w:rPr>
          <w:rFonts w:hAnsi="宋体"/>
          <w:color w:val="auto"/>
          <w:sz w:val="28"/>
          <w:szCs w:val="28"/>
        </w:rPr>
      </w:pPr>
      <w:r>
        <w:rPr>
          <w:rFonts w:hAnsi="宋体" w:hint="eastAsia"/>
          <w:color w:val="auto"/>
          <w:sz w:val="28"/>
          <w:szCs w:val="28"/>
        </w:rPr>
        <w:t>（</w:t>
      </w:r>
      <w:r w:rsidRPr="00FE4C41">
        <w:rPr>
          <w:rFonts w:hAnsi="宋体"/>
          <w:color w:val="auto"/>
          <w:sz w:val="28"/>
          <w:szCs w:val="28"/>
        </w:rPr>
        <w:t>3</w:t>
      </w:r>
      <w:r w:rsidRPr="00FE4C41">
        <w:rPr>
          <w:rFonts w:hAnsi="宋体" w:hint="eastAsia"/>
          <w:color w:val="auto"/>
          <w:sz w:val="28"/>
          <w:szCs w:val="28"/>
        </w:rPr>
        <w:t>）周边环境及自然条件对危险源的影响分析</w:t>
      </w:r>
      <w:r w:rsidRPr="00FE4C41">
        <w:rPr>
          <w:rFonts w:hAnsi="宋体"/>
          <w:color w:val="auto"/>
          <w:sz w:val="28"/>
          <w:szCs w:val="28"/>
        </w:rPr>
        <w:t xml:space="preserve"> </w:t>
      </w:r>
    </w:p>
    <w:p w:rsidR="00765958" w:rsidRPr="00FE4C41" w:rsidP="00FE27DA">
      <w:pPr>
        <w:snapToGrid w:val="0"/>
        <w:spacing w:line="360" w:lineRule="auto"/>
        <w:ind w:firstLine="560" w:firstLineChars="200"/>
        <w:rPr>
          <w:rFonts w:ascii="宋体" w:hAnsi="宋体" w:hint="eastAsia"/>
          <w:sz w:val="28"/>
          <w:szCs w:val="28"/>
        </w:rPr>
      </w:pPr>
      <w:r w:rsidRPr="00FE4C41">
        <w:rPr>
          <w:rFonts w:ascii="宋体" w:hAnsi="宋体" w:hint="eastAsia"/>
          <w:sz w:val="28"/>
          <w:szCs w:val="28"/>
        </w:rPr>
        <w:t>生产区</w:t>
      </w:r>
      <w:r w:rsidR="00FE27DA">
        <w:rPr>
          <w:rFonts w:ascii="宋体" w:hAnsi="宋体" w:hint="eastAsia"/>
          <w:sz w:val="28"/>
          <w:szCs w:val="28"/>
        </w:rPr>
        <w:t>用围墙与外界隔开，周围面积宽敞，由于工厂的生产车间和化学品仓库与周边的安全间距均符合要求</w:t>
      </w:r>
      <w:r w:rsidRPr="00FE4C41">
        <w:rPr>
          <w:rFonts w:ascii="宋体" w:hAnsi="宋体" w:hint="eastAsia"/>
          <w:sz w:val="28"/>
          <w:szCs w:val="28"/>
        </w:rPr>
        <w:t>，所以，周边环境对危险源的影响在可接受范围内。</w:t>
      </w:r>
    </w:p>
    <w:p w:rsidR="00FE27DA">
      <w:pPr>
        <w:snapToGrid w:val="0"/>
        <w:ind w:firstLine="280" w:firstLineChars="100"/>
        <w:rPr>
          <w:sz w:val="28"/>
          <w:szCs w:val="28"/>
        </w:rPr>
        <w:sectPr>
          <w:headerReference w:type="default" r:id="rId40"/>
          <w:footerReference w:type="even" r:id="rId41"/>
          <w:footerReference w:type="default" r:id="rId42"/>
          <w:footerReference w:type="first" r:id="rId43"/>
          <w:type w:val="nextPage"/>
          <w:pgSz w:w="11906" w:h="16838"/>
          <w:pgMar w:top="1166" w:right="1286" w:bottom="1246" w:left="1797" w:header="468" w:footer="908" w:gutter="0"/>
          <w:pgNumType w:start="10"/>
          <w:cols w:space="720"/>
          <w:titlePg w:val="0"/>
          <w:docGrid w:linePitch="312"/>
        </w:sectPr>
      </w:pPr>
    </w:p>
    <w:p w:rsidR="00765958" w:rsidRPr="00FE27DA" w:rsidP="00FE27DA">
      <w:pPr>
        <w:pStyle w:val="Heading1"/>
        <w:spacing w:before="0" w:after="0" w:line="600" w:lineRule="auto"/>
        <w:jc w:val="center"/>
        <w:rPr>
          <w:rStyle w:val="Strong"/>
          <w:rFonts w:hint="eastAsia"/>
          <w:sz w:val="36"/>
          <w:szCs w:val="36"/>
        </w:rPr>
      </w:pPr>
      <w:bookmarkStart w:id="16" w:name="_Toc270776221"/>
      <w:bookmarkStart w:id="17" w:name="_Toc333328924"/>
      <w:r w:rsidRPr="00FE27DA">
        <w:rPr>
          <w:rStyle w:val="Strong"/>
          <w:b/>
          <w:bCs/>
          <w:sz w:val="36"/>
          <w:szCs w:val="36"/>
        </w:rPr>
        <w:t xml:space="preserve">3 </w:t>
      </w:r>
      <w:r w:rsidRPr="00FE27DA">
        <w:rPr>
          <w:rStyle w:val="Strong"/>
          <w:b/>
          <w:bCs/>
          <w:sz w:val="36"/>
          <w:szCs w:val="36"/>
        </w:rPr>
        <w:t>组织机构及职责</w:t>
      </w:r>
      <w:bookmarkStart w:id="18" w:name="_Toc270776222"/>
      <w:bookmarkEnd w:id="16"/>
      <w:bookmarkEnd w:id="17"/>
    </w:p>
    <w:p w:rsidR="00765958" w:rsidP="00DD1E8D">
      <w:pPr>
        <w:pStyle w:val="Heading3"/>
        <w:rPr>
          <w:rStyle w:val="3Char0"/>
          <w:rFonts w:hint="eastAsia"/>
        </w:rPr>
      </w:pPr>
      <w:bookmarkStart w:id="19" w:name="_Toc333328925"/>
      <w:r>
        <w:rPr>
          <w:rStyle w:val="3Char0"/>
        </w:rPr>
        <w:t>3.1 应急组织体系</w:t>
      </w:r>
      <w:bookmarkEnd w:id="18"/>
      <w:bookmarkEnd w:id="19"/>
    </w:p>
    <w:p w:rsidR="00FE27DA" w:rsidP="00FE27DA">
      <w:pPr>
        <w:spacing w:line="360" w:lineRule="auto"/>
        <w:ind w:firstLine="538" w:firstLineChars="192"/>
        <w:rPr>
          <w:rFonts w:hint="eastAsia"/>
          <w:sz w:val="28"/>
          <w:szCs w:val="28"/>
        </w:rPr>
      </w:pPr>
      <w:r>
        <w:rPr>
          <w:rFonts w:ascii="仿宋_GB2312" w:eastAsia="仿宋_GB2312" w:hint="eastAsia"/>
          <w:sz w:val="28"/>
          <w:szCs w:val="28"/>
        </w:rPr>
        <w:t>环境突发</w:t>
      </w:r>
      <w:r w:rsidRPr="00727F48">
        <w:rPr>
          <w:rFonts w:ascii="仿宋_GB2312" w:eastAsia="仿宋_GB2312" w:hint="eastAsia"/>
          <w:sz w:val="28"/>
          <w:szCs w:val="28"/>
        </w:rPr>
        <w:t>事故应急救援指挥机构：</w:t>
      </w:r>
    </w:p>
    <w:p w:rsidR="00FE27DA" w:rsidP="00FE27DA">
      <w:pPr>
        <w:spacing w:line="360" w:lineRule="auto"/>
        <w:ind w:firstLine="538" w:firstLineChars="192"/>
        <w:rPr>
          <w:rFonts w:hint="eastAsia"/>
          <w:sz w:val="28"/>
          <w:szCs w:val="28"/>
        </w:rPr>
      </w:pPr>
    </w:p>
    <w:p w:rsidR="00FE27DA" w:rsidP="00FE27DA">
      <w:pPr>
        <w:spacing w:line="360" w:lineRule="auto"/>
        <w:ind w:firstLine="538" w:firstLineChars="192"/>
        <w:rPr>
          <w:rFonts w:hint="eastAsia"/>
          <w:sz w:val="28"/>
          <w:szCs w:val="28"/>
        </w:rPr>
      </w:pPr>
      <w:r>
        <w:rPr>
          <w:sz w:val="28"/>
          <w:szCs w:val="28"/>
          <w:lang w:val="en-US" w:eastAsia="zh-CN"/>
        </w:rPr>
        <w:pict>
          <v:rect id="_x0000_s1026" style="width:207pt;height:23.4pt;margin-top:7.05pt;margin-left:107.85pt;position:absolute;z-index:251659264" strokeweight="1.5pt">
            <v:textbox inset=",,9.92pt">
              <w:txbxContent>
                <w:p w:rsidR="00EA27F7" w:rsidP="00FE27DA">
                  <w:pPr>
                    <w:jc w:val="center"/>
                    <w:rPr>
                      <w:rFonts w:hint="eastAsia"/>
                    </w:rPr>
                  </w:pPr>
                  <w:r>
                    <w:rPr>
                      <w:rFonts w:hint="eastAsia"/>
                    </w:rPr>
                    <w:t>总指挥：郭东明</w:t>
                  </w:r>
                </w:p>
              </w:txbxContent>
            </v:textbox>
          </v:rect>
        </w:pict>
      </w:r>
    </w:p>
    <w:p w:rsidR="00F01112" w:rsidP="00FE27DA">
      <w:pPr>
        <w:pStyle w:val="NormalWeb"/>
        <w:ind w:firstLine="450"/>
        <w:rPr>
          <w:rFonts w:ascii="Times New Roman" w:hAnsi="Times New Roman" w:cs="Times New Roman" w:hint="eastAsia"/>
          <w:sz w:val="28"/>
          <w:szCs w:val="28"/>
        </w:rPr>
      </w:pPr>
      <w:r>
        <w:rPr>
          <w:rFonts w:ascii="Times New Roman" w:hAnsi="Times New Roman" w:cs="Times New Roman"/>
          <w:noProof/>
          <w:sz w:val="28"/>
          <w:szCs w:val="28"/>
        </w:rPr>
        <w:pict>
          <v:line id="_x0000_s1027" style="position:absolute;z-index:251674624" from="3in,10.5pt" to="216.05pt,33.9pt">
            <v:stroke endarrow="block"/>
          </v:line>
        </w:pict>
      </w:r>
      <w:r>
        <w:rPr>
          <w:noProof/>
          <w:sz w:val="28"/>
          <w:szCs w:val="28"/>
        </w:rPr>
        <w:pict>
          <v:rect id="_x0000_s1028" style="width:207pt;height:23.4pt;margin-top:33.9pt;margin-left:108pt;position:absolute;z-index:251673600" strokeweight="1.5pt">
            <v:textbox inset=",,9.92pt">
              <w:txbxContent>
                <w:p w:rsidR="00EA27F7" w:rsidP="00FE27DA">
                  <w:pPr>
                    <w:jc w:val="center"/>
                    <w:rPr>
                      <w:rFonts w:hint="eastAsia"/>
                    </w:rPr>
                  </w:pPr>
                  <w:r>
                    <w:rPr>
                      <w:rFonts w:hint="eastAsia"/>
                    </w:rPr>
                    <w:t>副总指挥：郭小令</w:t>
                  </w:r>
                </w:p>
              </w:txbxContent>
            </v:textbox>
          </v:rect>
        </w:pict>
      </w:r>
    </w:p>
    <w:p w:rsidR="00FE27DA" w:rsidP="00FE27DA">
      <w:pPr>
        <w:pStyle w:val="NormalWeb"/>
        <w:ind w:firstLine="450"/>
        <w:rPr>
          <w:rFonts w:ascii="Times New Roman" w:hAnsi="Times New Roman" w:cs="Times New Roman"/>
          <w:sz w:val="28"/>
          <w:szCs w:val="28"/>
        </w:rPr>
      </w:pPr>
      <w:r>
        <w:rPr>
          <w:rFonts w:ascii="Times New Roman" w:hAnsi="Times New Roman" w:cs="Times New Roman"/>
          <w:sz w:val="28"/>
          <w:szCs w:val="28"/>
          <w:lang w:val="en-US" w:eastAsia="zh-CN"/>
        </w:rPr>
        <w:pict>
          <v:line id="_x0000_s1029" style="flip:x;position:absolute;z-index:251658240" from="215.9pt,13.2pt" to="3in,37.5pt">
            <v:stroke endarrow="block"/>
          </v:line>
        </w:pict>
      </w:r>
    </w:p>
    <w:p w:rsidR="00FE27DA" w:rsidP="00FE27DA">
      <w:pPr>
        <w:pStyle w:val="NormalWeb"/>
        <w:ind w:firstLine="450"/>
        <w:jc w:val="center"/>
        <w:rPr>
          <w:rFonts w:ascii="Times New Roman" w:hAnsi="Times New Roman" w:cs="Times New Roman"/>
          <w:sz w:val="28"/>
          <w:szCs w:val="28"/>
        </w:rPr>
      </w:pPr>
      <w:r>
        <w:rPr>
          <w:rFonts w:ascii="Times New Roman" w:hAnsi="Times New Roman" w:cs="Times New Roman"/>
          <w:sz w:val="28"/>
          <w:szCs w:val="28"/>
          <w:lang w:val="en-US" w:eastAsia="zh-CN"/>
        </w:rPr>
        <w:pict>
          <v:line id="_x0000_s1030" style="position:absolute;z-index:251671552" from="107.85pt,14.5pt" to="107.9pt,45.7pt">
            <v:stroke endarrow="block"/>
          </v:line>
        </w:pict>
      </w:r>
      <w:r>
        <w:rPr>
          <w:rFonts w:ascii="Times New Roman" w:hAnsi="Times New Roman" w:cs="Times New Roman"/>
          <w:sz w:val="28"/>
          <w:szCs w:val="28"/>
          <w:lang w:val="en-US" w:eastAsia="zh-CN"/>
        </w:rPr>
        <w:pict>
          <v:line id="_x0000_s1031" style="position:absolute;z-index:251670528" from="188.85pt,14.5pt" to="188.9pt,45.7pt">
            <v:stroke endarrow="block"/>
          </v:line>
        </w:pict>
      </w:r>
      <w:r>
        <w:rPr>
          <w:rFonts w:ascii="Times New Roman" w:hAnsi="Times New Roman" w:cs="Times New Roman"/>
          <w:sz w:val="28"/>
          <w:szCs w:val="28"/>
          <w:lang w:val="en-US" w:eastAsia="zh-CN"/>
        </w:rPr>
        <w:pict>
          <v:line id="_x0000_s1032" style="position:absolute;z-index:251669504" from="251.85pt,14.5pt" to="251.9pt,45.7pt">
            <v:stroke endarrow="block"/>
          </v:line>
        </w:pict>
      </w:r>
      <w:r>
        <w:rPr>
          <w:rFonts w:ascii="Times New Roman" w:hAnsi="Times New Roman" w:cs="Times New Roman"/>
          <w:sz w:val="28"/>
          <w:szCs w:val="28"/>
          <w:lang w:val="en-US" w:eastAsia="zh-CN"/>
        </w:rPr>
        <w:pict>
          <v:line id="_x0000_s1033" style="position:absolute;z-index:251668480" from="332.85pt,14.5pt" to="332.9pt,45.7pt">
            <v:stroke endarrow="block"/>
          </v:line>
        </w:pict>
      </w:r>
      <w:r>
        <w:rPr>
          <w:rFonts w:ascii="Times New Roman" w:hAnsi="Times New Roman" w:cs="Times New Roman"/>
          <w:sz w:val="28"/>
          <w:szCs w:val="28"/>
          <w:lang w:val="en-US" w:eastAsia="zh-CN"/>
        </w:rPr>
        <w:pict>
          <v:line id="_x0000_s1034" style="position:absolute;z-index:251667456" from="404.85pt,14.5pt" to="404.9pt,45.7pt">
            <v:stroke endarrow="block"/>
          </v:line>
        </w:pict>
      </w:r>
      <w:r>
        <w:rPr>
          <w:rFonts w:ascii="Times New Roman" w:hAnsi="Times New Roman" w:cs="Times New Roman"/>
          <w:sz w:val="28"/>
          <w:szCs w:val="28"/>
          <w:lang w:val="en-US" w:eastAsia="zh-CN"/>
        </w:rPr>
        <w:pict>
          <v:line id="_x0000_s1035" style="position:absolute;z-index:251666432" from="35.85pt,14.5pt" to="35.9pt,45.7pt">
            <v:stroke endarrow="block"/>
          </v:line>
        </w:pict>
      </w:r>
      <w:r>
        <w:rPr>
          <w:rFonts w:ascii="Times New Roman" w:hAnsi="Times New Roman" w:cs="Times New Roman"/>
          <w:sz w:val="28"/>
          <w:szCs w:val="28"/>
          <w:lang w:val="en-US" w:eastAsia="zh-CN"/>
        </w:rPr>
        <w:pict>
          <v:line id="_x0000_s1036" style="position:absolute;z-index:251660288" from="35.85pt,14.5pt" to="400.85pt,14.5pt" strokeweight="1.5pt"/>
        </w:pict>
      </w:r>
    </w:p>
    <w:p w:rsidR="00FE27DA" w:rsidP="00FE27DA">
      <w:pPr>
        <w:pStyle w:val="NormalWeb"/>
        <w:ind w:firstLine="450"/>
        <w:jc w:val="center"/>
        <w:rPr>
          <w:rFonts w:ascii="Times New Roman" w:hAnsi="Times New Roman" w:cs="Times New Roman"/>
          <w:sz w:val="28"/>
          <w:szCs w:val="28"/>
        </w:rPr>
      </w:pPr>
      <w:r>
        <w:rPr>
          <w:rFonts w:ascii="Times New Roman" w:hAnsi="Times New Roman" w:cs="Times New Roman"/>
          <w:sz w:val="28"/>
          <w:szCs w:val="28"/>
          <w:lang w:val="en-US" w:eastAsia="zh-CN"/>
        </w:rPr>
        <w:pict>
          <v:roundrect id="_x0000_s1037" style="width:45pt;height:124.8pt;margin-top:15.6pt;margin-left:17.85pt;position:absolute;z-index:251672576" arcsize="10923f">
            <v:textbox style="layout-flow:vertical-ideographic" inset="5.67pt,5.67pt,11.34pt,5.67pt">
              <w:txbxContent>
                <w:p w:rsidR="00EA27F7" w:rsidP="00FE27DA">
                  <w:pPr>
                    <w:jc w:val="distribute"/>
                    <w:rPr>
                      <w:rFonts w:hint="eastAsia"/>
                      <w:sz w:val="24"/>
                    </w:rPr>
                  </w:pPr>
                  <w:r>
                    <w:rPr>
                      <w:rFonts w:hint="eastAsia"/>
                      <w:sz w:val="24"/>
                    </w:rPr>
                    <w:t>通讯联络组</w:t>
                  </w:r>
                </w:p>
              </w:txbxContent>
            </v:textbox>
          </v:roundrect>
        </w:pict>
      </w:r>
      <w:r>
        <w:rPr>
          <w:rFonts w:ascii="Times New Roman" w:hAnsi="Times New Roman" w:cs="Times New Roman"/>
          <w:sz w:val="28"/>
          <w:szCs w:val="28"/>
          <w:lang w:val="en-US" w:eastAsia="zh-CN"/>
        </w:rPr>
        <w:pict>
          <v:roundrect id="_x0000_s1038" style="width:45pt;height:124.8pt;margin-top:15.6pt;margin-left:377.85pt;position:absolute;z-index:251665408" arcsize="10923f">
            <v:textbox style="layout-flow:vertical-ideographic" inset=",,12.76pt">
              <w:txbxContent>
                <w:p w:rsidR="00EA27F7" w:rsidP="00FE27DA">
                  <w:pPr>
                    <w:jc w:val="distribute"/>
                    <w:rPr>
                      <w:rFonts w:hint="eastAsia"/>
                      <w:sz w:val="24"/>
                    </w:rPr>
                  </w:pPr>
                  <w:r>
                    <w:rPr>
                      <w:rFonts w:hint="eastAsia"/>
                      <w:sz w:val="24"/>
                    </w:rPr>
                    <w:t>人员抢救组</w:t>
                  </w:r>
                </w:p>
              </w:txbxContent>
            </v:textbox>
          </v:roundrect>
        </w:pict>
      </w:r>
      <w:r>
        <w:rPr>
          <w:rFonts w:ascii="Times New Roman" w:hAnsi="Times New Roman" w:cs="Times New Roman"/>
          <w:sz w:val="28"/>
          <w:szCs w:val="28"/>
          <w:lang w:val="en-US" w:eastAsia="zh-CN"/>
        </w:rPr>
        <w:pict>
          <v:roundrect id="_x0000_s1039" style="width:45pt;height:124.8pt;margin-top:15.6pt;margin-left:305.85pt;position:absolute;z-index:251664384" arcsize="10923f">
            <v:textbox style="layout-flow:vertical-ideographic" inset=",,12.76pt">
              <w:txbxContent>
                <w:p w:rsidR="00EA27F7" w:rsidP="00FE27DA">
                  <w:pPr>
                    <w:jc w:val="distribute"/>
                    <w:rPr>
                      <w:rFonts w:hint="eastAsia"/>
                      <w:sz w:val="24"/>
                    </w:rPr>
                  </w:pPr>
                  <w:r>
                    <w:rPr>
                      <w:rFonts w:hint="eastAsia"/>
                      <w:sz w:val="24"/>
                    </w:rPr>
                    <w:t>现场警戒组</w:t>
                  </w:r>
                </w:p>
              </w:txbxContent>
            </v:textbox>
          </v:roundrect>
        </w:pict>
      </w:r>
      <w:r>
        <w:rPr>
          <w:rFonts w:ascii="Times New Roman" w:hAnsi="Times New Roman" w:cs="Times New Roman"/>
          <w:sz w:val="28"/>
          <w:szCs w:val="28"/>
          <w:lang w:val="en-US" w:eastAsia="zh-CN"/>
        </w:rPr>
        <w:pict>
          <v:roundrect id="_x0000_s1040" style="width:45pt;height:124.8pt;margin-top:15.6pt;margin-left:233.85pt;position:absolute;z-index:251663360" arcsize="10923f">
            <v:textbox style="layout-flow:vertical-ideographic" inset="4.25pt,,12.76pt">
              <w:txbxContent>
                <w:p w:rsidR="00EA27F7" w:rsidP="00FE27DA">
                  <w:pPr>
                    <w:jc w:val="distribute"/>
                    <w:rPr>
                      <w:rFonts w:hint="eastAsia"/>
                      <w:sz w:val="24"/>
                    </w:rPr>
                  </w:pPr>
                  <w:r>
                    <w:rPr>
                      <w:rFonts w:hint="eastAsia"/>
                      <w:sz w:val="24"/>
                    </w:rPr>
                    <w:t>后勤保障组</w:t>
                  </w:r>
                </w:p>
              </w:txbxContent>
            </v:textbox>
          </v:roundrect>
        </w:pict>
      </w:r>
      <w:r>
        <w:rPr>
          <w:rFonts w:ascii="Times New Roman" w:hAnsi="Times New Roman" w:cs="Times New Roman"/>
          <w:sz w:val="28"/>
          <w:szCs w:val="28"/>
          <w:lang w:val="en-US" w:eastAsia="zh-CN"/>
        </w:rPr>
        <w:pict>
          <v:roundrect id="_x0000_s1041" style="width:45pt;height:124.8pt;margin-top:15.6pt;margin-left:161.85pt;position:absolute;z-index:251662336" arcsize="10923f">
            <v:textbox style="layout-flow:vertical-ideographic" inset="5.67pt,5.67pt,11.34pt,5.67pt">
              <w:txbxContent>
                <w:p w:rsidR="00EA27F7" w:rsidP="00FE27DA">
                  <w:pPr>
                    <w:jc w:val="distribute"/>
                    <w:rPr>
                      <w:rFonts w:hint="eastAsia"/>
                      <w:sz w:val="24"/>
                    </w:rPr>
                  </w:pPr>
                  <w:r>
                    <w:rPr>
                      <w:rFonts w:hint="eastAsia"/>
                      <w:sz w:val="24"/>
                    </w:rPr>
                    <w:t>疏散引导组</w:t>
                  </w:r>
                </w:p>
              </w:txbxContent>
            </v:textbox>
          </v:roundrect>
        </w:pict>
      </w:r>
      <w:r>
        <w:rPr>
          <w:rFonts w:ascii="Times New Roman" w:hAnsi="Times New Roman" w:cs="Times New Roman"/>
          <w:sz w:val="28"/>
          <w:szCs w:val="28"/>
          <w:lang w:val="en-US" w:eastAsia="zh-CN"/>
        </w:rPr>
        <w:pict>
          <v:roundrect id="_x0000_s1042" style="width:45pt;height:124.8pt;margin-top:15.6pt;margin-left:80.85pt;position:absolute;z-index:251661312" arcsize="10923f">
            <v:textbox style="layout-flow:vertical-ideographic" inset="5.67pt,5.67pt,11.34pt,5.67pt">
              <w:txbxContent>
                <w:p w:rsidR="00EA27F7" w:rsidP="00FE27DA">
                  <w:pPr>
                    <w:jc w:val="distribute"/>
                    <w:rPr>
                      <w:rFonts w:hint="eastAsia"/>
                      <w:sz w:val="24"/>
                    </w:rPr>
                  </w:pPr>
                  <w:r>
                    <w:rPr>
                      <w:rFonts w:hint="eastAsia"/>
                      <w:sz w:val="24"/>
                    </w:rPr>
                    <w:t>事故抢救小组</w:t>
                  </w:r>
                </w:p>
              </w:txbxContent>
            </v:textbox>
          </v:roundrect>
        </w:pict>
      </w:r>
    </w:p>
    <w:p w:rsidR="00FE27DA" w:rsidP="00FE27DA">
      <w:pPr>
        <w:rPr>
          <w:rFonts w:hint="eastAsia"/>
        </w:rPr>
      </w:pPr>
    </w:p>
    <w:p w:rsidR="00FE27DA" w:rsidP="00FE27DA">
      <w:pPr>
        <w:rPr>
          <w:rFonts w:hint="eastAsia"/>
        </w:rPr>
      </w:pPr>
    </w:p>
    <w:p w:rsidR="00FE27DA" w:rsidP="00FE27DA">
      <w:pPr>
        <w:rPr>
          <w:rFonts w:hint="eastAsia"/>
        </w:rPr>
      </w:pPr>
    </w:p>
    <w:p w:rsidR="00FE27DA" w:rsidP="00FE27DA">
      <w:pPr>
        <w:rPr>
          <w:rFonts w:hint="eastAsia"/>
        </w:rPr>
      </w:pPr>
    </w:p>
    <w:p w:rsidR="00FE27DA" w:rsidP="00FE27DA">
      <w:pPr>
        <w:rPr>
          <w:rFonts w:hint="eastAsia"/>
        </w:rPr>
      </w:pPr>
    </w:p>
    <w:p w:rsidR="00FE27DA" w:rsidP="00FE27DA">
      <w:pPr>
        <w:pStyle w:val="NormalWeb"/>
        <w:ind w:firstLine="560" w:firstLineChars="200"/>
        <w:rPr>
          <w:rFonts w:ascii="Times New Roman" w:hAnsi="Times New Roman" w:cs="Times New Roman" w:hint="eastAsia"/>
          <w:sz w:val="28"/>
          <w:szCs w:val="28"/>
        </w:rPr>
      </w:pPr>
    </w:p>
    <w:p w:rsidR="00FE27DA" w:rsidP="00FE27DA">
      <w:pPr>
        <w:pStyle w:val="NormalWeb"/>
        <w:ind w:firstLine="560" w:firstLineChars="200"/>
        <w:rPr>
          <w:rFonts w:ascii="Times New Roman" w:hAnsi="Times New Roman" w:cs="Times New Roman" w:hint="eastAsia"/>
          <w:sz w:val="28"/>
          <w:szCs w:val="28"/>
        </w:rPr>
      </w:pPr>
    </w:p>
    <w:p w:rsidR="00765958" w:rsidP="00FE27DA">
      <w:pPr>
        <w:spacing w:line="360" w:lineRule="auto"/>
        <w:ind w:firstLine="686" w:firstLineChars="245"/>
        <w:rPr>
          <w:rFonts w:ascii="宋体" w:hAnsi="宋体" w:hint="eastAsia"/>
          <w:b/>
          <w:sz w:val="28"/>
          <w:szCs w:val="28"/>
        </w:rPr>
      </w:pPr>
      <w:r>
        <w:rPr>
          <w:rFonts w:ascii="宋体" w:hAnsi="宋体" w:hint="eastAsia"/>
          <w:b/>
          <w:sz w:val="28"/>
          <w:szCs w:val="28"/>
        </w:rPr>
        <w:t>现场</w:t>
      </w:r>
      <w:r>
        <w:rPr>
          <w:rFonts w:ascii="宋体" w:hAnsi="宋体" w:hint="eastAsia"/>
          <w:b/>
          <w:sz w:val="28"/>
          <w:szCs w:val="28"/>
        </w:rPr>
        <w:t>应急救援指挥中心地点</w:t>
      </w:r>
    </w:p>
    <w:p w:rsidR="00765958">
      <w:pPr>
        <w:spacing w:line="360" w:lineRule="auto"/>
        <w:ind w:firstLine="560" w:firstLineChars="200"/>
        <w:rPr>
          <w:rFonts w:ascii="宋体" w:hAnsi="宋体" w:hint="eastAsia"/>
          <w:sz w:val="28"/>
          <w:szCs w:val="28"/>
        </w:rPr>
      </w:pPr>
      <w:r>
        <w:rPr>
          <w:rFonts w:ascii="宋体" w:hAnsi="宋体" w:hint="eastAsia"/>
          <w:sz w:val="28"/>
          <w:szCs w:val="28"/>
        </w:rPr>
        <w:t>企业应急救援指挥中心设在保安室（企业门卫室），指挥生产安全应急救援。</w:t>
      </w:r>
    </w:p>
    <w:p w:rsidR="00765958">
      <w:pPr>
        <w:pStyle w:val="Heading3"/>
        <w:rPr>
          <w:rStyle w:val="3Char0"/>
          <w:rFonts w:hint="eastAsia"/>
        </w:rPr>
      </w:pPr>
      <w:bookmarkStart w:id="20" w:name="_Toc270776223"/>
      <w:bookmarkStart w:id="21" w:name="_Toc333328926"/>
      <w:r>
        <w:rPr>
          <w:rStyle w:val="3Char0"/>
        </w:rPr>
        <w:t>3.2</w:t>
      </w:r>
      <w:r w:rsidRPr="00756119" w:rsidR="00756119">
        <w:rPr>
          <w:rStyle w:val="3Char0"/>
        </w:rPr>
        <w:t>应急救援指挥成员职责及分工</w:t>
      </w:r>
      <w:bookmarkEnd w:id="20"/>
      <w:bookmarkEnd w:id="21"/>
    </w:p>
    <w:p w:rsidR="00765958" w:rsidP="00756119">
      <w:pPr>
        <w:pStyle w:val="Char"/>
        <w:ind w:firstLine="0" w:firstLineChars="0"/>
      </w:pPr>
      <w:r>
        <w:rPr>
          <w:rFonts w:ascii="Times New Roman" w:hAnsi="Times New Roman" w:cs="Times New Roman" w:hint="eastAsia"/>
        </w:rPr>
        <w:t xml:space="preserve"> </w:t>
      </w:r>
      <w:r w:rsidR="00756119">
        <w:rPr>
          <w:rFonts w:ascii="Times New Roman" w:hAnsi="Times New Roman" w:cs="Times New Roman" w:hint="eastAsia"/>
        </w:rPr>
        <w:t xml:space="preserve">  </w:t>
      </w:r>
      <w:r>
        <w:rPr>
          <w:rFonts w:ascii="Times New Roman" w:hAnsi="Times New Roman" w:cs="Times New Roman" w:hint="eastAsia"/>
        </w:rPr>
        <w:t xml:space="preserve"> </w:t>
      </w:r>
      <w:r>
        <w:t>（1）总指挥：</w:t>
      </w:r>
      <w:r w:rsidRPr="00703E89" w:rsidR="004E2C15">
        <w:t>当事故发生时，对警报做出判断，启动应急预案，做好各工作组的分工，</w:t>
      </w:r>
      <w:r w:rsidR="004E2C15">
        <w:t>负责指挥协调全企业的应急救援</w:t>
      </w:r>
      <w:r w:rsidRPr="00703E89" w:rsidR="004E2C15">
        <w:t>。</w:t>
      </w:r>
    </w:p>
    <w:p w:rsidR="00765958">
      <w:pPr>
        <w:spacing w:line="360" w:lineRule="auto"/>
        <w:ind w:firstLine="560" w:firstLineChars="200"/>
        <w:rPr>
          <w:sz w:val="28"/>
          <w:szCs w:val="28"/>
        </w:rPr>
      </w:pPr>
      <w:r>
        <w:rPr>
          <w:sz w:val="28"/>
          <w:szCs w:val="28"/>
        </w:rPr>
        <w:t>（</w:t>
      </w:r>
      <w:r>
        <w:rPr>
          <w:sz w:val="28"/>
          <w:szCs w:val="28"/>
        </w:rPr>
        <w:t>2</w:t>
      </w:r>
      <w:r>
        <w:rPr>
          <w:sz w:val="28"/>
          <w:szCs w:val="28"/>
        </w:rPr>
        <w:t>）副总指挥：</w:t>
      </w:r>
      <w:r w:rsidRPr="00703E89" w:rsidR="004E2C15">
        <w:rPr>
          <w:color w:val="000000"/>
          <w:sz w:val="28"/>
          <w:szCs w:val="28"/>
        </w:rPr>
        <w:t>共同协助总指挥做好事故救援工作，第一时间赶到现场根据总指挥的指示全面指挥扑救工作。对疏散人员及救援行动进行部署，指导各工作组进行救援。组织人员对事故后的现场保护。</w:t>
      </w:r>
      <w:r>
        <w:rPr>
          <w:sz w:val="28"/>
          <w:szCs w:val="28"/>
        </w:rPr>
        <w:t>具体负责抢险、抢修、医疗、抢救物质、供应、运输及事故通报、安置工作的指挥；</w:t>
      </w:r>
      <w:r w:rsidR="004E2C15">
        <w:rPr>
          <w:sz w:val="28"/>
          <w:szCs w:val="28"/>
        </w:rPr>
        <w:t xml:space="preserve"> </w:t>
      </w:r>
    </w:p>
    <w:p w:rsidR="00765958" w:rsidRPr="00703E89" w:rsidP="00756119">
      <w:pPr>
        <w:pStyle w:val="CommentText"/>
        <w:spacing w:line="360" w:lineRule="auto"/>
        <w:ind w:firstLine="560" w:firstLineChars="200"/>
        <w:rPr>
          <w:rFonts w:hint="eastAsia"/>
          <w:color w:val="000000"/>
          <w:sz w:val="28"/>
          <w:szCs w:val="28"/>
        </w:rPr>
        <w:sectPr>
          <w:headerReference w:type="default" r:id="rId44"/>
          <w:footerReference w:type="even" r:id="rId45"/>
          <w:footerReference w:type="default" r:id="rId46"/>
          <w:footerReference w:type="first" r:id="rId47"/>
          <w:pgSz w:w="11906" w:h="16838"/>
          <w:pgMar w:top="1166" w:right="1286" w:bottom="1246" w:left="1797" w:header="468" w:footer="908" w:gutter="0"/>
          <w:pgNumType w:start="11"/>
          <w:cols w:space="720"/>
          <w:docGrid w:linePitch="312"/>
        </w:sectPr>
      </w:pPr>
      <w:r>
        <w:rPr>
          <w:sz w:val="28"/>
          <w:szCs w:val="28"/>
        </w:rPr>
        <w:t>（</w:t>
      </w:r>
      <w:r w:rsidR="004E2C15">
        <w:rPr>
          <w:rFonts w:hint="eastAsia"/>
          <w:sz w:val="28"/>
          <w:szCs w:val="28"/>
        </w:rPr>
        <w:t>3</w:t>
      </w:r>
      <w:r>
        <w:rPr>
          <w:sz w:val="28"/>
          <w:szCs w:val="28"/>
        </w:rPr>
        <w:t>）通讯联络</w:t>
      </w:r>
      <w:r w:rsidR="00756119">
        <w:rPr>
          <w:rFonts w:hint="eastAsia"/>
          <w:sz w:val="28"/>
          <w:szCs w:val="28"/>
        </w:rPr>
        <w:t>组</w:t>
      </w:r>
      <w:r>
        <w:rPr>
          <w:sz w:val="28"/>
          <w:szCs w:val="28"/>
        </w:rPr>
        <w:t>：由办公室人员组成，</w:t>
      </w:r>
      <w:r w:rsidRPr="00703E89">
        <w:rPr>
          <w:color w:val="000000"/>
          <w:sz w:val="28"/>
          <w:szCs w:val="28"/>
        </w:rPr>
        <w:t>负责人</w:t>
      </w:r>
      <w:r w:rsidRPr="00703E89">
        <w:rPr>
          <w:rFonts w:hint="eastAsia"/>
          <w:color w:val="000000"/>
          <w:sz w:val="28"/>
          <w:szCs w:val="28"/>
        </w:rPr>
        <w:t>：</w:t>
      </w:r>
      <w:r w:rsidR="00F12EBD">
        <w:rPr>
          <w:rFonts w:hint="eastAsia"/>
          <w:color w:val="000000"/>
          <w:sz w:val="28"/>
          <w:szCs w:val="28"/>
        </w:rPr>
        <w:t>曾静雅</w:t>
      </w:r>
      <w:r w:rsidRPr="00703E89">
        <w:rPr>
          <w:color w:val="000000"/>
          <w:sz w:val="28"/>
          <w:szCs w:val="28"/>
        </w:rPr>
        <w:t>；组员：</w:t>
      </w:r>
      <w:r w:rsidR="00F12EBD">
        <w:rPr>
          <w:rFonts w:hint="eastAsia"/>
          <w:color w:val="000000"/>
          <w:sz w:val="28"/>
          <w:szCs w:val="28"/>
        </w:rPr>
        <w:t>李</w:t>
      </w:r>
    </w:p>
    <w:p w:rsidR="00765958" w:rsidRPr="00703E89" w:rsidP="00756119">
      <w:pPr>
        <w:pStyle w:val="CommentText"/>
        <w:spacing w:line="360" w:lineRule="auto"/>
        <w:ind w:firstLine="560" w:firstLineChars="200"/>
        <w:rPr>
          <w:rFonts w:hint="eastAsia"/>
          <w:color w:val="000000"/>
          <w:sz w:val="28"/>
          <w:szCs w:val="28"/>
        </w:rPr>
      </w:pPr>
      <w:r w:rsidR="00F12EBD">
        <w:rPr>
          <w:rFonts w:hint="eastAsia"/>
          <w:color w:val="000000"/>
          <w:sz w:val="28"/>
          <w:szCs w:val="28"/>
        </w:rPr>
        <w:t>丽芬</w:t>
      </w:r>
      <w:r w:rsidRPr="00703E89">
        <w:rPr>
          <w:color w:val="000000"/>
          <w:sz w:val="28"/>
          <w:szCs w:val="28"/>
        </w:rPr>
        <w:t>。</w:t>
      </w:r>
      <w:r w:rsidR="004E2C15">
        <w:rPr>
          <w:rFonts w:hint="eastAsia"/>
          <w:sz w:val="28"/>
          <w:szCs w:val="28"/>
        </w:rPr>
        <w:t>掌握应急事件发生情况，及时向企业应急领导小组汇报，及时传达企业应急领导小组的指令</w:t>
      </w:r>
      <w:r w:rsidR="004E2C15">
        <w:rPr>
          <w:color w:val="000000"/>
          <w:sz w:val="28"/>
          <w:szCs w:val="28"/>
        </w:rPr>
        <w:t>搞好协调与联系</w:t>
      </w:r>
      <w:r w:rsidR="004E2C15">
        <w:rPr>
          <w:rFonts w:hint="eastAsia"/>
          <w:sz w:val="28"/>
          <w:szCs w:val="28"/>
        </w:rPr>
        <w:t>。</w:t>
      </w:r>
    </w:p>
    <w:p w:rsidR="00765958" w:rsidRPr="00703E89">
      <w:pPr>
        <w:spacing w:line="360" w:lineRule="auto"/>
        <w:ind w:firstLine="560" w:firstLineChars="200"/>
        <w:rPr>
          <w:color w:val="000000"/>
          <w:sz w:val="28"/>
          <w:szCs w:val="28"/>
        </w:rPr>
      </w:pPr>
      <w:r w:rsidRPr="00703E89">
        <w:rPr>
          <w:color w:val="000000"/>
          <w:sz w:val="28"/>
          <w:szCs w:val="28"/>
        </w:rPr>
        <w:t>（</w:t>
      </w:r>
      <w:r w:rsidR="004E2C15">
        <w:rPr>
          <w:rFonts w:hint="eastAsia"/>
          <w:color w:val="000000"/>
          <w:sz w:val="28"/>
          <w:szCs w:val="28"/>
        </w:rPr>
        <w:t>4</w:t>
      </w:r>
      <w:r w:rsidRPr="00703E89">
        <w:rPr>
          <w:color w:val="000000"/>
          <w:sz w:val="28"/>
          <w:szCs w:val="28"/>
        </w:rPr>
        <w:t>）事故抢救</w:t>
      </w:r>
      <w:r w:rsidR="00756119">
        <w:rPr>
          <w:rFonts w:hint="eastAsia"/>
          <w:color w:val="000000"/>
          <w:sz w:val="28"/>
          <w:szCs w:val="28"/>
        </w:rPr>
        <w:t>组</w:t>
      </w:r>
      <w:r w:rsidRPr="00703E89">
        <w:rPr>
          <w:color w:val="000000"/>
          <w:sz w:val="28"/>
          <w:szCs w:val="28"/>
        </w:rPr>
        <w:t>：由</w:t>
      </w:r>
      <w:r w:rsidRPr="00703E89">
        <w:rPr>
          <w:rFonts w:hint="eastAsia"/>
          <w:color w:val="000000"/>
          <w:sz w:val="28"/>
          <w:szCs w:val="28"/>
        </w:rPr>
        <w:t>办公室</w:t>
      </w:r>
      <w:r w:rsidRPr="00703E89">
        <w:rPr>
          <w:color w:val="000000"/>
          <w:sz w:val="28"/>
          <w:szCs w:val="28"/>
        </w:rPr>
        <w:t>和事故发生车间人员组成，负责人：</w:t>
      </w:r>
      <w:r w:rsidR="00F12EBD">
        <w:rPr>
          <w:rFonts w:hint="eastAsia"/>
          <w:color w:val="000000"/>
          <w:sz w:val="28"/>
          <w:szCs w:val="28"/>
        </w:rPr>
        <w:t>王乐军</w:t>
      </w:r>
      <w:r w:rsidRPr="00703E89">
        <w:rPr>
          <w:color w:val="000000"/>
          <w:sz w:val="28"/>
          <w:szCs w:val="28"/>
        </w:rPr>
        <w:t>；组员：</w:t>
      </w:r>
      <w:r w:rsidR="009B5FB8">
        <w:rPr>
          <w:rFonts w:hint="eastAsia"/>
          <w:color w:val="000000"/>
          <w:sz w:val="28"/>
          <w:szCs w:val="28"/>
        </w:rPr>
        <w:t>当班班组长、</w:t>
      </w:r>
      <w:r w:rsidR="00F12EBD">
        <w:rPr>
          <w:rFonts w:hint="eastAsia"/>
          <w:color w:val="000000"/>
          <w:sz w:val="28"/>
          <w:szCs w:val="28"/>
        </w:rPr>
        <w:t>王金星</w:t>
      </w:r>
      <w:r w:rsidRPr="00703E89">
        <w:rPr>
          <w:rFonts w:hint="eastAsia"/>
          <w:color w:val="000000"/>
          <w:sz w:val="28"/>
          <w:szCs w:val="28"/>
        </w:rPr>
        <w:t>。</w:t>
      </w:r>
      <w:r w:rsidR="004E2C15">
        <w:rPr>
          <w:color w:val="000000"/>
          <w:sz w:val="28"/>
          <w:szCs w:val="28"/>
        </w:rPr>
        <w:t>事故发生接到命令后，迅速到达事故现场，根据指挥组的命令，利用现场自救设施，积极开展自救活动，防止事故进一步扩大，并力争将事故消灭在发生的初期。如事故发展较大，无法控制时，立即将情况汇报给指挥部，由指挥部对外求援，</w:t>
      </w:r>
      <w:r w:rsidR="004E2C15">
        <w:rPr>
          <w:sz w:val="28"/>
          <w:szCs w:val="28"/>
        </w:rPr>
        <w:t>同时组织人员有序撤离到安全区域。公安消防人员或外来专业救援人员到达后，服从现场领导指</w:t>
      </w:r>
      <w:r w:rsidR="004E2C15">
        <w:rPr>
          <w:color w:val="000000"/>
          <w:sz w:val="28"/>
          <w:szCs w:val="28"/>
        </w:rPr>
        <w:t>挥，主动搞好协调与联系。</w:t>
      </w:r>
    </w:p>
    <w:p w:rsidR="00765958" w:rsidRPr="00703E89">
      <w:pPr>
        <w:spacing w:line="360" w:lineRule="auto"/>
        <w:ind w:firstLine="560" w:firstLineChars="200"/>
        <w:rPr>
          <w:rFonts w:hint="eastAsia"/>
          <w:color w:val="000000"/>
          <w:sz w:val="28"/>
          <w:szCs w:val="28"/>
        </w:rPr>
      </w:pPr>
      <w:r w:rsidRPr="00703E89">
        <w:rPr>
          <w:color w:val="000000"/>
          <w:sz w:val="28"/>
          <w:szCs w:val="28"/>
        </w:rPr>
        <w:t>（</w:t>
      </w:r>
      <w:r w:rsidR="004E2C15">
        <w:rPr>
          <w:rFonts w:hint="eastAsia"/>
          <w:color w:val="000000"/>
          <w:sz w:val="28"/>
          <w:szCs w:val="28"/>
        </w:rPr>
        <w:t>5</w:t>
      </w:r>
      <w:r w:rsidRPr="00703E89">
        <w:rPr>
          <w:color w:val="000000"/>
          <w:sz w:val="28"/>
          <w:szCs w:val="28"/>
        </w:rPr>
        <w:t>）疏散引导</w:t>
      </w:r>
      <w:r w:rsidR="00756119">
        <w:rPr>
          <w:rFonts w:hint="eastAsia"/>
          <w:color w:val="000000"/>
          <w:sz w:val="28"/>
          <w:szCs w:val="28"/>
        </w:rPr>
        <w:t>组</w:t>
      </w:r>
      <w:r w:rsidRPr="00703E89">
        <w:rPr>
          <w:color w:val="000000"/>
          <w:sz w:val="24"/>
        </w:rPr>
        <w:t>：</w:t>
      </w:r>
      <w:r w:rsidRPr="00703E89">
        <w:rPr>
          <w:color w:val="000000"/>
          <w:sz w:val="28"/>
          <w:szCs w:val="28"/>
        </w:rPr>
        <w:t>由企业消防队员组成，负责人：</w:t>
      </w:r>
      <w:r w:rsidR="00F12EBD">
        <w:rPr>
          <w:rFonts w:hint="eastAsia"/>
          <w:color w:val="000000"/>
          <w:sz w:val="28"/>
          <w:szCs w:val="28"/>
        </w:rPr>
        <w:t>李小伍</w:t>
      </w:r>
      <w:r w:rsidRPr="00703E89">
        <w:rPr>
          <w:rFonts w:hint="eastAsia"/>
          <w:color w:val="000000"/>
          <w:sz w:val="28"/>
          <w:szCs w:val="28"/>
        </w:rPr>
        <w:t xml:space="preserve"> </w:t>
      </w:r>
      <w:r w:rsidRPr="00703E89">
        <w:rPr>
          <w:color w:val="000000"/>
          <w:sz w:val="28"/>
          <w:szCs w:val="28"/>
        </w:rPr>
        <w:t>；组员：</w:t>
      </w:r>
      <w:r w:rsidRPr="00703E89">
        <w:rPr>
          <w:rFonts w:hint="eastAsia"/>
          <w:color w:val="000000"/>
          <w:sz w:val="28"/>
          <w:szCs w:val="28"/>
        </w:rPr>
        <w:t>张国强</w:t>
      </w:r>
      <w:r w:rsidRPr="00703E89">
        <w:rPr>
          <w:color w:val="000000"/>
          <w:sz w:val="28"/>
          <w:szCs w:val="28"/>
        </w:rPr>
        <w:t>。</w:t>
      </w:r>
      <w:r w:rsidR="004E2C15">
        <w:rPr>
          <w:sz w:val="28"/>
          <w:szCs w:val="28"/>
        </w:rPr>
        <w:t>接到报警后迅速赶到事故现场，按各自分工进行人员及物资的疏散，确保人员安全快速疏散撤离，在安全出口以及容易走错的地点安排专人值守，其余人员分片搜索未及时疏散人员，并将其疏散到安全区域。组织疏散时应进行宣传，稳定情绪，使大家能够积极配合，按指定路线尽快将在场人员疏散出去，安全疏散时要维持好秩序，注意不要互相拥挤，确保万无一失。控制各出口，禁止无关车辆通行和外来人员进入，无关人员只许出不许进，加强巡逻，保护现场，维护现场秩序，迎接并引导消防车辆进入事故现场。</w:t>
      </w:r>
    </w:p>
    <w:p w:rsidR="00765958" w:rsidRPr="00703E89">
      <w:pPr>
        <w:spacing w:line="360" w:lineRule="auto"/>
        <w:ind w:firstLine="560" w:firstLineChars="200"/>
        <w:rPr>
          <w:color w:val="000000"/>
          <w:sz w:val="28"/>
          <w:szCs w:val="28"/>
        </w:rPr>
      </w:pPr>
      <w:r w:rsidRPr="00703E89">
        <w:rPr>
          <w:color w:val="000000"/>
          <w:sz w:val="28"/>
          <w:szCs w:val="28"/>
        </w:rPr>
        <w:t>（</w:t>
      </w:r>
      <w:r w:rsidR="004E2C15">
        <w:rPr>
          <w:rFonts w:hint="eastAsia"/>
          <w:color w:val="000000"/>
          <w:sz w:val="28"/>
          <w:szCs w:val="28"/>
        </w:rPr>
        <w:t>6</w:t>
      </w:r>
      <w:r w:rsidRPr="00703E89">
        <w:rPr>
          <w:color w:val="000000"/>
          <w:sz w:val="28"/>
          <w:szCs w:val="28"/>
        </w:rPr>
        <w:t>）人员救护</w:t>
      </w:r>
      <w:r w:rsidR="00756119">
        <w:rPr>
          <w:rFonts w:hint="eastAsia"/>
          <w:color w:val="000000"/>
          <w:sz w:val="28"/>
          <w:szCs w:val="28"/>
        </w:rPr>
        <w:t>组</w:t>
      </w:r>
      <w:r w:rsidRPr="00703E89">
        <w:rPr>
          <w:color w:val="000000"/>
          <w:sz w:val="28"/>
          <w:szCs w:val="28"/>
        </w:rPr>
        <w:t>：由办公室人员和驾驶员组成，负责人：</w:t>
      </w:r>
      <w:r w:rsidRPr="00703E89">
        <w:rPr>
          <w:rFonts w:hint="eastAsia"/>
          <w:color w:val="000000"/>
          <w:sz w:val="28"/>
          <w:szCs w:val="28"/>
        </w:rPr>
        <w:t>谢小英</w:t>
      </w:r>
      <w:r w:rsidRPr="00703E89">
        <w:rPr>
          <w:rFonts w:hint="eastAsia"/>
          <w:color w:val="000000"/>
          <w:sz w:val="28"/>
          <w:szCs w:val="28"/>
        </w:rPr>
        <w:t xml:space="preserve"> </w:t>
      </w:r>
      <w:r w:rsidRPr="00703E89">
        <w:rPr>
          <w:color w:val="000000"/>
          <w:sz w:val="28"/>
          <w:szCs w:val="28"/>
        </w:rPr>
        <w:t>，组员：</w:t>
      </w:r>
      <w:r w:rsidRPr="00703E89">
        <w:rPr>
          <w:rFonts w:hint="eastAsia"/>
          <w:color w:val="000000"/>
          <w:sz w:val="28"/>
          <w:szCs w:val="28"/>
        </w:rPr>
        <w:t>李海龙</w:t>
      </w:r>
      <w:r w:rsidRPr="00703E89">
        <w:rPr>
          <w:rFonts w:hint="eastAsia"/>
          <w:color w:val="000000"/>
          <w:sz w:val="28"/>
          <w:szCs w:val="28"/>
        </w:rPr>
        <w:t xml:space="preserve"> </w:t>
      </w:r>
      <w:r w:rsidRPr="00703E89">
        <w:rPr>
          <w:color w:val="000000"/>
          <w:sz w:val="28"/>
          <w:szCs w:val="28"/>
        </w:rPr>
        <w:t>。</w:t>
      </w:r>
      <w:r w:rsidR="004E2C15">
        <w:rPr>
          <w:sz w:val="28"/>
          <w:szCs w:val="28"/>
        </w:rPr>
        <w:t>主要负责将伤员撤离危险地带，在安全区采取紧急救护措施，如伤势严重，迅速联系</w:t>
      </w:r>
      <w:r w:rsidR="004E2C15">
        <w:rPr>
          <w:sz w:val="28"/>
          <w:szCs w:val="28"/>
        </w:rPr>
        <w:t>120</w:t>
      </w:r>
      <w:r w:rsidR="004E2C15">
        <w:rPr>
          <w:sz w:val="28"/>
          <w:szCs w:val="28"/>
        </w:rPr>
        <w:t>，将伤员送往医院。</w:t>
      </w:r>
    </w:p>
    <w:p w:rsidR="00765958" w:rsidRPr="00703E89">
      <w:pPr>
        <w:spacing w:line="360" w:lineRule="auto"/>
        <w:ind w:firstLine="538" w:firstLineChars="192"/>
        <w:rPr>
          <w:color w:val="000000"/>
          <w:sz w:val="28"/>
          <w:szCs w:val="28"/>
        </w:rPr>
      </w:pPr>
      <w:r w:rsidRPr="00703E89">
        <w:rPr>
          <w:color w:val="000000"/>
          <w:sz w:val="28"/>
          <w:szCs w:val="28"/>
        </w:rPr>
        <w:t>（</w:t>
      </w:r>
      <w:r w:rsidR="004E2C15">
        <w:rPr>
          <w:rFonts w:hint="eastAsia"/>
          <w:color w:val="000000"/>
          <w:sz w:val="28"/>
          <w:szCs w:val="28"/>
        </w:rPr>
        <w:t>7</w:t>
      </w:r>
      <w:r w:rsidRPr="00703E89">
        <w:rPr>
          <w:color w:val="000000"/>
          <w:sz w:val="28"/>
          <w:szCs w:val="28"/>
        </w:rPr>
        <w:t>）现场警戒</w:t>
      </w:r>
      <w:r w:rsidR="00756119">
        <w:rPr>
          <w:rFonts w:hint="eastAsia"/>
          <w:color w:val="000000"/>
          <w:sz w:val="28"/>
          <w:szCs w:val="28"/>
        </w:rPr>
        <w:t>组</w:t>
      </w:r>
      <w:r w:rsidRPr="00703E89">
        <w:rPr>
          <w:color w:val="000000"/>
          <w:sz w:val="28"/>
          <w:szCs w:val="28"/>
        </w:rPr>
        <w:t>：由保卫科人员组成，负责人：</w:t>
      </w:r>
      <w:r w:rsidR="00F12EBD">
        <w:rPr>
          <w:rFonts w:hint="eastAsia"/>
          <w:color w:val="000000"/>
          <w:sz w:val="28"/>
          <w:szCs w:val="28"/>
        </w:rPr>
        <w:t>姚江林</w:t>
      </w:r>
      <w:r w:rsidRPr="00703E89">
        <w:rPr>
          <w:rFonts w:hint="eastAsia"/>
          <w:color w:val="000000"/>
          <w:sz w:val="28"/>
          <w:szCs w:val="28"/>
        </w:rPr>
        <w:t xml:space="preserve"> </w:t>
      </w:r>
      <w:r w:rsidRPr="00703E89">
        <w:rPr>
          <w:color w:val="000000"/>
          <w:sz w:val="28"/>
          <w:szCs w:val="28"/>
        </w:rPr>
        <w:t>；组员：</w:t>
      </w:r>
      <w:r w:rsidR="00F12EBD">
        <w:rPr>
          <w:rFonts w:hint="eastAsia"/>
          <w:color w:val="000000"/>
          <w:sz w:val="28"/>
          <w:szCs w:val="28"/>
        </w:rPr>
        <w:t>刘承艳</w:t>
      </w:r>
      <w:r w:rsidRPr="00703E89">
        <w:rPr>
          <w:rFonts w:hint="eastAsia"/>
          <w:bCs/>
          <w:color w:val="000000"/>
          <w:sz w:val="28"/>
        </w:rPr>
        <w:t xml:space="preserve"> </w:t>
      </w:r>
      <w:r w:rsidRPr="00703E89">
        <w:rPr>
          <w:color w:val="000000"/>
          <w:sz w:val="28"/>
          <w:szCs w:val="28"/>
        </w:rPr>
        <w:t>。</w:t>
      </w:r>
      <w:r w:rsidR="004E2C15">
        <w:rPr>
          <w:rFonts w:hint="eastAsia"/>
          <w:sz w:val="28"/>
          <w:szCs w:val="28"/>
        </w:rPr>
        <w:t>负责现场警戒，防止无关人员入内，保护好事故现场。</w:t>
      </w:r>
    </w:p>
    <w:p w:rsidR="004E2C15" w:rsidP="004E2C15">
      <w:pPr>
        <w:spacing w:line="360" w:lineRule="auto"/>
        <w:ind w:firstLine="420" w:firstLineChars="150"/>
        <w:jc w:val="left"/>
        <w:rPr>
          <w:rFonts w:hint="eastAsia"/>
          <w:sz w:val="28"/>
          <w:szCs w:val="28"/>
        </w:rPr>
        <w:sectPr>
          <w:headerReference w:type="default" r:id="rId48"/>
          <w:footerReference w:type="even" r:id="rId49"/>
          <w:footerReference w:type="default" r:id="rId50"/>
          <w:footerReference w:type="first" r:id="rId51"/>
          <w:type w:val="nextPage"/>
          <w:pgSz w:w="11906" w:h="16838"/>
          <w:pgMar w:top="1166" w:right="1286" w:bottom="1246" w:left="1797" w:header="468" w:footer="908" w:gutter="0"/>
          <w:pgNumType w:start="12"/>
          <w:cols w:space="720"/>
          <w:titlePg w:val="0"/>
          <w:docGrid w:linePitch="312"/>
        </w:sectPr>
      </w:pPr>
      <w:r w:rsidRPr="00703E89">
        <w:rPr>
          <w:color w:val="000000"/>
          <w:sz w:val="28"/>
          <w:szCs w:val="28"/>
        </w:rPr>
        <w:t>（</w:t>
      </w:r>
      <w:r>
        <w:rPr>
          <w:rFonts w:hint="eastAsia"/>
          <w:color w:val="000000"/>
          <w:sz w:val="28"/>
          <w:szCs w:val="28"/>
        </w:rPr>
        <w:t>8</w:t>
      </w:r>
      <w:r w:rsidRPr="00703E89">
        <w:rPr>
          <w:color w:val="000000"/>
          <w:sz w:val="28"/>
          <w:szCs w:val="28"/>
        </w:rPr>
        <w:t>）后勤保障</w:t>
      </w:r>
      <w:r w:rsidR="00756119">
        <w:rPr>
          <w:rFonts w:hint="eastAsia"/>
          <w:color w:val="000000"/>
          <w:sz w:val="28"/>
          <w:szCs w:val="28"/>
        </w:rPr>
        <w:t>组</w:t>
      </w:r>
      <w:r w:rsidRPr="00703E89">
        <w:rPr>
          <w:color w:val="000000"/>
          <w:sz w:val="28"/>
          <w:szCs w:val="28"/>
        </w:rPr>
        <w:t>：</w:t>
      </w:r>
      <w:r>
        <w:rPr>
          <w:sz w:val="28"/>
          <w:szCs w:val="28"/>
        </w:rPr>
        <w:t>主要负责提供在发生事故时现场救援人员所需物资、器材的保障工作；并组织好事故现场的通信联系、人员撤离、安置，以及车辆的调配等保障工作。</w:t>
      </w:r>
    </w:p>
    <w:p w:rsidR="004E2C15" w:rsidP="004E2C15">
      <w:pPr>
        <w:spacing w:line="360" w:lineRule="auto"/>
        <w:ind w:firstLine="412" w:firstLineChars="147"/>
        <w:rPr>
          <w:sz w:val="28"/>
          <w:szCs w:val="28"/>
        </w:rPr>
      </w:pPr>
      <w:r w:rsidRPr="004E2C15">
        <w:rPr>
          <w:rFonts w:hint="eastAsia"/>
          <w:sz w:val="28"/>
          <w:szCs w:val="28"/>
        </w:rPr>
        <w:t>（</w:t>
      </w:r>
      <w:r w:rsidRPr="004E2C15">
        <w:rPr>
          <w:rFonts w:hint="eastAsia"/>
          <w:sz w:val="28"/>
          <w:szCs w:val="28"/>
        </w:rPr>
        <w:t>9</w:t>
      </w:r>
      <w:r w:rsidRPr="004E2C15">
        <w:rPr>
          <w:rFonts w:hint="eastAsia"/>
          <w:sz w:val="28"/>
          <w:szCs w:val="28"/>
        </w:rPr>
        <w:t>）</w:t>
      </w:r>
      <w:r w:rsidRPr="004E2C15">
        <w:rPr>
          <w:sz w:val="28"/>
          <w:szCs w:val="28"/>
        </w:rPr>
        <w:t>安全员</w:t>
      </w:r>
      <w:r w:rsidRPr="004E2C15">
        <w:rPr>
          <w:sz w:val="28"/>
          <w:szCs w:val="28"/>
        </w:rPr>
        <w:t>:</w:t>
      </w:r>
      <w:r w:rsidRPr="004E2C15">
        <w:rPr>
          <w:color w:val="000000"/>
          <w:sz w:val="28"/>
          <w:szCs w:val="28"/>
        </w:rPr>
        <w:t xml:space="preserve"> </w:t>
      </w:r>
      <w:r>
        <w:rPr>
          <w:color w:val="000000"/>
          <w:sz w:val="28"/>
          <w:szCs w:val="28"/>
        </w:rPr>
        <w:t>协助副总指挥做好事故救援工作，第一时间赶到现场根据副总指挥的指示全面指挥抢险救援工作。</w:t>
      </w:r>
      <w:r>
        <w:rPr>
          <w:sz w:val="28"/>
          <w:szCs w:val="28"/>
        </w:rPr>
        <w:t>具体负责现场救援指挥。</w:t>
      </w:r>
    </w:p>
    <w:p w:rsidR="00765958" w:rsidRPr="00703E89" w:rsidP="004E2C15">
      <w:pPr>
        <w:spacing w:line="360" w:lineRule="auto"/>
        <w:ind w:firstLine="280" w:firstLineChars="100"/>
        <w:rPr>
          <w:rFonts w:hint="eastAsia"/>
          <w:color w:val="000000"/>
          <w:sz w:val="28"/>
          <w:szCs w:val="28"/>
        </w:rPr>
      </w:pPr>
      <w:r w:rsidRPr="004E2C15">
        <w:rPr>
          <w:rFonts w:hint="eastAsia"/>
          <w:sz w:val="28"/>
          <w:szCs w:val="28"/>
        </w:rPr>
        <w:t>（</w:t>
      </w:r>
      <w:r w:rsidRPr="004E2C15">
        <w:rPr>
          <w:rFonts w:hint="eastAsia"/>
          <w:sz w:val="28"/>
          <w:szCs w:val="28"/>
        </w:rPr>
        <w:t>10</w:t>
      </w:r>
      <w:r w:rsidRPr="004E2C15">
        <w:rPr>
          <w:rFonts w:hint="eastAsia"/>
          <w:sz w:val="28"/>
          <w:szCs w:val="28"/>
        </w:rPr>
        <w:t>）</w:t>
      </w:r>
      <w:r w:rsidRPr="004E2C15">
        <w:rPr>
          <w:sz w:val="28"/>
          <w:szCs w:val="28"/>
        </w:rPr>
        <w:t>电工</w:t>
      </w:r>
      <w:r w:rsidRPr="004E2C15">
        <w:rPr>
          <w:rFonts w:hint="eastAsia"/>
          <w:sz w:val="28"/>
          <w:szCs w:val="28"/>
        </w:rPr>
        <w:t>：</w:t>
      </w:r>
      <w:r>
        <w:rPr>
          <w:sz w:val="28"/>
          <w:szCs w:val="28"/>
        </w:rPr>
        <w:t>听从总指挥</w:t>
      </w:r>
      <w:r>
        <w:rPr>
          <w:rFonts w:hint="eastAsia"/>
          <w:sz w:val="28"/>
          <w:szCs w:val="28"/>
        </w:rPr>
        <w:t>、</w:t>
      </w:r>
      <w:r>
        <w:rPr>
          <w:sz w:val="28"/>
          <w:szCs w:val="28"/>
        </w:rPr>
        <w:t>副总指挥</w:t>
      </w:r>
      <w:r>
        <w:rPr>
          <w:rFonts w:hint="eastAsia"/>
          <w:sz w:val="28"/>
          <w:szCs w:val="28"/>
        </w:rPr>
        <w:t>、</w:t>
      </w:r>
      <w:r>
        <w:rPr>
          <w:sz w:val="28"/>
          <w:szCs w:val="28"/>
        </w:rPr>
        <w:t>安全员的指示</w:t>
      </w:r>
      <w:r>
        <w:rPr>
          <w:sz w:val="28"/>
          <w:szCs w:val="28"/>
        </w:rPr>
        <w:t>,</w:t>
      </w:r>
      <w:r>
        <w:rPr>
          <w:sz w:val="28"/>
          <w:szCs w:val="28"/>
        </w:rPr>
        <w:t>根据现场的情况及时采取供、断电措施。</w:t>
      </w:r>
    </w:p>
    <w:p w:rsidR="004B7A75" w:rsidP="00CC2EFA">
      <w:pPr>
        <w:pStyle w:val="NormalWeb"/>
        <w:spacing w:before="0" w:beforeAutospacing="0" w:after="0" w:afterAutospacing="0" w:line="360" w:lineRule="auto"/>
        <w:ind w:firstLine="560" w:firstLineChars="200"/>
        <w:rPr>
          <w:rFonts w:ascii="Times New Roman" w:hAnsi="Times New Roman" w:cs="Times New Roman" w:hint="eastAsia"/>
          <w:sz w:val="28"/>
          <w:szCs w:val="28"/>
        </w:rPr>
      </w:pPr>
    </w:p>
    <w:p w:rsidR="004B7A75">
      <w:pPr>
        <w:sectPr>
          <w:headerReference w:type="default" r:id="rId52"/>
          <w:footerReference w:type="even" r:id="rId53"/>
          <w:footerReference w:type="default" r:id="rId54"/>
          <w:footerReference w:type="first" r:id="rId55"/>
          <w:type w:val="nextPage"/>
          <w:pgSz w:w="11906" w:h="16838"/>
          <w:pgMar w:top="1166" w:right="1286" w:bottom="1246" w:left="1797" w:header="468" w:footer="908" w:gutter="0"/>
          <w:pgNumType w:start="13"/>
          <w:cols w:space="720"/>
          <w:titlePg w:val="0"/>
          <w:docGrid w:linePitch="312"/>
        </w:sectPr>
      </w:pPr>
      <w:bookmarkStart w:id="22" w:name="_Toc270776225"/>
    </w:p>
    <w:p w:rsidR="00765958" w:rsidRPr="004B7A75" w:rsidP="004B7A75">
      <w:pPr>
        <w:pStyle w:val="Heading1"/>
        <w:spacing w:before="0" w:after="0" w:line="360" w:lineRule="auto"/>
        <w:jc w:val="center"/>
        <w:rPr>
          <w:rStyle w:val="Strong"/>
          <w:sz w:val="36"/>
          <w:szCs w:val="36"/>
        </w:rPr>
      </w:pPr>
      <w:bookmarkStart w:id="23" w:name="_Toc333328927"/>
      <w:r w:rsidRPr="004B7A75">
        <w:rPr>
          <w:rStyle w:val="Strong"/>
          <w:b/>
          <w:bCs/>
          <w:sz w:val="36"/>
          <w:szCs w:val="36"/>
        </w:rPr>
        <w:t>4</w:t>
      </w:r>
      <w:r w:rsidRPr="004B7A75">
        <w:rPr>
          <w:rStyle w:val="Strong"/>
          <w:b/>
          <w:bCs/>
          <w:sz w:val="36"/>
          <w:szCs w:val="36"/>
        </w:rPr>
        <w:t>预防和预警</w:t>
      </w:r>
      <w:bookmarkEnd w:id="22"/>
      <w:bookmarkEnd w:id="23"/>
    </w:p>
    <w:p w:rsidR="00765958">
      <w:pPr>
        <w:pStyle w:val="Heading3"/>
        <w:rPr>
          <w:rStyle w:val="3Char0"/>
        </w:rPr>
      </w:pPr>
      <w:bookmarkStart w:id="24" w:name="_Toc270776226"/>
      <w:bookmarkStart w:id="25" w:name="_Toc333328928"/>
      <w:r>
        <w:rPr>
          <w:rStyle w:val="3Char0"/>
        </w:rPr>
        <w:t>4.1 危险源监控</w:t>
      </w:r>
      <w:bookmarkEnd w:id="24"/>
      <w:bookmarkEnd w:id="25"/>
    </w:p>
    <w:p w:rsidR="004B7A75" w:rsidRPr="004B7A75" w:rsidP="004B7A75">
      <w:pPr>
        <w:pStyle w:val="Default"/>
        <w:spacing w:line="360" w:lineRule="auto"/>
        <w:ind w:firstLine="560"/>
        <w:jc w:val="both"/>
        <w:rPr>
          <w:rFonts w:hAnsi="宋体"/>
          <w:color w:val="auto"/>
          <w:sz w:val="28"/>
          <w:szCs w:val="28"/>
        </w:rPr>
      </w:pPr>
      <w:r w:rsidRPr="004B7A75">
        <w:rPr>
          <w:rFonts w:hAnsi="宋体" w:hint="eastAsia"/>
          <w:color w:val="auto"/>
          <w:sz w:val="28"/>
          <w:szCs w:val="28"/>
        </w:rPr>
        <w:t>公司从安全管理和安全技术措施两大方面对危险源进行消除、控制、预防。</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hint="eastAsia"/>
          <w:color w:val="auto"/>
          <w:sz w:val="28"/>
          <w:szCs w:val="28"/>
        </w:rPr>
        <w:t>安全技术措施</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1</w:t>
      </w:r>
      <w:r w:rsidRPr="004B7A75">
        <w:rPr>
          <w:rFonts w:hAnsi="宋体" w:hint="eastAsia"/>
          <w:color w:val="auto"/>
          <w:sz w:val="28"/>
          <w:szCs w:val="28"/>
        </w:rPr>
        <w:t>）公司在生产车间、危化品仓库</w:t>
      </w:r>
      <w:r>
        <w:rPr>
          <w:rFonts w:hAnsi="宋体" w:hint="eastAsia"/>
          <w:color w:val="auto"/>
          <w:sz w:val="28"/>
          <w:szCs w:val="28"/>
        </w:rPr>
        <w:t>、罐区等场所配备了灭火器材和</w:t>
      </w:r>
      <w:r w:rsidRPr="004B7A75">
        <w:rPr>
          <w:rFonts w:hAnsi="宋体" w:hint="eastAsia"/>
          <w:color w:val="auto"/>
          <w:sz w:val="28"/>
          <w:szCs w:val="28"/>
        </w:rPr>
        <w:t>消防供水系统。</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2</w:t>
      </w:r>
      <w:r w:rsidRPr="004B7A75">
        <w:rPr>
          <w:rFonts w:hAnsi="宋体" w:hint="eastAsia"/>
          <w:color w:val="auto"/>
          <w:sz w:val="28"/>
          <w:szCs w:val="28"/>
        </w:rPr>
        <w:t>）消防设施、器材有专人管理，消防器材摆放在明显和便于取用的地点，周围没有存放杂物。</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3</w:t>
      </w:r>
      <w:r w:rsidRPr="004B7A75">
        <w:rPr>
          <w:rFonts w:hAnsi="宋体" w:hint="eastAsia"/>
          <w:color w:val="auto"/>
          <w:sz w:val="28"/>
          <w:szCs w:val="28"/>
        </w:rPr>
        <w:t>）</w:t>
      </w:r>
      <w:r>
        <w:rPr>
          <w:rFonts w:hAnsi="宋体" w:hint="eastAsia"/>
          <w:color w:val="auto"/>
          <w:sz w:val="28"/>
          <w:szCs w:val="28"/>
        </w:rPr>
        <w:t>车间、仓库等可能发生泄漏的场所均安装了可燃气体泄漏检测报警仪</w:t>
      </w:r>
      <w:r w:rsidRPr="004B7A75">
        <w:rPr>
          <w:rFonts w:hAnsi="宋体" w:hint="eastAsia"/>
          <w:color w:val="auto"/>
          <w:sz w:val="28"/>
          <w:szCs w:val="28"/>
        </w:rPr>
        <w:t>。</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4</w:t>
      </w:r>
      <w:r w:rsidRPr="004B7A75">
        <w:rPr>
          <w:rFonts w:hAnsi="宋体" w:hint="eastAsia"/>
          <w:color w:val="auto"/>
          <w:sz w:val="28"/>
          <w:szCs w:val="28"/>
        </w:rPr>
        <w:t>）</w:t>
      </w:r>
      <w:r w:rsidR="00A76201">
        <w:rPr>
          <w:rFonts w:hAnsi="宋体" w:hint="eastAsia"/>
          <w:color w:val="auto"/>
          <w:sz w:val="28"/>
          <w:szCs w:val="28"/>
        </w:rPr>
        <w:t>车间、</w:t>
      </w:r>
      <w:r w:rsidRPr="004B7A75">
        <w:rPr>
          <w:rFonts w:hAnsi="宋体" w:hint="eastAsia"/>
          <w:color w:val="auto"/>
          <w:sz w:val="28"/>
          <w:szCs w:val="28"/>
        </w:rPr>
        <w:t>仓库的电器设施为防爆型。</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5</w:t>
      </w:r>
      <w:r w:rsidRPr="004B7A75">
        <w:rPr>
          <w:rFonts w:hAnsi="宋体" w:hint="eastAsia"/>
          <w:color w:val="auto"/>
          <w:sz w:val="28"/>
          <w:szCs w:val="28"/>
        </w:rPr>
        <w:t>）</w:t>
      </w:r>
      <w:r w:rsidR="00A76201">
        <w:rPr>
          <w:rFonts w:hAnsi="宋体" w:hint="eastAsia"/>
          <w:color w:val="auto"/>
          <w:sz w:val="28"/>
          <w:szCs w:val="28"/>
        </w:rPr>
        <w:t>车间、</w:t>
      </w:r>
      <w:r w:rsidRPr="004B7A75">
        <w:rPr>
          <w:rFonts w:hAnsi="宋体" w:hint="eastAsia"/>
          <w:color w:val="auto"/>
          <w:sz w:val="28"/>
          <w:szCs w:val="28"/>
        </w:rPr>
        <w:t>仓库设置有抽风系统，可将气体抽至厂外。</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Pr>
          <w:rFonts w:hAnsi="宋体" w:hint="eastAsia"/>
          <w:color w:val="auto"/>
          <w:sz w:val="28"/>
          <w:szCs w:val="28"/>
        </w:rPr>
        <w:t>6</w:t>
      </w:r>
      <w:r w:rsidRPr="004B7A75">
        <w:rPr>
          <w:rFonts w:hAnsi="宋体" w:hint="eastAsia"/>
          <w:color w:val="auto"/>
          <w:sz w:val="28"/>
          <w:szCs w:val="28"/>
        </w:rPr>
        <w:t>）按要求发放了防毒口罩、手套、工作服、耳塞等劳动防护用品，作业场所按国家有关规定设置了安全标志。</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Pr>
          <w:rFonts w:hAnsi="宋体" w:hint="eastAsia"/>
          <w:color w:val="auto"/>
          <w:sz w:val="28"/>
          <w:szCs w:val="28"/>
        </w:rPr>
        <w:t>7</w:t>
      </w:r>
      <w:r w:rsidRPr="004B7A75">
        <w:rPr>
          <w:rFonts w:hAnsi="宋体" w:hint="eastAsia"/>
          <w:color w:val="auto"/>
          <w:sz w:val="28"/>
          <w:szCs w:val="28"/>
        </w:rPr>
        <w:t>）生产车间部分机械</w:t>
      </w:r>
      <w:r>
        <w:rPr>
          <w:rFonts w:hAnsi="宋体" w:hint="eastAsia"/>
          <w:color w:val="auto"/>
          <w:sz w:val="28"/>
          <w:szCs w:val="28"/>
        </w:rPr>
        <w:t>旋转部位安装了防护罩</w:t>
      </w:r>
      <w:r w:rsidRPr="004B7A75">
        <w:rPr>
          <w:rFonts w:hAnsi="宋体" w:hint="eastAsia"/>
          <w:color w:val="auto"/>
          <w:sz w:val="28"/>
          <w:szCs w:val="28"/>
        </w:rPr>
        <w:t>，防止人员置身于危险部位。</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Pr>
          <w:rFonts w:hAnsi="宋体" w:hint="eastAsia"/>
          <w:color w:val="auto"/>
          <w:sz w:val="28"/>
          <w:szCs w:val="28"/>
        </w:rPr>
        <w:t>8</w:t>
      </w:r>
      <w:r w:rsidRPr="004B7A75">
        <w:rPr>
          <w:rFonts w:hAnsi="宋体" w:hint="eastAsia"/>
          <w:color w:val="auto"/>
          <w:sz w:val="28"/>
          <w:szCs w:val="28"/>
        </w:rPr>
        <w:t>）在生产现场配置急救药箱，并放在固定和方便取用的地方，一旦发生事故，可以及时救援。</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hint="eastAsia"/>
          <w:color w:val="auto"/>
          <w:sz w:val="28"/>
          <w:szCs w:val="28"/>
        </w:rPr>
        <w:t>安全管理措施</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1</w:t>
      </w:r>
      <w:r w:rsidRPr="004B7A75">
        <w:rPr>
          <w:rFonts w:hAnsi="宋体" w:hint="eastAsia"/>
          <w:color w:val="auto"/>
          <w:sz w:val="28"/>
          <w:szCs w:val="28"/>
        </w:rPr>
        <w:t>）危化品仓库设置有专管人员，并有相关的物质安全技术说明书以及应急措施。</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2</w:t>
      </w:r>
      <w:r w:rsidRPr="004B7A75">
        <w:rPr>
          <w:rFonts w:hAnsi="宋体" w:hint="eastAsia"/>
          <w:color w:val="auto"/>
          <w:sz w:val="28"/>
          <w:szCs w:val="28"/>
        </w:rPr>
        <w:t>）安全出口、疏散通道有明显的警示标志。</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3</w:t>
      </w:r>
      <w:r w:rsidRPr="004B7A75">
        <w:rPr>
          <w:rFonts w:hAnsi="宋体" w:hint="eastAsia"/>
          <w:color w:val="auto"/>
          <w:sz w:val="28"/>
          <w:szCs w:val="28"/>
        </w:rPr>
        <w:t>）危险化学品场所有醒目的安全警示标识。</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4</w:t>
      </w:r>
      <w:r w:rsidRPr="004B7A75">
        <w:rPr>
          <w:rFonts w:hAnsi="宋体" w:hint="eastAsia"/>
          <w:color w:val="auto"/>
          <w:sz w:val="28"/>
          <w:szCs w:val="28"/>
        </w:rPr>
        <w:t>）有数名危险化学品从业人员经安全生产监督管理局培训考核。</w:t>
      </w:r>
    </w:p>
    <w:p w:rsidR="004B7A75" w:rsidRPr="004B7A75" w:rsidP="004B7A75">
      <w:pPr>
        <w:pStyle w:val="Default"/>
        <w:spacing w:line="360" w:lineRule="auto"/>
        <w:ind w:firstLine="560"/>
        <w:jc w:val="both"/>
        <w:rPr>
          <w:rFonts w:hAnsi="宋体"/>
          <w:color w:val="auto"/>
          <w:sz w:val="28"/>
          <w:szCs w:val="28"/>
        </w:rPr>
        <w:sectPr>
          <w:headerReference w:type="default" r:id="rId56"/>
          <w:footerReference w:type="even" r:id="rId57"/>
          <w:footerReference w:type="default" r:id="rId58"/>
          <w:footerReference w:type="first" r:id="rId59"/>
          <w:pgSz w:w="11906" w:h="16838"/>
          <w:pgMar w:top="1166" w:right="1286" w:bottom="1246" w:left="1797" w:header="468" w:footer="908" w:gutter="0"/>
          <w:pgNumType w:start="14"/>
          <w:cols w:space="720"/>
          <w:docGrid w:linePitch="312"/>
        </w:sectPr>
      </w:pPr>
      <w:r w:rsidRPr="004B7A75">
        <w:rPr>
          <w:rFonts w:hAnsi="宋体"/>
          <w:color w:val="auto"/>
          <w:sz w:val="28"/>
          <w:szCs w:val="28"/>
        </w:rPr>
        <w:t>5</w:t>
      </w:r>
      <w:r w:rsidRPr="004B7A75">
        <w:rPr>
          <w:rFonts w:hAnsi="宋体" w:hint="eastAsia"/>
          <w:color w:val="auto"/>
          <w:sz w:val="28"/>
          <w:szCs w:val="28"/>
        </w:rPr>
        <w:t>）制订了安全管理制度和安全操作规程。</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6</w:t>
      </w:r>
      <w:r w:rsidRPr="004B7A75">
        <w:rPr>
          <w:rFonts w:hAnsi="宋体" w:hint="eastAsia"/>
          <w:color w:val="auto"/>
          <w:sz w:val="28"/>
          <w:szCs w:val="28"/>
        </w:rPr>
        <w:t>）成立安全生产管理机构，配备专职安全生产管理人员。配备一定数量技术人员。</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7</w:t>
      </w:r>
      <w:r w:rsidRPr="004B7A75">
        <w:rPr>
          <w:rFonts w:hAnsi="宋体" w:hint="eastAsia"/>
          <w:color w:val="auto"/>
          <w:sz w:val="28"/>
          <w:szCs w:val="28"/>
        </w:rPr>
        <w:t>）加强对员工的安全教育培训。</w:t>
      </w:r>
      <w:r w:rsidRPr="004B7A75">
        <w:rPr>
          <w:rFonts w:hAnsi="宋体"/>
          <w:color w:val="auto"/>
          <w:sz w:val="28"/>
          <w:szCs w:val="28"/>
        </w:rPr>
        <w:t xml:space="preserve"> </w:t>
      </w:r>
    </w:p>
    <w:p w:rsidR="004B7A75" w:rsidRPr="004B7A75" w:rsidP="004B7A75">
      <w:pPr>
        <w:pStyle w:val="Default"/>
        <w:spacing w:line="360" w:lineRule="auto"/>
        <w:ind w:firstLine="560"/>
        <w:jc w:val="both"/>
        <w:rPr>
          <w:rFonts w:hAnsi="宋体"/>
          <w:color w:val="auto"/>
          <w:sz w:val="28"/>
          <w:szCs w:val="28"/>
        </w:rPr>
      </w:pPr>
      <w:r w:rsidRPr="004B7A75">
        <w:rPr>
          <w:rFonts w:hAnsi="宋体"/>
          <w:color w:val="auto"/>
          <w:sz w:val="28"/>
          <w:szCs w:val="28"/>
        </w:rPr>
        <w:t>8</w:t>
      </w:r>
      <w:r w:rsidRPr="004B7A75">
        <w:rPr>
          <w:rFonts w:hAnsi="宋体" w:hint="eastAsia"/>
          <w:color w:val="auto"/>
          <w:sz w:val="28"/>
          <w:szCs w:val="28"/>
        </w:rPr>
        <w:t>）对灭火器材、消火栓以及机械设备定期进行安全检查。</w:t>
      </w:r>
      <w:r w:rsidRPr="004B7A75">
        <w:rPr>
          <w:rFonts w:hAnsi="宋体"/>
          <w:color w:val="auto"/>
          <w:sz w:val="28"/>
          <w:szCs w:val="28"/>
        </w:rPr>
        <w:t xml:space="preserve"> </w:t>
      </w:r>
    </w:p>
    <w:p w:rsidR="004B7A75" w:rsidP="004B7A75">
      <w:pPr>
        <w:pStyle w:val="Heading3"/>
        <w:rPr>
          <w:rStyle w:val="3Char0"/>
        </w:rPr>
      </w:pPr>
      <w:bookmarkStart w:id="26" w:name="_Toc333328929"/>
      <w:r>
        <w:rPr>
          <w:rStyle w:val="3Char0"/>
        </w:rPr>
        <w:t>4.2 预警行动</w:t>
      </w:r>
      <w:bookmarkEnd w:id="26"/>
    </w:p>
    <w:p w:rsidR="004B7A75" w:rsidRPr="00A76201" w:rsidP="00A76201">
      <w:pPr>
        <w:pStyle w:val="Default"/>
        <w:spacing w:line="360" w:lineRule="auto"/>
        <w:ind w:firstLine="561"/>
        <w:jc w:val="both"/>
        <w:rPr>
          <w:rFonts w:hAnsi="宋体"/>
          <w:color w:val="auto"/>
          <w:sz w:val="28"/>
          <w:szCs w:val="28"/>
        </w:rPr>
      </w:pPr>
      <w:r w:rsidRPr="00A76201">
        <w:rPr>
          <w:rFonts w:hAnsi="宋体"/>
          <w:color w:val="auto"/>
          <w:sz w:val="28"/>
          <w:szCs w:val="28"/>
        </w:rPr>
        <w:t>1</w:t>
      </w:r>
      <w:r w:rsidRPr="00A76201">
        <w:rPr>
          <w:rFonts w:hAnsi="宋体" w:hint="eastAsia"/>
          <w:color w:val="auto"/>
          <w:sz w:val="28"/>
          <w:szCs w:val="28"/>
        </w:rPr>
        <w:t>）预警条件</w:t>
      </w:r>
      <w:r w:rsidR="00A76201">
        <w:rPr>
          <w:rFonts w:hAnsi="宋体" w:hint="eastAsia"/>
          <w:color w:val="auto"/>
          <w:sz w:val="28"/>
          <w:szCs w:val="28"/>
        </w:rPr>
        <w:t>：</w:t>
      </w:r>
      <w:r w:rsidRPr="00A76201">
        <w:rPr>
          <w:rFonts w:hAnsi="宋体" w:hint="eastAsia"/>
          <w:color w:val="auto"/>
          <w:sz w:val="28"/>
          <w:szCs w:val="28"/>
        </w:rPr>
        <w:t>在公司发生火灾爆炸</w:t>
      </w:r>
      <w:r w:rsidR="00CC2EFA">
        <w:rPr>
          <w:rFonts w:hAnsi="宋体" w:hint="eastAsia"/>
          <w:color w:val="auto"/>
          <w:sz w:val="28"/>
          <w:szCs w:val="28"/>
        </w:rPr>
        <w:t>等</w:t>
      </w:r>
      <w:r w:rsidRPr="00A76201">
        <w:rPr>
          <w:rFonts w:hAnsi="宋体" w:hint="eastAsia"/>
          <w:color w:val="auto"/>
          <w:sz w:val="28"/>
          <w:szCs w:val="28"/>
        </w:rPr>
        <w:t>事故，并可能危及或已经危及公司安全及厂区外周边地区安全时，为使应急指挥机构及相关应急部门能够迅速获取警讯，以便及时采取相应措施。</w:t>
      </w:r>
    </w:p>
    <w:p w:rsidR="004B7A75" w:rsidRPr="00A76201" w:rsidP="00A76201">
      <w:pPr>
        <w:pStyle w:val="Default"/>
        <w:spacing w:line="360" w:lineRule="auto"/>
        <w:ind w:firstLine="561"/>
        <w:jc w:val="both"/>
        <w:rPr>
          <w:rFonts w:hAnsi="宋体"/>
          <w:color w:val="auto"/>
          <w:sz w:val="28"/>
          <w:szCs w:val="28"/>
        </w:rPr>
      </w:pPr>
      <w:r w:rsidRPr="00A76201">
        <w:rPr>
          <w:rFonts w:hAnsi="宋体"/>
          <w:color w:val="auto"/>
          <w:sz w:val="28"/>
          <w:szCs w:val="28"/>
        </w:rPr>
        <w:t>2</w:t>
      </w:r>
      <w:r w:rsidRPr="00A76201">
        <w:rPr>
          <w:rFonts w:hAnsi="宋体" w:hint="eastAsia"/>
          <w:color w:val="auto"/>
          <w:sz w:val="28"/>
          <w:szCs w:val="28"/>
        </w:rPr>
        <w:t>）预警方式和方法：发生突发事件时，当班作业人员应按操作规程紧急停止作业，必要时通知人员疏散。当班人员应立即向公司值班领导报告，报告内容应包括：</w:t>
      </w:r>
      <w:r w:rsidRPr="00A76201">
        <w:rPr>
          <w:rFonts w:hAnsi="宋体"/>
          <w:color w:val="auto"/>
          <w:sz w:val="28"/>
          <w:szCs w:val="28"/>
        </w:rPr>
        <w:t xml:space="preserve"> </w:t>
      </w:r>
      <w:r w:rsidRPr="00A76201">
        <w:rPr>
          <w:rFonts w:hAnsi="宋体" w:hint="eastAsia"/>
          <w:color w:val="auto"/>
          <w:sz w:val="28"/>
          <w:szCs w:val="28"/>
        </w:rPr>
        <w:t>公司值班领导接警后，应在力所能及的范围内，立即组织公司应急救援力量进行救援，同时应掌握突发事件以下情况：</w:t>
      </w:r>
      <w:r w:rsidRPr="00A76201">
        <w:rPr>
          <w:rFonts w:hAnsi="宋体"/>
          <w:color w:val="auto"/>
          <w:sz w:val="28"/>
          <w:szCs w:val="28"/>
        </w:rPr>
        <w:t xml:space="preserve">  </w:t>
      </w:r>
    </w:p>
    <w:p w:rsidR="004B7A75" w:rsidRPr="00A76201" w:rsidP="00A76201">
      <w:pPr>
        <w:pStyle w:val="Default"/>
        <w:spacing w:line="360" w:lineRule="auto"/>
        <w:ind w:firstLine="561"/>
        <w:jc w:val="both"/>
        <w:rPr>
          <w:rFonts w:hAnsi="宋体"/>
          <w:color w:val="auto"/>
          <w:sz w:val="28"/>
          <w:szCs w:val="28"/>
        </w:rPr>
      </w:pPr>
      <w:r w:rsidRPr="00A76201">
        <w:rPr>
          <w:rFonts w:hAnsi="宋体" w:hint="eastAsia"/>
          <w:color w:val="auto"/>
          <w:sz w:val="28"/>
          <w:szCs w:val="28"/>
        </w:rPr>
        <w:t>（</w:t>
      </w:r>
      <w:r w:rsidRPr="00A76201">
        <w:rPr>
          <w:rFonts w:hAnsi="宋体"/>
          <w:color w:val="auto"/>
          <w:sz w:val="28"/>
          <w:szCs w:val="28"/>
        </w:rPr>
        <w:t>1</w:t>
      </w:r>
      <w:r w:rsidRPr="00A76201">
        <w:rPr>
          <w:rFonts w:hAnsi="宋体" w:hint="eastAsia"/>
          <w:color w:val="auto"/>
          <w:sz w:val="28"/>
          <w:szCs w:val="28"/>
        </w:rPr>
        <w:t>）事故发生的时间、岗位、类型；</w:t>
      </w:r>
      <w:r w:rsidRPr="00A76201">
        <w:rPr>
          <w:rFonts w:hAnsi="宋体"/>
          <w:color w:val="auto"/>
          <w:sz w:val="28"/>
          <w:szCs w:val="28"/>
        </w:rPr>
        <w:t xml:space="preserve"> </w:t>
      </w:r>
    </w:p>
    <w:p w:rsidR="004B7A75" w:rsidRPr="00A76201" w:rsidP="00A76201">
      <w:pPr>
        <w:pStyle w:val="Default"/>
        <w:spacing w:line="360" w:lineRule="auto"/>
        <w:ind w:firstLine="561"/>
        <w:jc w:val="both"/>
        <w:rPr>
          <w:rFonts w:hAnsi="宋体"/>
          <w:color w:val="auto"/>
          <w:sz w:val="28"/>
          <w:szCs w:val="28"/>
        </w:rPr>
      </w:pPr>
      <w:r w:rsidRPr="00A76201">
        <w:rPr>
          <w:rFonts w:hAnsi="宋体" w:hint="eastAsia"/>
          <w:color w:val="auto"/>
          <w:sz w:val="28"/>
          <w:szCs w:val="28"/>
        </w:rPr>
        <w:t>（</w:t>
      </w:r>
      <w:r w:rsidRPr="00A76201">
        <w:rPr>
          <w:rFonts w:hAnsi="宋体"/>
          <w:color w:val="auto"/>
          <w:sz w:val="28"/>
          <w:szCs w:val="28"/>
        </w:rPr>
        <w:t>2</w:t>
      </w:r>
      <w:r w:rsidRPr="00A76201">
        <w:rPr>
          <w:rFonts w:hAnsi="宋体" w:hint="eastAsia"/>
          <w:color w:val="auto"/>
          <w:sz w:val="28"/>
          <w:szCs w:val="28"/>
        </w:rPr>
        <w:t>）事故已造成的人员伤亡和财产损失；</w:t>
      </w:r>
      <w:r w:rsidRPr="00A76201">
        <w:rPr>
          <w:rFonts w:hAnsi="宋体"/>
          <w:color w:val="auto"/>
          <w:sz w:val="28"/>
          <w:szCs w:val="28"/>
        </w:rPr>
        <w:t xml:space="preserve">  </w:t>
      </w:r>
    </w:p>
    <w:p w:rsidR="004B7A75" w:rsidRPr="00727F48" w:rsidP="00A76201">
      <w:pPr>
        <w:pStyle w:val="Default"/>
        <w:spacing w:line="360" w:lineRule="auto"/>
        <w:ind w:firstLine="561"/>
        <w:jc w:val="both"/>
        <w:rPr>
          <w:rFonts w:ascii="仿宋_GB2312" w:eastAsia="仿宋_GB2312"/>
          <w:color w:val="auto"/>
          <w:sz w:val="28"/>
          <w:szCs w:val="28"/>
        </w:rPr>
      </w:pPr>
      <w:r w:rsidRPr="00A76201">
        <w:rPr>
          <w:rFonts w:hAnsi="宋体" w:hint="eastAsia"/>
          <w:color w:val="auto"/>
          <w:sz w:val="28"/>
          <w:szCs w:val="28"/>
        </w:rPr>
        <w:t>（</w:t>
      </w:r>
      <w:r w:rsidRPr="00A76201">
        <w:rPr>
          <w:rFonts w:hAnsi="宋体"/>
          <w:color w:val="auto"/>
          <w:sz w:val="28"/>
          <w:szCs w:val="28"/>
        </w:rPr>
        <w:t>3</w:t>
      </w:r>
      <w:r w:rsidRPr="00A76201">
        <w:rPr>
          <w:rFonts w:hAnsi="宋体" w:hint="eastAsia"/>
          <w:color w:val="auto"/>
          <w:sz w:val="28"/>
          <w:szCs w:val="28"/>
        </w:rPr>
        <w:t>）突发事件是否有可能进一步扩大的趋势；</w:t>
      </w:r>
      <w:r w:rsidRPr="00A76201">
        <w:rPr>
          <w:rFonts w:hAnsi="宋体"/>
          <w:color w:val="auto"/>
          <w:sz w:val="28"/>
          <w:szCs w:val="28"/>
        </w:rPr>
        <w:t xml:space="preserve"> </w:t>
      </w:r>
      <w:r w:rsidRPr="00A76201">
        <w:rPr>
          <w:rFonts w:hAnsi="宋体" w:hint="eastAsia"/>
          <w:color w:val="auto"/>
          <w:sz w:val="28"/>
          <w:szCs w:val="28"/>
        </w:rPr>
        <w:t>公司值班领导在掌握事故基本情况后，应报公司应急救援指挥机构。应急救援总指挥应根据事件的等级，启动相应级别的应急救援预案。</w:t>
      </w:r>
      <w:r w:rsidRPr="00A76201">
        <w:rPr>
          <w:rFonts w:hAnsi="宋体"/>
          <w:color w:val="auto"/>
          <w:sz w:val="28"/>
          <w:szCs w:val="28"/>
        </w:rPr>
        <w:t xml:space="preserve"> </w:t>
      </w:r>
    </w:p>
    <w:p w:rsidR="004B7A75" w:rsidRPr="00A76201" w:rsidP="00A76201">
      <w:pPr>
        <w:pStyle w:val="Heading3"/>
        <w:rPr>
          <w:rStyle w:val="3Char0"/>
        </w:rPr>
      </w:pPr>
      <w:bookmarkStart w:id="27" w:name="_Toc333328930"/>
      <w:r w:rsidRPr="00A76201">
        <w:rPr>
          <w:rStyle w:val="3Char0"/>
        </w:rPr>
        <w:t>4.3</w:t>
      </w:r>
      <w:r w:rsidR="00F12EBD">
        <w:rPr>
          <w:rStyle w:val="3Char0"/>
          <w:rFonts w:hint="eastAsia"/>
        </w:rPr>
        <w:t>报警、通讯联络方式</w:t>
      </w:r>
      <w:bookmarkEnd w:id="27"/>
      <w:r w:rsidRPr="00A76201">
        <w:rPr>
          <w:rStyle w:val="3Char0"/>
        </w:rPr>
        <w:t xml:space="preserve"> </w:t>
      </w:r>
    </w:p>
    <w:p w:rsidR="004B7A75" w:rsidRPr="00A76201" w:rsidP="00A76201">
      <w:pPr>
        <w:pStyle w:val="Default"/>
        <w:spacing w:line="360" w:lineRule="auto"/>
        <w:ind w:firstLine="560"/>
        <w:jc w:val="both"/>
        <w:rPr>
          <w:rFonts w:hAnsi="宋体"/>
          <w:color w:val="auto"/>
          <w:sz w:val="28"/>
          <w:szCs w:val="28"/>
        </w:rPr>
      </w:pPr>
      <w:r w:rsidRPr="00A76201">
        <w:rPr>
          <w:rFonts w:hAnsi="宋体"/>
          <w:color w:val="auto"/>
          <w:sz w:val="28"/>
          <w:szCs w:val="28"/>
        </w:rPr>
        <w:t>1</w:t>
      </w:r>
      <w:r w:rsidRPr="00A76201">
        <w:rPr>
          <w:rFonts w:hAnsi="宋体" w:hint="eastAsia"/>
          <w:color w:val="auto"/>
          <w:sz w:val="28"/>
          <w:szCs w:val="28"/>
        </w:rPr>
        <w:t>）信息报告与通知</w:t>
      </w:r>
      <w:r w:rsidRPr="00A76201">
        <w:rPr>
          <w:rFonts w:hAnsi="宋体"/>
          <w:color w:val="auto"/>
          <w:sz w:val="28"/>
          <w:szCs w:val="28"/>
        </w:rPr>
        <w:t xml:space="preserve"> </w:t>
      </w:r>
    </w:p>
    <w:p w:rsidR="009B5FB8" w:rsidP="00A76201">
      <w:pPr>
        <w:pStyle w:val="Default"/>
        <w:spacing w:line="360" w:lineRule="auto"/>
        <w:ind w:firstLine="560"/>
        <w:jc w:val="both"/>
        <w:rPr>
          <w:rFonts w:ascii="Times New Roman" w:cs="Times New Roman" w:hint="eastAsia"/>
          <w:sz w:val="28"/>
          <w:szCs w:val="28"/>
        </w:rPr>
      </w:pPr>
      <w:r>
        <w:rPr>
          <w:rFonts w:hAnsi="宋体" w:hint="eastAsia"/>
          <w:color w:val="auto"/>
          <w:sz w:val="28"/>
          <w:szCs w:val="28"/>
        </w:rPr>
        <w:t>公司</w:t>
      </w:r>
      <w:r w:rsidRPr="00A76201" w:rsidR="004B7A75">
        <w:rPr>
          <w:rFonts w:hAnsi="宋体"/>
          <w:color w:val="auto"/>
          <w:sz w:val="28"/>
          <w:szCs w:val="28"/>
        </w:rPr>
        <w:t>24</w:t>
      </w:r>
      <w:r w:rsidRPr="00A76201" w:rsidR="004B7A75">
        <w:rPr>
          <w:rFonts w:hAnsi="宋体" w:hint="eastAsia"/>
          <w:color w:val="auto"/>
          <w:sz w:val="28"/>
          <w:szCs w:val="28"/>
        </w:rPr>
        <w:t>小时有效的报警电话</w:t>
      </w:r>
      <w:r w:rsidRPr="00A76201" w:rsidR="004B7A75">
        <w:rPr>
          <w:rFonts w:hAnsi="宋体"/>
          <w:color w:val="auto"/>
          <w:sz w:val="28"/>
          <w:szCs w:val="28"/>
        </w:rPr>
        <w:t xml:space="preserve"> </w:t>
      </w:r>
      <w:r w:rsidRPr="00A76201" w:rsidR="004B7A75">
        <w:rPr>
          <w:rFonts w:hAnsi="宋体" w:hint="eastAsia"/>
          <w:color w:val="auto"/>
          <w:sz w:val="28"/>
          <w:szCs w:val="28"/>
        </w:rPr>
        <w:t>公司值班电话：</w:t>
      </w:r>
      <w:r w:rsidR="00EA27F7">
        <w:rPr>
          <w:rFonts w:ascii="Times New Roman" w:cs="Times New Roman" w:hint="eastAsia"/>
          <w:sz w:val="28"/>
          <w:szCs w:val="28"/>
        </w:rPr>
        <w:t>xxxx</w:t>
      </w:r>
      <w:r w:rsidR="009018CF">
        <w:rPr>
          <w:rFonts w:ascii="Times New Roman" w:cs="Times New Roman" w:hint="eastAsia"/>
          <w:sz w:val="28"/>
          <w:szCs w:val="28"/>
        </w:rPr>
        <w:t>-</w:t>
      </w:r>
      <w:r w:rsidR="00EA27F7">
        <w:rPr>
          <w:rFonts w:ascii="Times New Roman" w:cs="Times New Roman" w:hint="eastAsia"/>
          <w:sz w:val="28"/>
          <w:szCs w:val="28"/>
        </w:rPr>
        <w:t>12345678</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拨打“</w:t>
      </w:r>
      <w:smartTag w:uri="urn:schemas-microsoft-com:office:smarttags" w:element="chmetcnv">
        <w:smartTagPr>
          <w:attr w:name="HasSpace" w:val="False"/>
          <w:attr w:name="Negative" w:val="False"/>
          <w:attr w:name="NumberType" w:val="1"/>
          <w:attr w:name="SourceValue" w:val="119"/>
          <w:attr w:name="TCSC" w:val="0"/>
          <w:attr w:name="UnitName" w:val="”"/>
        </w:smartTagPr>
        <w:r w:rsidRPr="00A76201">
          <w:rPr>
            <w:rFonts w:hAnsi="宋体"/>
            <w:color w:val="auto"/>
            <w:sz w:val="28"/>
            <w:szCs w:val="28"/>
          </w:rPr>
          <w:t>119</w:t>
        </w:r>
        <w:r w:rsidRPr="00A76201">
          <w:rPr>
            <w:rFonts w:hAnsi="宋体" w:hint="eastAsia"/>
            <w:color w:val="auto"/>
            <w:sz w:val="28"/>
            <w:szCs w:val="28"/>
          </w:rPr>
          <w:t>”</w:t>
        </w:r>
      </w:smartTag>
      <w:r w:rsidRPr="00A76201">
        <w:rPr>
          <w:rFonts w:hAnsi="宋体" w:hint="eastAsia"/>
          <w:color w:val="auto"/>
          <w:sz w:val="28"/>
          <w:szCs w:val="28"/>
        </w:rPr>
        <w:t>与当地消防部门联系；</w:t>
      </w:r>
      <w:r w:rsidRPr="00A76201">
        <w:rPr>
          <w:rFonts w:hAnsi="宋体"/>
          <w:color w:val="auto"/>
          <w:sz w:val="28"/>
          <w:szCs w:val="28"/>
        </w:rPr>
        <w:t xml:space="preserve"> </w:t>
      </w:r>
      <w:r w:rsidRPr="00A76201">
        <w:rPr>
          <w:rFonts w:hAnsi="宋体" w:hint="eastAsia"/>
          <w:color w:val="auto"/>
          <w:sz w:val="28"/>
          <w:szCs w:val="28"/>
        </w:rPr>
        <w:t>拨打“</w:t>
      </w:r>
      <w:smartTag w:uri="urn:schemas-microsoft-com:office:smarttags" w:element="chmetcnv">
        <w:smartTagPr>
          <w:attr w:name="HasSpace" w:val="False"/>
          <w:attr w:name="Negative" w:val="False"/>
          <w:attr w:name="NumberType" w:val="1"/>
          <w:attr w:name="SourceValue" w:val="120"/>
          <w:attr w:name="TCSC" w:val="0"/>
          <w:attr w:name="UnitName" w:val="”"/>
        </w:smartTagPr>
        <w:r w:rsidRPr="00A76201">
          <w:rPr>
            <w:rFonts w:hAnsi="宋体"/>
            <w:color w:val="auto"/>
            <w:sz w:val="28"/>
            <w:szCs w:val="28"/>
          </w:rPr>
          <w:t>120</w:t>
        </w:r>
        <w:r w:rsidRPr="00A76201">
          <w:rPr>
            <w:rFonts w:hAnsi="宋体" w:hint="eastAsia"/>
            <w:color w:val="auto"/>
            <w:sz w:val="28"/>
            <w:szCs w:val="28"/>
          </w:rPr>
          <w:t>”</w:t>
        </w:r>
      </w:smartTag>
      <w:r w:rsidRPr="00A76201">
        <w:rPr>
          <w:rFonts w:hAnsi="宋体" w:hint="eastAsia"/>
          <w:color w:val="auto"/>
          <w:sz w:val="28"/>
          <w:szCs w:val="28"/>
        </w:rPr>
        <w:t>与当地医院联系；</w:t>
      </w:r>
    </w:p>
    <w:p w:rsidR="009B5FB8" w:rsidP="00A76201">
      <w:pPr>
        <w:pStyle w:val="Default"/>
        <w:spacing w:line="360" w:lineRule="auto"/>
        <w:ind w:firstLine="560"/>
        <w:jc w:val="both"/>
        <w:rPr>
          <w:rFonts w:hAnsi="宋体" w:hint="eastAsia"/>
          <w:color w:val="auto"/>
          <w:sz w:val="28"/>
          <w:szCs w:val="28"/>
        </w:rPr>
      </w:pPr>
      <w:r w:rsidRPr="00A76201">
        <w:rPr>
          <w:rFonts w:hAnsi="宋体" w:hint="eastAsia"/>
          <w:color w:val="auto"/>
          <w:sz w:val="28"/>
          <w:szCs w:val="28"/>
        </w:rPr>
        <w:t>拨打“</w:t>
      </w:r>
      <w:r w:rsidRPr="00A76201">
        <w:rPr>
          <w:rFonts w:hAnsi="宋体"/>
          <w:color w:val="auto"/>
          <w:sz w:val="28"/>
          <w:szCs w:val="28"/>
        </w:rPr>
        <w:t>122</w:t>
      </w:r>
      <w:r w:rsidRPr="00A76201">
        <w:rPr>
          <w:rFonts w:hAnsi="宋体" w:hint="eastAsia"/>
          <w:color w:val="auto"/>
          <w:sz w:val="28"/>
          <w:szCs w:val="28"/>
        </w:rPr>
        <w:t>”与当地交管部门联系。</w:t>
      </w:r>
      <w:r w:rsidRPr="00A76201">
        <w:rPr>
          <w:rFonts w:hAnsi="宋体"/>
          <w:color w:val="auto"/>
          <w:sz w:val="28"/>
          <w:szCs w:val="28"/>
        </w:rPr>
        <w:t xml:space="preserve"> </w:t>
      </w:r>
    </w:p>
    <w:p w:rsidR="009B5FB8" w:rsidP="00A76201">
      <w:pPr>
        <w:pStyle w:val="Default"/>
        <w:spacing w:line="360" w:lineRule="auto"/>
        <w:ind w:firstLine="560"/>
        <w:jc w:val="both"/>
        <w:rPr>
          <w:rFonts w:hAnsi="宋体" w:hint="eastAsia"/>
          <w:color w:val="auto"/>
          <w:sz w:val="28"/>
          <w:szCs w:val="28"/>
        </w:rPr>
      </w:pPr>
      <w:r w:rsidRPr="00A76201">
        <w:rPr>
          <w:rFonts w:hAnsi="宋体" w:hint="eastAsia"/>
          <w:color w:val="auto"/>
          <w:sz w:val="28"/>
          <w:szCs w:val="28"/>
        </w:rPr>
        <w:t>外部救援单位联系电话、政府有关部门联系电话见附件。</w:t>
      </w:r>
      <w:r w:rsidRPr="00A76201">
        <w:rPr>
          <w:rFonts w:hAnsi="宋体"/>
          <w:color w:val="auto"/>
          <w:sz w:val="28"/>
          <w:szCs w:val="28"/>
        </w:rPr>
        <w:t xml:space="preserve"> </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事故信息接收和通报程序如下：</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w:t>
      </w:r>
      <w:r w:rsidRPr="00A76201">
        <w:rPr>
          <w:rFonts w:hAnsi="宋体"/>
          <w:color w:val="auto"/>
          <w:sz w:val="28"/>
          <w:szCs w:val="28"/>
        </w:rPr>
        <w:t>1</w:t>
      </w:r>
      <w:r w:rsidRPr="00A76201">
        <w:rPr>
          <w:rFonts w:hAnsi="宋体" w:hint="eastAsia"/>
          <w:color w:val="auto"/>
          <w:sz w:val="28"/>
          <w:szCs w:val="28"/>
        </w:rPr>
        <w:t>）报警；</w:t>
      </w:r>
      <w:r w:rsidRPr="00A76201">
        <w:rPr>
          <w:rFonts w:hAnsi="宋体"/>
          <w:color w:val="auto"/>
          <w:sz w:val="28"/>
          <w:szCs w:val="28"/>
        </w:rPr>
        <w:t xml:space="preserve"> </w:t>
      </w:r>
    </w:p>
    <w:p w:rsidR="004B7A75" w:rsidRPr="00A76201" w:rsidP="00A76201">
      <w:pPr>
        <w:pStyle w:val="Default"/>
        <w:spacing w:line="360" w:lineRule="auto"/>
        <w:ind w:firstLine="560"/>
        <w:jc w:val="both"/>
        <w:rPr>
          <w:rFonts w:hAnsi="宋体"/>
          <w:color w:val="auto"/>
          <w:sz w:val="28"/>
          <w:szCs w:val="28"/>
        </w:rPr>
        <w:sectPr>
          <w:headerReference w:type="default" r:id="rId60"/>
          <w:footerReference w:type="even" r:id="rId61"/>
          <w:footerReference w:type="default" r:id="rId62"/>
          <w:footerReference w:type="first" r:id="rId63"/>
          <w:type w:val="nextPage"/>
          <w:pgSz w:w="11906" w:h="16838"/>
          <w:pgMar w:top="1166" w:right="1286" w:bottom="1246" w:left="1797" w:header="468" w:footer="908" w:gutter="0"/>
          <w:pgNumType w:start="15"/>
          <w:cols w:space="720"/>
          <w:titlePg w:val="0"/>
          <w:docGrid w:linePitch="312"/>
        </w:sectPr>
      </w:pPr>
      <w:r w:rsidRPr="00A76201">
        <w:rPr>
          <w:rFonts w:hAnsi="宋体" w:hint="eastAsia"/>
          <w:color w:val="auto"/>
          <w:sz w:val="28"/>
          <w:szCs w:val="28"/>
        </w:rPr>
        <w:t>（</w:t>
      </w:r>
      <w:r w:rsidRPr="00A76201">
        <w:rPr>
          <w:rFonts w:hAnsi="宋体"/>
          <w:color w:val="auto"/>
          <w:sz w:val="28"/>
          <w:szCs w:val="28"/>
        </w:rPr>
        <w:t>2</w:t>
      </w:r>
      <w:r w:rsidRPr="00A76201">
        <w:rPr>
          <w:rFonts w:hAnsi="宋体" w:hint="eastAsia"/>
          <w:color w:val="auto"/>
          <w:sz w:val="28"/>
          <w:szCs w:val="28"/>
        </w:rPr>
        <w:t>）接警；</w:t>
      </w:r>
      <w:r w:rsidRPr="00A76201">
        <w:rPr>
          <w:rFonts w:hAnsi="宋体"/>
          <w:color w:val="auto"/>
          <w:sz w:val="28"/>
          <w:szCs w:val="28"/>
        </w:rPr>
        <w:t xml:space="preserve"> </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w:t>
      </w:r>
      <w:r w:rsidRPr="00A76201">
        <w:rPr>
          <w:rFonts w:hAnsi="宋体"/>
          <w:color w:val="auto"/>
          <w:sz w:val="28"/>
          <w:szCs w:val="28"/>
        </w:rPr>
        <w:t>3</w:t>
      </w:r>
      <w:r w:rsidRPr="00A76201">
        <w:rPr>
          <w:rFonts w:hAnsi="宋体" w:hint="eastAsia"/>
          <w:color w:val="auto"/>
          <w:sz w:val="28"/>
          <w:szCs w:val="28"/>
        </w:rPr>
        <w:t>）启动预案，通知人员紧急行动；</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w:t>
      </w:r>
      <w:r w:rsidRPr="00A76201">
        <w:rPr>
          <w:rFonts w:hAnsi="宋体"/>
          <w:color w:val="auto"/>
          <w:sz w:val="28"/>
          <w:szCs w:val="28"/>
        </w:rPr>
        <w:t>4</w:t>
      </w:r>
      <w:r w:rsidRPr="00A76201">
        <w:rPr>
          <w:rFonts w:hAnsi="宋体" w:hint="eastAsia"/>
          <w:color w:val="auto"/>
          <w:sz w:val="28"/>
          <w:szCs w:val="28"/>
        </w:rPr>
        <w:t>）如必要，通知外部救援机构；</w:t>
      </w:r>
      <w:r w:rsidRPr="00A76201">
        <w:rPr>
          <w:rFonts w:hAnsi="宋体"/>
          <w:color w:val="auto"/>
          <w:sz w:val="28"/>
          <w:szCs w:val="28"/>
        </w:rPr>
        <w:t xml:space="preserve"> </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w:t>
      </w:r>
      <w:r w:rsidRPr="00A76201">
        <w:rPr>
          <w:rFonts w:hAnsi="宋体"/>
          <w:color w:val="auto"/>
          <w:sz w:val="28"/>
          <w:szCs w:val="28"/>
        </w:rPr>
        <w:t>5</w:t>
      </w:r>
      <w:r w:rsidRPr="00A76201">
        <w:rPr>
          <w:rFonts w:hAnsi="宋体" w:hint="eastAsia"/>
          <w:color w:val="auto"/>
          <w:sz w:val="28"/>
          <w:szCs w:val="28"/>
        </w:rPr>
        <w:t>）建立和保持企业应急组织之间的通讯联络；</w:t>
      </w:r>
      <w:r w:rsidRPr="00A76201">
        <w:rPr>
          <w:rFonts w:hAnsi="宋体"/>
          <w:color w:val="auto"/>
          <w:sz w:val="28"/>
          <w:szCs w:val="28"/>
        </w:rPr>
        <w:t xml:space="preserve"> </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w:t>
      </w:r>
      <w:r w:rsidRPr="00A76201">
        <w:rPr>
          <w:rFonts w:hAnsi="宋体"/>
          <w:color w:val="auto"/>
          <w:sz w:val="28"/>
          <w:szCs w:val="28"/>
        </w:rPr>
        <w:t>6</w:t>
      </w:r>
      <w:r w:rsidRPr="00A76201">
        <w:rPr>
          <w:rFonts w:hAnsi="宋体" w:hint="eastAsia"/>
          <w:color w:val="auto"/>
          <w:sz w:val="28"/>
          <w:szCs w:val="28"/>
        </w:rPr>
        <w:t>）建立和保持现场应急组织、外部机构和其他应急组织之间的通讯联络。</w:t>
      </w:r>
      <w:r w:rsidRPr="00A76201">
        <w:rPr>
          <w:rFonts w:hAnsi="宋体"/>
          <w:color w:val="auto"/>
          <w:sz w:val="28"/>
          <w:szCs w:val="28"/>
        </w:rPr>
        <w:t xml:space="preserve"> </w:t>
      </w:r>
    </w:p>
    <w:p w:rsidR="004B7A75" w:rsidRPr="00A76201" w:rsidP="00A76201">
      <w:pPr>
        <w:pStyle w:val="Default"/>
        <w:spacing w:line="360" w:lineRule="auto"/>
        <w:ind w:firstLine="560"/>
        <w:jc w:val="both"/>
        <w:rPr>
          <w:rFonts w:hAnsi="宋体"/>
          <w:color w:val="auto"/>
          <w:sz w:val="28"/>
          <w:szCs w:val="28"/>
        </w:rPr>
      </w:pPr>
      <w:r w:rsidRPr="00A76201">
        <w:rPr>
          <w:rFonts w:hAnsi="宋体"/>
          <w:color w:val="auto"/>
          <w:sz w:val="28"/>
          <w:szCs w:val="28"/>
        </w:rPr>
        <w:t>2</w:t>
      </w:r>
      <w:r w:rsidRPr="00A76201">
        <w:rPr>
          <w:rFonts w:hAnsi="宋体" w:hint="eastAsia"/>
          <w:color w:val="auto"/>
          <w:sz w:val="28"/>
          <w:szCs w:val="28"/>
        </w:rPr>
        <w:t>）信息上报</w:t>
      </w:r>
      <w:r w:rsidRPr="00A76201">
        <w:rPr>
          <w:rFonts w:hAnsi="宋体"/>
          <w:color w:val="auto"/>
          <w:sz w:val="28"/>
          <w:szCs w:val="28"/>
        </w:rPr>
        <w:t xml:space="preserve"> </w:t>
      </w:r>
    </w:p>
    <w:p w:rsidR="004B7A75" w:rsidRPr="00A76201" w:rsidP="00A76201">
      <w:pPr>
        <w:pStyle w:val="Default"/>
        <w:spacing w:line="360" w:lineRule="auto"/>
        <w:ind w:firstLine="560"/>
        <w:jc w:val="both"/>
        <w:rPr>
          <w:rFonts w:hAnsi="宋体"/>
          <w:color w:val="auto"/>
          <w:sz w:val="28"/>
          <w:szCs w:val="28"/>
        </w:rPr>
      </w:pPr>
      <w:r w:rsidRPr="00A76201">
        <w:rPr>
          <w:rFonts w:hAnsi="宋体" w:hint="eastAsia"/>
          <w:color w:val="auto"/>
          <w:sz w:val="28"/>
          <w:szCs w:val="28"/>
        </w:rPr>
        <w:t>当遇到特殊情况时（如发生一般突发事件），事件所发地当班人员应立即报告公司应急救援指挥机构，并尽量提供事件的有关信息，同时应立即向当地公安消防部门、安全生产监督管理部门等单位报告。</w:t>
      </w:r>
      <w:r w:rsidRPr="00A76201">
        <w:rPr>
          <w:rFonts w:hAnsi="宋体"/>
          <w:color w:val="auto"/>
          <w:sz w:val="28"/>
          <w:szCs w:val="28"/>
        </w:rPr>
        <w:t xml:space="preserve"> </w:t>
      </w:r>
      <w:r w:rsidRPr="00A76201">
        <w:rPr>
          <w:rFonts w:hAnsi="宋体" w:hint="eastAsia"/>
          <w:color w:val="auto"/>
          <w:sz w:val="28"/>
          <w:szCs w:val="28"/>
        </w:rPr>
        <w:t>公司应急救援指挥机构接到报告后，应根据突发事件的类型和严重程度，启动相应等级的应急预案。并将事故有关情况立即报告当地安全生产监督管理局等部门。报告的内容：</w:t>
      </w:r>
    </w:p>
    <w:p w:rsidR="004B7A75" w:rsidRPr="00A76201" w:rsidP="00A76201">
      <w:pPr>
        <w:pStyle w:val="Default"/>
        <w:spacing w:line="360" w:lineRule="auto"/>
        <w:ind w:firstLine="560"/>
        <w:jc w:val="both"/>
        <w:rPr>
          <w:rFonts w:hAnsi="宋体"/>
          <w:color w:val="auto"/>
          <w:sz w:val="28"/>
          <w:szCs w:val="28"/>
        </w:rPr>
      </w:pPr>
      <w:r w:rsidRPr="00A76201">
        <w:rPr>
          <w:rFonts w:hAnsi="宋体"/>
          <w:color w:val="auto"/>
          <w:sz w:val="28"/>
          <w:szCs w:val="28"/>
        </w:rPr>
        <w:t xml:space="preserve"> </w:t>
      </w:r>
      <w:r w:rsidRPr="00A76201">
        <w:rPr>
          <w:rFonts w:hAnsi="宋体" w:hint="eastAsia"/>
          <w:color w:val="auto"/>
          <w:sz w:val="28"/>
          <w:szCs w:val="28"/>
        </w:rPr>
        <w:t>①发生事故的单位、时间、地点；</w:t>
      </w:r>
    </w:p>
    <w:p w:rsidR="004B7A75" w:rsidRPr="00A76201" w:rsidP="00A76201">
      <w:pPr>
        <w:pStyle w:val="Default"/>
        <w:spacing w:line="360" w:lineRule="auto"/>
        <w:ind w:firstLine="700" w:firstLineChars="250"/>
        <w:jc w:val="both"/>
        <w:rPr>
          <w:rFonts w:hAnsi="宋体"/>
          <w:color w:val="auto"/>
          <w:sz w:val="28"/>
          <w:szCs w:val="28"/>
        </w:rPr>
      </w:pPr>
      <w:r w:rsidRPr="00A76201">
        <w:rPr>
          <w:rFonts w:hAnsi="宋体" w:hint="eastAsia"/>
          <w:color w:val="auto"/>
          <w:sz w:val="28"/>
          <w:szCs w:val="28"/>
        </w:rPr>
        <w:t>②事故的简要经过，包括发生泄漏或火灾爆炸的物质名称、数量，可能的最大影响范围和现场伤亡事故情况等；</w:t>
      </w:r>
    </w:p>
    <w:p w:rsidR="004B7A75" w:rsidRPr="00A76201" w:rsidP="00A76201">
      <w:pPr>
        <w:pStyle w:val="Default"/>
        <w:spacing w:line="360" w:lineRule="auto"/>
        <w:ind w:firstLine="700" w:firstLineChars="250"/>
        <w:jc w:val="both"/>
        <w:rPr>
          <w:rFonts w:hAnsi="宋体"/>
          <w:color w:val="auto"/>
          <w:sz w:val="28"/>
          <w:szCs w:val="28"/>
        </w:rPr>
      </w:pPr>
      <w:r w:rsidRPr="00A76201">
        <w:rPr>
          <w:rFonts w:hAnsi="宋体" w:hint="eastAsia"/>
          <w:color w:val="auto"/>
          <w:sz w:val="28"/>
          <w:szCs w:val="28"/>
        </w:rPr>
        <w:t>③事故现场应急抢救处理的情况和采取的措施，事故的可控情况及消除或控制所需的处理时间等；</w:t>
      </w:r>
    </w:p>
    <w:p w:rsidR="004B7A75" w:rsidRPr="00A76201" w:rsidP="00A76201">
      <w:pPr>
        <w:pStyle w:val="Default"/>
        <w:spacing w:line="360" w:lineRule="auto"/>
        <w:ind w:firstLine="619" w:firstLineChars="221"/>
        <w:jc w:val="both"/>
        <w:rPr>
          <w:rFonts w:hAnsi="宋体"/>
          <w:color w:val="auto"/>
          <w:sz w:val="28"/>
          <w:szCs w:val="28"/>
        </w:rPr>
      </w:pPr>
      <w:r w:rsidRPr="00A76201">
        <w:rPr>
          <w:rFonts w:hAnsi="宋体" w:hint="eastAsia"/>
          <w:color w:val="auto"/>
          <w:sz w:val="28"/>
          <w:szCs w:val="28"/>
        </w:rPr>
        <w:t>④其他有关事故应急救援的情况，事故可能的影响后果、影响范围、发展趋势和现场气象情况等；</w:t>
      </w:r>
    </w:p>
    <w:p w:rsidR="004B7A75" w:rsidRPr="00A76201" w:rsidP="00A76201">
      <w:pPr>
        <w:pStyle w:val="Default"/>
        <w:spacing w:line="360" w:lineRule="auto"/>
        <w:ind w:firstLine="619" w:firstLineChars="221"/>
        <w:jc w:val="both"/>
        <w:rPr>
          <w:rFonts w:hAnsi="宋体"/>
          <w:color w:val="auto"/>
          <w:sz w:val="28"/>
          <w:szCs w:val="28"/>
        </w:rPr>
      </w:pPr>
      <w:r w:rsidRPr="00A76201">
        <w:rPr>
          <w:rFonts w:hAnsi="宋体" w:hint="eastAsia"/>
          <w:color w:val="auto"/>
          <w:sz w:val="28"/>
          <w:szCs w:val="28"/>
        </w:rPr>
        <w:t>⑤事故报告单位、报告人和联系电话；</w:t>
      </w:r>
    </w:p>
    <w:p w:rsidR="004B7A75" w:rsidRPr="00A76201" w:rsidP="00A76201">
      <w:pPr>
        <w:pStyle w:val="Default"/>
        <w:spacing w:line="360" w:lineRule="auto"/>
        <w:ind w:firstLine="619" w:firstLineChars="221"/>
        <w:jc w:val="both"/>
        <w:rPr>
          <w:rFonts w:hAnsi="宋体"/>
          <w:color w:val="auto"/>
          <w:sz w:val="28"/>
          <w:szCs w:val="28"/>
        </w:rPr>
      </w:pPr>
      <w:r w:rsidRPr="00A76201">
        <w:rPr>
          <w:rFonts w:hAnsi="宋体" w:hint="eastAsia"/>
          <w:color w:val="auto"/>
          <w:sz w:val="28"/>
          <w:szCs w:val="28"/>
        </w:rPr>
        <w:t>⑥其他需要补充说明的情况。</w:t>
      </w:r>
      <w:r w:rsidRPr="00A76201">
        <w:rPr>
          <w:rFonts w:hAnsi="宋体"/>
          <w:color w:val="auto"/>
          <w:sz w:val="28"/>
          <w:szCs w:val="28"/>
        </w:rPr>
        <w:t xml:space="preserve"> </w:t>
      </w:r>
    </w:p>
    <w:p w:rsidR="004B7A75" w:rsidRPr="00A76201" w:rsidP="00A76201">
      <w:pPr>
        <w:pStyle w:val="Default"/>
        <w:spacing w:line="360" w:lineRule="auto"/>
        <w:ind w:firstLine="480"/>
        <w:jc w:val="both"/>
        <w:rPr>
          <w:rFonts w:hAnsi="宋体"/>
          <w:color w:val="auto"/>
          <w:sz w:val="28"/>
          <w:szCs w:val="28"/>
        </w:rPr>
      </w:pPr>
      <w:r w:rsidRPr="00A76201">
        <w:rPr>
          <w:rFonts w:hAnsi="宋体"/>
          <w:color w:val="auto"/>
          <w:sz w:val="28"/>
          <w:szCs w:val="28"/>
        </w:rPr>
        <w:t>3</w:t>
      </w:r>
      <w:r w:rsidRPr="00A76201">
        <w:rPr>
          <w:rFonts w:hAnsi="宋体" w:hint="eastAsia"/>
          <w:color w:val="auto"/>
          <w:sz w:val="28"/>
          <w:szCs w:val="28"/>
        </w:rPr>
        <w:t>）信息传递</w:t>
      </w:r>
      <w:r w:rsidRPr="00A76201">
        <w:rPr>
          <w:rFonts w:hAnsi="宋体"/>
          <w:color w:val="auto"/>
          <w:sz w:val="28"/>
          <w:szCs w:val="28"/>
        </w:rPr>
        <w:t xml:space="preserve"> </w:t>
      </w:r>
    </w:p>
    <w:p w:rsidR="004B7A75" w:rsidRPr="00A76201" w:rsidP="00A76201">
      <w:pPr>
        <w:pStyle w:val="Default"/>
        <w:spacing w:line="360" w:lineRule="auto"/>
        <w:ind w:firstLine="480"/>
        <w:jc w:val="both"/>
        <w:rPr>
          <w:rFonts w:hAnsi="宋体"/>
          <w:color w:val="auto"/>
          <w:sz w:val="28"/>
          <w:szCs w:val="28"/>
        </w:rPr>
        <w:sectPr>
          <w:headerReference w:type="default" r:id="rId64"/>
          <w:footerReference w:type="even" r:id="rId65"/>
          <w:footerReference w:type="default" r:id="rId66"/>
          <w:footerReference w:type="first" r:id="rId67"/>
          <w:type w:val="nextPage"/>
          <w:pgSz w:w="11906" w:h="16838"/>
          <w:pgMar w:top="1166" w:right="1286" w:bottom="1246" w:left="1797" w:header="468" w:footer="908" w:gutter="0"/>
          <w:pgNumType w:start="16"/>
          <w:cols w:space="720"/>
          <w:titlePg w:val="0"/>
          <w:docGrid w:linePitch="312"/>
        </w:sectPr>
      </w:pPr>
      <w:r w:rsidRPr="00A76201">
        <w:rPr>
          <w:rFonts w:hAnsi="宋体" w:hint="eastAsia"/>
          <w:color w:val="auto"/>
          <w:sz w:val="28"/>
          <w:szCs w:val="28"/>
        </w:rPr>
        <w:t>当突发事件、事故可能影响到公司周边的企业或居民区时，应向公众发出警报信息，宣布全体紧急状态。同时通过各种途径向公众发出紧急公告，告知事故性质、对健康的影响、自我保护措施、注意事项等，以保证公众能够及时作出自我防护响应。决定实施疏散时，应通过公告确保公众</w:t>
      </w:r>
    </w:p>
    <w:p w:rsidR="004B7A75" w:rsidRPr="00A76201" w:rsidP="00A76201">
      <w:pPr>
        <w:pStyle w:val="Default"/>
        <w:spacing w:line="360" w:lineRule="auto"/>
        <w:ind w:firstLine="480"/>
        <w:jc w:val="both"/>
        <w:rPr>
          <w:rFonts w:hAnsi="宋体"/>
          <w:color w:val="auto"/>
          <w:sz w:val="28"/>
          <w:szCs w:val="28"/>
        </w:rPr>
      </w:pPr>
      <w:r w:rsidRPr="00A76201">
        <w:rPr>
          <w:rFonts w:hAnsi="宋体" w:hint="eastAsia"/>
          <w:color w:val="auto"/>
          <w:sz w:val="28"/>
          <w:szCs w:val="28"/>
        </w:rPr>
        <w:t>了解疏散的有关信息，如疏散时间、路线、随身携带物、交通工具及目的地等。</w:t>
      </w:r>
      <w:r w:rsidRPr="00A76201">
        <w:rPr>
          <w:rFonts w:hAnsi="宋体"/>
          <w:color w:val="auto"/>
          <w:sz w:val="28"/>
          <w:szCs w:val="28"/>
        </w:rPr>
        <w:t xml:space="preserve"> </w:t>
      </w:r>
      <w:r w:rsidRPr="00A76201">
        <w:rPr>
          <w:rFonts w:hAnsi="宋体" w:hint="eastAsia"/>
          <w:color w:val="auto"/>
          <w:sz w:val="28"/>
          <w:szCs w:val="28"/>
        </w:rPr>
        <w:t>发出警报、公告等信息由公司应急救援指挥中心负责。可采用对讲机、电话、公告栏等方式。也可与上级政府、公安部门、安监部门、当地新闻媒体一起，使用警笛、警报、广播电视等通知受影响人员和区域。</w:t>
      </w:r>
      <w:r w:rsidRPr="00A76201">
        <w:rPr>
          <w:rFonts w:hAnsi="宋体"/>
          <w:color w:val="auto"/>
          <w:sz w:val="28"/>
          <w:szCs w:val="28"/>
        </w:rPr>
        <w:t xml:space="preserve"> </w:t>
      </w:r>
    </w:p>
    <w:p w:rsidR="004B7A75" w:rsidRPr="00727F48" w:rsidP="004B7A75">
      <w:pPr>
        <w:pStyle w:val="Default"/>
        <w:spacing w:line="500" w:lineRule="exact"/>
        <w:ind w:firstLine="480"/>
        <w:jc w:val="both"/>
        <w:rPr>
          <w:rFonts w:ascii="仿宋_GB2312" w:eastAsia="仿宋_GB2312" w:hint="eastAsia"/>
          <w:color w:val="auto"/>
          <w:sz w:val="28"/>
          <w:szCs w:val="28"/>
        </w:rPr>
      </w:pPr>
      <w:r w:rsidRPr="00727F48">
        <w:rPr>
          <w:rFonts w:ascii="仿宋_GB2312" w:eastAsia="仿宋_GB2312" w:hint="eastAsia"/>
          <w:color w:val="auto"/>
          <w:sz w:val="28"/>
          <w:szCs w:val="28"/>
        </w:rPr>
        <w:t xml:space="preserve"> </w:t>
      </w:r>
    </w:p>
    <w:p w:rsidR="004B7A75" w:rsidRPr="00727F48" w:rsidP="004B7A75">
      <w:pPr>
        <w:snapToGrid w:val="0"/>
        <w:rPr>
          <w:rFonts w:ascii="仿宋_GB2312" w:eastAsia="仿宋_GB2312" w:hint="eastAsia"/>
          <w:sz w:val="28"/>
          <w:szCs w:val="28"/>
        </w:rPr>
      </w:pPr>
      <w:r>
        <w:rPr>
          <w:rFonts w:ascii="仿宋_GB2312" w:eastAsia="仿宋_GB2312" w:hint="eastAsia"/>
          <w:noProof/>
          <w:sz w:val="28"/>
          <w:szCs w:val="28"/>
        </w:rPr>
        <w:drawing>
          <wp:inline distT="0" distB="0" distL="0" distR="0">
            <wp:extent cx="5591175" cy="5610225"/>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68"/>
                    <a:stretch>
                      <a:fillRect/>
                    </a:stretch>
                  </pic:blipFill>
                  <pic:spPr bwMode="auto">
                    <a:xfrm>
                      <a:off x="0" y="0"/>
                      <a:ext cx="5591175" cy="5610225"/>
                    </a:xfrm>
                    <a:prstGeom prst="rect">
                      <a:avLst/>
                    </a:prstGeom>
                    <a:noFill/>
                    <a:ln w="9525">
                      <a:noFill/>
                      <a:miter lim="800000"/>
                      <a:headEnd/>
                      <a:tailEnd/>
                    </a:ln>
                  </pic:spPr>
                </pic:pic>
              </a:graphicData>
            </a:graphic>
          </wp:inline>
        </w:drawing>
      </w:r>
    </w:p>
    <w:p w:rsidR="004B7A75" w:rsidRPr="00727F48" w:rsidP="004B7A75">
      <w:pPr>
        <w:snapToGrid w:val="0"/>
        <w:spacing w:line="540" w:lineRule="exact"/>
        <w:rPr>
          <w:rFonts w:ascii="仿宋_GB2312" w:eastAsia="仿宋_GB2312" w:hint="eastAsia"/>
          <w:sz w:val="28"/>
          <w:szCs w:val="28"/>
        </w:rPr>
      </w:pPr>
    </w:p>
    <w:p w:rsidR="00765958">
      <w:pPr>
        <w:pStyle w:val="NormalWeb"/>
        <w:spacing w:before="0" w:beforeAutospacing="0" w:after="0" w:afterAutospacing="0" w:line="360" w:lineRule="auto"/>
        <w:ind w:firstLine="560" w:firstLineChars="200"/>
        <w:rPr>
          <w:rFonts w:ascii="Times New Roman" w:hAnsi="Times New Roman" w:cs="Times New Roman"/>
          <w:sz w:val="28"/>
          <w:szCs w:val="28"/>
        </w:rPr>
      </w:pPr>
    </w:p>
    <w:p w:rsidR="00765958" w:rsidRPr="00A76201">
      <w:pPr>
        <w:spacing w:line="360" w:lineRule="auto"/>
        <w:rPr>
          <w:color w:val="FF0000"/>
          <w:sz w:val="28"/>
          <w:szCs w:val="28"/>
        </w:rPr>
      </w:pPr>
    </w:p>
    <w:p w:rsidR="00A76201">
      <w:pPr>
        <w:spacing w:line="360" w:lineRule="auto"/>
        <w:rPr>
          <w:sz w:val="28"/>
          <w:szCs w:val="28"/>
        </w:rPr>
        <w:sectPr>
          <w:headerReference w:type="default" r:id="rId69"/>
          <w:footerReference w:type="even" r:id="rId70"/>
          <w:footerReference w:type="default" r:id="rId71"/>
          <w:footerReference w:type="first" r:id="rId72"/>
          <w:type w:val="nextPage"/>
          <w:pgSz w:w="11906" w:h="16838"/>
          <w:pgMar w:top="1166" w:right="1286" w:bottom="1246" w:left="1797" w:header="468" w:footer="908" w:gutter="0"/>
          <w:pgNumType w:start="17"/>
          <w:cols w:space="720"/>
          <w:titlePg w:val="0"/>
          <w:docGrid w:linePitch="312"/>
        </w:sectPr>
      </w:pPr>
    </w:p>
    <w:p w:rsidR="00765958" w:rsidRPr="00A76201" w:rsidP="00A76201">
      <w:pPr>
        <w:pStyle w:val="Heading1"/>
        <w:spacing w:before="0" w:after="0" w:line="360" w:lineRule="auto"/>
        <w:jc w:val="center"/>
        <w:rPr>
          <w:rStyle w:val="Strong"/>
          <w:sz w:val="36"/>
          <w:szCs w:val="36"/>
        </w:rPr>
      </w:pPr>
      <w:bookmarkStart w:id="28" w:name="_Toc270776229"/>
      <w:bookmarkStart w:id="29" w:name="_Toc333328931"/>
      <w:r w:rsidRPr="00A76201">
        <w:rPr>
          <w:rStyle w:val="Strong"/>
          <w:b/>
          <w:bCs/>
          <w:sz w:val="36"/>
          <w:szCs w:val="36"/>
        </w:rPr>
        <w:t xml:space="preserve">5 </w:t>
      </w:r>
      <w:r w:rsidRPr="00A76201">
        <w:rPr>
          <w:rStyle w:val="Strong"/>
          <w:b/>
          <w:bCs/>
          <w:sz w:val="36"/>
          <w:szCs w:val="36"/>
        </w:rPr>
        <w:t>应急响应</w:t>
      </w:r>
      <w:bookmarkEnd w:id="28"/>
      <w:bookmarkEnd w:id="29"/>
    </w:p>
    <w:p w:rsidR="00B57796" w:rsidRPr="007F17BF" w:rsidP="007F17BF">
      <w:pPr>
        <w:pStyle w:val="Heading3"/>
        <w:rPr>
          <w:rStyle w:val="3Char0"/>
          <w:rFonts w:hint="eastAsia"/>
        </w:rPr>
      </w:pPr>
      <w:bookmarkStart w:id="30" w:name="_Toc333328932"/>
      <w:r w:rsidRPr="007F17BF">
        <w:rPr>
          <w:rStyle w:val="3Char0"/>
        </w:rPr>
        <w:t xml:space="preserve">5.1 </w:t>
      </w:r>
      <w:r w:rsidRPr="007F17BF">
        <w:rPr>
          <w:rStyle w:val="3Char0"/>
          <w:rFonts w:hint="eastAsia"/>
        </w:rPr>
        <w:t>响应分级</w:t>
      </w:r>
      <w:bookmarkEnd w:id="30"/>
    </w:p>
    <w:p w:rsidR="00304F1A" w:rsidRPr="00304F1A" w:rsidP="001D30D1">
      <w:pPr>
        <w:tabs>
          <w:tab w:val="left" w:pos="1080"/>
        </w:tabs>
        <w:spacing w:line="360" w:lineRule="auto"/>
        <w:ind w:firstLine="568" w:firstLineChars="203"/>
        <w:rPr>
          <w:rFonts w:ascii="宋体" w:hAnsi="宋体" w:hint="eastAsia"/>
          <w:sz w:val="28"/>
          <w:szCs w:val="28"/>
        </w:rPr>
      </w:pPr>
      <w:r>
        <w:rPr>
          <w:rFonts w:ascii="宋体" w:hAnsi="宋体" w:hint="eastAsia"/>
          <w:sz w:val="28"/>
          <w:szCs w:val="28"/>
        </w:rPr>
        <w:t>惠城区</w:t>
      </w:r>
      <w:r w:rsidRPr="00304F1A">
        <w:rPr>
          <w:rFonts w:ascii="宋体" w:hAnsi="宋体" w:cs="宋体" w:hint="eastAsia"/>
          <w:kern w:val="0"/>
          <w:sz w:val="28"/>
          <w:szCs w:val="28"/>
        </w:rPr>
        <w:t>突发公共事件总体应急预案最低级别响应为Ⅳ级，本预案响应级别</w:t>
      </w:r>
      <w:r w:rsidRPr="00304F1A">
        <w:rPr>
          <w:rFonts w:ascii="宋体" w:hAnsi="宋体" w:hint="eastAsia"/>
          <w:sz w:val="28"/>
          <w:szCs w:val="28"/>
        </w:rPr>
        <w:t>为与其相衔接，将最高级社会级应急响应定为</w:t>
      </w:r>
      <w:r w:rsidRPr="00304F1A">
        <w:rPr>
          <w:rFonts w:ascii="宋体" w:hAnsi="宋体" w:cs="宋体" w:hint="eastAsia"/>
          <w:kern w:val="0"/>
          <w:sz w:val="28"/>
          <w:szCs w:val="28"/>
        </w:rPr>
        <w:t>Ⅳ级。</w:t>
      </w:r>
      <w:r w:rsidR="001D30D1">
        <w:rPr>
          <w:rFonts w:ascii="宋体" w:hAnsi="宋体" w:cs="宋体" w:hint="eastAsia"/>
          <w:kern w:val="0"/>
          <w:sz w:val="28"/>
          <w:szCs w:val="28"/>
        </w:rPr>
        <w:t>本预案为厂内预案，分</w:t>
      </w:r>
      <w:r w:rsidRPr="00304F1A" w:rsidR="001D30D1">
        <w:rPr>
          <w:rFonts w:ascii="宋体" w:hAnsi="宋体" w:cs="宋体" w:hint="eastAsia"/>
          <w:kern w:val="0"/>
          <w:sz w:val="28"/>
          <w:szCs w:val="28"/>
        </w:rPr>
        <w:t>Ⅵ级</w:t>
      </w:r>
      <w:r w:rsidR="001D30D1">
        <w:rPr>
          <w:rFonts w:ascii="宋体" w:hAnsi="宋体" w:cs="宋体" w:hint="eastAsia"/>
          <w:kern w:val="0"/>
          <w:sz w:val="28"/>
          <w:szCs w:val="28"/>
        </w:rPr>
        <w:t>、</w:t>
      </w:r>
      <w:r w:rsidRPr="00304F1A" w:rsidR="001D30D1">
        <w:rPr>
          <w:rFonts w:ascii="宋体" w:hAnsi="宋体" w:cs="宋体" w:hint="eastAsia"/>
          <w:kern w:val="0"/>
          <w:sz w:val="28"/>
          <w:szCs w:val="28"/>
        </w:rPr>
        <w:t>Ⅴ级</w:t>
      </w:r>
      <w:r w:rsidR="001D30D1">
        <w:rPr>
          <w:rFonts w:ascii="宋体" w:hAnsi="宋体" w:cs="宋体" w:hint="eastAsia"/>
          <w:kern w:val="0"/>
          <w:sz w:val="28"/>
          <w:szCs w:val="28"/>
        </w:rPr>
        <w:t>两个响应等级，</w:t>
      </w:r>
      <w:r w:rsidRPr="00304F1A">
        <w:rPr>
          <w:rFonts w:ascii="宋体" w:hAnsi="宋体" w:cs="宋体" w:hint="eastAsia"/>
          <w:kern w:val="0"/>
          <w:sz w:val="28"/>
          <w:szCs w:val="28"/>
        </w:rPr>
        <w:t>具体分级情况如下：</w:t>
      </w:r>
    </w:p>
    <w:p w:rsidR="00304F1A" w:rsidRPr="00304F1A" w:rsidP="001D30D1">
      <w:pPr>
        <w:widowControl/>
        <w:spacing w:line="360" w:lineRule="auto"/>
        <w:ind w:firstLine="538" w:firstLineChars="192"/>
        <w:jc w:val="left"/>
        <w:rPr>
          <w:rFonts w:ascii="宋体" w:hAnsi="宋体" w:hint="eastAsia"/>
          <w:sz w:val="28"/>
        </w:rPr>
      </w:pPr>
      <w:r w:rsidRPr="00304F1A">
        <w:rPr>
          <w:rFonts w:ascii="宋体" w:hAnsi="宋体" w:cs="宋体" w:hint="eastAsia"/>
          <w:kern w:val="0"/>
          <w:sz w:val="28"/>
          <w:szCs w:val="28"/>
        </w:rPr>
        <w:t>Ⅵ级响应：生产区（包括仓库）范围内资源即可控制事态恶化(即财产损失1000元～500万元,或轻伤1-6人,或重伤1人,无中毒和死亡情况)。</w:t>
      </w:r>
      <w:r w:rsidRPr="00304F1A">
        <w:rPr>
          <w:rFonts w:ascii="宋体" w:hAnsi="宋体" w:hint="eastAsia"/>
          <w:sz w:val="28"/>
        </w:rPr>
        <w:t>需要两个或更多的班组、部门响应的紧急情况。</w:t>
      </w:r>
      <w:r w:rsidRPr="00304F1A">
        <w:rPr>
          <w:rFonts w:ascii="宋体" w:hAnsi="宋体" w:cs="宋体" w:hint="eastAsia"/>
          <w:kern w:val="0"/>
          <w:sz w:val="28"/>
          <w:szCs w:val="28"/>
        </w:rPr>
        <w:t>Ⅵ</w:t>
      </w:r>
      <w:r w:rsidRPr="00304F1A">
        <w:rPr>
          <w:rFonts w:ascii="宋体" w:hAnsi="宋体" w:hint="eastAsia"/>
          <w:sz w:val="28"/>
        </w:rPr>
        <w:t>级响应需要成立现场指挥部来统一指挥现场的应急救援行动。</w:t>
      </w:r>
    </w:p>
    <w:p w:rsidR="00304F1A" w:rsidRPr="00304F1A" w:rsidP="001D30D1">
      <w:pPr>
        <w:widowControl/>
        <w:spacing w:line="360" w:lineRule="auto"/>
        <w:ind w:firstLine="538" w:firstLineChars="192"/>
        <w:jc w:val="left"/>
        <w:rPr>
          <w:rFonts w:ascii="宋体" w:hAnsi="宋体" w:cs="宋体" w:hint="eastAsia"/>
          <w:kern w:val="0"/>
          <w:sz w:val="28"/>
          <w:szCs w:val="28"/>
        </w:rPr>
      </w:pPr>
      <w:r w:rsidRPr="00304F1A">
        <w:rPr>
          <w:rFonts w:ascii="宋体" w:hAnsi="宋体" w:cs="宋体" w:hint="eastAsia"/>
          <w:kern w:val="0"/>
          <w:sz w:val="28"/>
          <w:szCs w:val="28"/>
        </w:rPr>
        <w:t>Ⅴ级响应：公司范围内资源即可控制事态恶化(即财产损失500～1000万元,或轻伤7-12人,或重伤2人,无中毒和死亡情况)。必须利用本公司一切可利用资源的紧急情况或者部分外部救援支援（如消防部门）的情况。</w:t>
      </w:r>
    </w:p>
    <w:p w:rsidR="00B57796" w:rsidRPr="00304F1A" w:rsidP="001D30D1">
      <w:pPr>
        <w:spacing w:line="360" w:lineRule="auto"/>
        <w:ind w:firstLine="560" w:firstLineChars="200"/>
        <w:rPr>
          <w:rFonts w:ascii="宋体" w:hAnsi="宋体" w:hint="eastAsia"/>
          <w:sz w:val="28"/>
          <w:szCs w:val="28"/>
        </w:rPr>
      </w:pPr>
      <w:r w:rsidRPr="00304F1A">
        <w:rPr>
          <w:rFonts w:ascii="宋体" w:hAnsi="宋体" w:cs="宋体" w:hint="eastAsia"/>
          <w:kern w:val="0"/>
          <w:sz w:val="28"/>
          <w:szCs w:val="28"/>
        </w:rPr>
        <w:t>需要外资源才能控制事态恶化。启动本事故应急救援预案后，当事故不能有效处置，或者有扩大、发展趋势，或者影响到附近企业时，报请政府及其有关部门支援，同时报上级人民政府安全生产监督管理部门。</w:t>
      </w:r>
    </w:p>
    <w:p w:rsidR="00B57796" w:rsidRPr="007F17BF" w:rsidP="007F17BF">
      <w:pPr>
        <w:pStyle w:val="Heading3"/>
        <w:rPr>
          <w:rStyle w:val="3Char0"/>
        </w:rPr>
      </w:pPr>
      <w:bookmarkStart w:id="31" w:name="_Toc279115062"/>
      <w:bookmarkStart w:id="32" w:name="_Toc333328933"/>
      <w:r w:rsidRPr="007F17BF">
        <w:rPr>
          <w:rStyle w:val="3Char0"/>
        </w:rPr>
        <w:t>5.2</w:t>
      </w:r>
      <w:r w:rsidRPr="007F17BF">
        <w:rPr>
          <w:rStyle w:val="3Char0"/>
          <w:rFonts w:hint="eastAsia"/>
        </w:rPr>
        <w:t>响应程序</w:t>
      </w:r>
      <w:bookmarkEnd w:id="31"/>
      <w:bookmarkEnd w:id="32"/>
    </w:p>
    <w:p w:rsidR="00B57796" w:rsidRPr="00B57796" w:rsidP="00B57796">
      <w:pPr>
        <w:pStyle w:val="Default"/>
        <w:spacing w:line="500" w:lineRule="exact"/>
        <w:ind w:firstLine="560" w:firstLineChars="200"/>
        <w:rPr>
          <w:rFonts w:hAnsi="宋体"/>
          <w:color w:val="auto"/>
          <w:sz w:val="28"/>
          <w:szCs w:val="28"/>
        </w:rPr>
      </w:pPr>
      <w:r w:rsidRPr="00B57796">
        <w:rPr>
          <w:rFonts w:hAnsi="宋体" w:hint="eastAsia"/>
          <w:color w:val="auto"/>
          <w:sz w:val="28"/>
          <w:szCs w:val="28"/>
        </w:rPr>
        <w:t>发生</w:t>
      </w:r>
      <w:r w:rsidR="008E7ABD">
        <w:rPr>
          <w:rFonts w:hAnsi="宋体" w:hint="eastAsia"/>
          <w:color w:val="auto"/>
          <w:sz w:val="28"/>
          <w:szCs w:val="28"/>
        </w:rPr>
        <w:t>安全生产事故</w:t>
      </w:r>
      <w:r w:rsidRPr="00B57796">
        <w:rPr>
          <w:rFonts w:hAnsi="宋体" w:hint="eastAsia"/>
          <w:color w:val="auto"/>
          <w:sz w:val="28"/>
          <w:szCs w:val="28"/>
        </w:rPr>
        <w:t>时，事发地作业人员应按操作规程紧急停止作业，必要时通知人员疏散。并应立即向公司应急救援领导小组报警。</w:t>
      </w:r>
      <w:r w:rsidRPr="00B57796">
        <w:rPr>
          <w:rFonts w:hAnsi="宋体"/>
          <w:color w:val="auto"/>
          <w:sz w:val="28"/>
          <w:szCs w:val="28"/>
        </w:rPr>
        <w:t xml:space="preserve"> </w:t>
      </w:r>
    </w:p>
    <w:p w:rsidR="00B57796" w:rsidRPr="00B57796" w:rsidP="00B57796">
      <w:pPr>
        <w:pStyle w:val="Default"/>
        <w:spacing w:line="500" w:lineRule="exact"/>
        <w:ind w:firstLine="560" w:firstLineChars="200"/>
        <w:jc w:val="both"/>
        <w:rPr>
          <w:rFonts w:hAnsi="宋体"/>
          <w:color w:val="auto"/>
          <w:sz w:val="28"/>
          <w:szCs w:val="28"/>
        </w:rPr>
      </w:pPr>
      <w:r w:rsidRPr="00B57796">
        <w:rPr>
          <w:rFonts w:hAnsi="宋体" w:hint="eastAsia"/>
          <w:color w:val="auto"/>
          <w:sz w:val="28"/>
          <w:szCs w:val="28"/>
        </w:rPr>
        <w:t>公司应急救援领导小组在掌握事故基本情况后，由总指挥根据事件的等级，启动相应级别的应急救援预案。</w:t>
      </w:r>
    </w:p>
    <w:p w:rsidR="00B57796" w:rsidRPr="00B57796" w:rsidP="00B57796">
      <w:pPr>
        <w:pStyle w:val="Default"/>
        <w:spacing w:line="500" w:lineRule="exact"/>
        <w:ind w:firstLine="560" w:firstLineChars="200"/>
        <w:jc w:val="both"/>
        <w:rPr>
          <w:rFonts w:hAnsi="宋体"/>
          <w:color w:val="auto"/>
          <w:sz w:val="28"/>
          <w:szCs w:val="28"/>
        </w:rPr>
      </w:pPr>
      <w:r w:rsidRPr="00B57796">
        <w:rPr>
          <w:rFonts w:hAnsi="宋体" w:hint="eastAsia"/>
          <w:color w:val="auto"/>
          <w:sz w:val="28"/>
          <w:szCs w:val="28"/>
        </w:rPr>
        <w:t>通讯报警联络基本程序如下：</w:t>
      </w:r>
      <w:r w:rsidRPr="00B57796">
        <w:rPr>
          <w:rFonts w:hAnsi="宋体"/>
          <w:color w:val="auto"/>
          <w:sz w:val="28"/>
          <w:szCs w:val="28"/>
        </w:rPr>
        <w:t xml:space="preserve"> </w:t>
      </w:r>
    </w:p>
    <w:p w:rsidR="00B57796" w:rsidRPr="00B57796" w:rsidP="00B57796">
      <w:pPr>
        <w:pStyle w:val="Default"/>
        <w:spacing w:line="500" w:lineRule="exact"/>
        <w:ind w:firstLine="560" w:firstLineChars="200"/>
        <w:jc w:val="both"/>
        <w:rPr>
          <w:rFonts w:hAnsi="宋体"/>
          <w:color w:val="auto"/>
          <w:sz w:val="28"/>
          <w:szCs w:val="28"/>
        </w:rPr>
      </w:pPr>
      <w:r w:rsidRPr="00B57796">
        <w:rPr>
          <w:rFonts w:hAnsi="宋体"/>
          <w:color w:val="auto"/>
          <w:sz w:val="28"/>
          <w:szCs w:val="28"/>
        </w:rPr>
        <w:t>1</w:t>
      </w:r>
      <w:r w:rsidRPr="00B57796">
        <w:rPr>
          <w:rFonts w:hAnsi="宋体" w:hint="eastAsia"/>
          <w:color w:val="auto"/>
          <w:sz w:val="28"/>
          <w:szCs w:val="28"/>
        </w:rPr>
        <w:t>）报警；</w:t>
      </w:r>
    </w:p>
    <w:p w:rsidR="00B57796" w:rsidRPr="00B57796" w:rsidP="00B57796">
      <w:pPr>
        <w:pStyle w:val="Default"/>
        <w:spacing w:line="500" w:lineRule="exact"/>
        <w:ind w:firstLine="560" w:firstLineChars="200"/>
        <w:jc w:val="both"/>
        <w:rPr>
          <w:rFonts w:hAnsi="宋体"/>
          <w:color w:val="auto"/>
          <w:sz w:val="28"/>
          <w:szCs w:val="28"/>
        </w:rPr>
      </w:pPr>
      <w:r w:rsidRPr="00B57796">
        <w:rPr>
          <w:rFonts w:hAnsi="宋体"/>
          <w:color w:val="auto"/>
          <w:sz w:val="28"/>
          <w:szCs w:val="28"/>
        </w:rPr>
        <w:t>2</w:t>
      </w:r>
      <w:r w:rsidRPr="00B57796">
        <w:rPr>
          <w:rFonts w:hAnsi="宋体" w:hint="eastAsia"/>
          <w:color w:val="auto"/>
          <w:sz w:val="28"/>
          <w:szCs w:val="28"/>
        </w:rPr>
        <w:t>）接警；</w:t>
      </w:r>
      <w:r w:rsidRPr="00B57796">
        <w:rPr>
          <w:rFonts w:hAnsi="宋体"/>
          <w:color w:val="auto"/>
          <w:sz w:val="28"/>
          <w:szCs w:val="28"/>
        </w:rPr>
        <w:t xml:space="preserve"> </w:t>
      </w:r>
    </w:p>
    <w:p w:rsidR="00B57796" w:rsidRPr="00B57796" w:rsidP="00B57796">
      <w:pPr>
        <w:pStyle w:val="Default"/>
        <w:spacing w:line="500" w:lineRule="exact"/>
        <w:ind w:firstLine="560" w:firstLineChars="200"/>
        <w:jc w:val="both"/>
        <w:rPr>
          <w:rFonts w:hAnsi="宋体"/>
          <w:color w:val="auto"/>
          <w:sz w:val="28"/>
          <w:szCs w:val="28"/>
        </w:rPr>
      </w:pPr>
      <w:r w:rsidRPr="00B57796">
        <w:rPr>
          <w:rFonts w:hAnsi="宋体"/>
          <w:color w:val="auto"/>
          <w:sz w:val="28"/>
          <w:szCs w:val="28"/>
        </w:rPr>
        <w:t>3</w:t>
      </w:r>
      <w:r w:rsidRPr="00B57796">
        <w:rPr>
          <w:rFonts w:hAnsi="宋体" w:hint="eastAsia"/>
          <w:color w:val="auto"/>
          <w:sz w:val="28"/>
          <w:szCs w:val="28"/>
        </w:rPr>
        <w:t>）启动预案，通知人员紧急行动；</w:t>
      </w:r>
      <w:r w:rsidRPr="00B57796">
        <w:rPr>
          <w:rFonts w:hAnsi="宋体"/>
          <w:color w:val="auto"/>
          <w:sz w:val="28"/>
          <w:szCs w:val="28"/>
        </w:rPr>
        <w:t xml:space="preserve"> </w:t>
      </w:r>
    </w:p>
    <w:p w:rsidR="00B57796" w:rsidRPr="00B57796" w:rsidP="00B57796">
      <w:pPr>
        <w:pStyle w:val="Default"/>
        <w:spacing w:line="500" w:lineRule="exact"/>
        <w:ind w:firstLine="560" w:firstLineChars="200"/>
        <w:jc w:val="both"/>
        <w:rPr>
          <w:rFonts w:hAnsi="宋体"/>
          <w:color w:val="auto"/>
          <w:sz w:val="28"/>
          <w:szCs w:val="28"/>
        </w:rPr>
      </w:pPr>
      <w:r w:rsidRPr="00B57796">
        <w:rPr>
          <w:rFonts w:hAnsi="宋体"/>
          <w:color w:val="auto"/>
          <w:sz w:val="28"/>
          <w:szCs w:val="28"/>
        </w:rPr>
        <w:t>4</w:t>
      </w:r>
      <w:r w:rsidRPr="00B57796">
        <w:rPr>
          <w:rFonts w:hAnsi="宋体" w:hint="eastAsia"/>
          <w:color w:val="auto"/>
          <w:sz w:val="28"/>
          <w:szCs w:val="28"/>
        </w:rPr>
        <w:t>）如必要，通知外部救援机构；</w:t>
      </w:r>
      <w:r w:rsidRPr="00B57796">
        <w:rPr>
          <w:rFonts w:hAnsi="宋体"/>
          <w:color w:val="auto"/>
          <w:sz w:val="28"/>
          <w:szCs w:val="28"/>
        </w:rPr>
        <w:t xml:space="preserve"> </w:t>
      </w:r>
    </w:p>
    <w:p w:rsidR="00B57796" w:rsidRPr="00B57796" w:rsidP="00B57796">
      <w:pPr>
        <w:pStyle w:val="Default"/>
        <w:spacing w:line="500" w:lineRule="exact"/>
        <w:ind w:firstLine="560" w:firstLineChars="200"/>
        <w:jc w:val="both"/>
        <w:rPr>
          <w:rFonts w:hAnsi="宋体"/>
          <w:color w:val="auto"/>
          <w:sz w:val="28"/>
          <w:szCs w:val="28"/>
        </w:rPr>
      </w:pPr>
      <w:r w:rsidRPr="00B57796">
        <w:rPr>
          <w:rFonts w:hAnsi="宋体"/>
          <w:color w:val="auto"/>
          <w:sz w:val="28"/>
          <w:szCs w:val="28"/>
        </w:rPr>
        <w:t>5</w:t>
      </w:r>
      <w:r w:rsidRPr="00B57796">
        <w:rPr>
          <w:rFonts w:hAnsi="宋体" w:hint="eastAsia"/>
          <w:color w:val="auto"/>
          <w:sz w:val="28"/>
          <w:szCs w:val="28"/>
        </w:rPr>
        <w:t>）建立和保持企业应急组织之间的通讯联络；</w:t>
      </w:r>
      <w:r w:rsidRPr="00B57796">
        <w:rPr>
          <w:rFonts w:hAnsi="宋体"/>
          <w:color w:val="auto"/>
          <w:sz w:val="28"/>
          <w:szCs w:val="28"/>
        </w:rPr>
        <w:t xml:space="preserve"> </w:t>
      </w:r>
    </w:p>
    <w:p w:rsidR="00B57796" w:rsidRPr="00B57796" w:rsidP="00123FD0">
      <w:pPr>
        <w:pStyle w:val="Default"/>
        <w:spacing w:line="500" w:lineRule="exact"/>
        <w:ind w:firstLine="560" w:firstLineChars="200"/>
        <w:jc w:val="both"/>
        <w:rPr>
          <w:rFonts w:hAnsi="宋体"/>
          <w:color w:val="auto"/>
          <w:sz w:val="28"/>
          <w:szCs w:val="28"/>
        </w:rPr>
        <w:sectPr>
          <w:headerReference w:type="default" r:id="rId73"/>
          <w:footerReference w:type="even" r:id="rId74"/>
          <w:footerReference w:type="default" r:id="rId75"/>
          <w:footerReference w:type="first" r:id="rId76"/>
          <w:pgSz w:w="11906" w:h="16838"/>
          <w:pgMar w:top="1166" w:right="1286" w:bottom="1246" w:left="1797" w:header="468" w:footer="908" w:gutter="0"/>
          <w:pgNumType w:start="18"/>
          <w:cols w:space="720"/>
          <w:docGrid w:linePitch="312"/>
        </w:sectPr>
      </w:pPr>
      <w:r w:rsidRPr="00B57796">
        <w:rPr>
          <w:rFonts w:hAnsi="宋体"/>
          <w:color w:val="auto"/>
          <w:sz w:val="28"/>
          <w:szCs w:val="28"/>
        </w:rPr>
        <w:t>6</w:t>
      </w:r>
    </w:p>
    <w:p w:rsidR="00B57796" w:rsidRPr="00B57796" w:rsidP="00123FD0">
      <w:pPr>
        <w:pStyle w:val="Default"/>
        <w:spacing w:line="500" w:lineRule="exact"/>
        <w:ind w:firstLine="560" w:firstLineChars="200"/>
        <w:jc w:val="both"/>
        <w:rPr>
          <w:rFonts w:hAnsi="宋体"/>
          <w:color w:val="auto"/>
          <w:sz w:val="28"/>
          <w:szCs w:val="28"/>
        </w:rPr>
      </w:pPr>
      <w:r w:rsidRPr="00B57796">
        <w:rPr>
          <w:rFonts w:hAnsi="宋体" w:hint="eastAsia"/>
          <w:color w:val="auto"/>
          <w:sz w:val="28"/>
          <w:szCs w:val="28"/>
        </w:rPr>
        <w:t>）建立和保持现场应急组织、外部机构和其他应急组织之间的通讯联络。</w:t>
      </w:r>
      <w:r w:rsidRPr="00B57796">
        <w:rPr>
          <w:rFonts w:hAnsi="宋体"/>
          <w:color w:val="auto"/>
          <w:sz w:val="28"/>
          <w:szCs w:val="28"/>
        </w:rPr>
        <w:t xml:space="preserve"> </w:t>
      </w:r>
    </w:p>
    <w:p w:rsidR="00123FD0" w:rsidP="00123FD0">
      <w:pPr>
        <w:ind w:firstLine="560" w:firstLineChars="200"/>
        <w:rPr>
          <w:rFonts w:ascii="宋体" w:hAnsi="宋体" w:cs="宋体" w:hint="eastAsia"/>
          <w:kern w:val="0"/>
          <w:sz w:val="28"/>
          <w:szCs w:val="28"/>
        </w:rPr>
      </w:pPr>
      <w:r w:rsidRPr="00727F48">
        <w:rPr>
          <w:rFonts w:ascii="仿宋_GB2312" w:eastAsia="仿宋_GB2312" w:hAnsi="Arial" w:hint="eastAsia"/>
          <w:sz w:val="28"/>
          <w:szCs w:val="28"/>
        </w:rPr>
        <w:t>应急响应流程如下图所示：</w:t>
      </w:r>
      <w:bookmarkStart w:id="33" w:name="_Toc279115063"/>
    </w:p>
    <w:p w:rsidR="00123FD0" w:rsidP="00123FD0">
      <w:pPr>
        <w:widowControl/>
        <w:spacing w:line="360" w:lineRule="auto"/>
        <w:ind w:firstLine="538" w:firstLineChars="192"/>
        <w:jc w:val="left"/>
        <w:rPr>
          <w:rFonts w:ascii="宋体" w:hAnsi="宋体" w:cs="宋体" w:hint="eastAsia"/>
          <w:kern w:val="0"/>
          <w:sz w:val="28"/>
          <w:szCs w:val="28"/>
        </w:rPr>
      </w:pP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rect id="_x0000_s1043" style="width:89.25pt;height:31.2pt;margin-top:9pt;margin-left:180pt;position:absolute;z-index:251687936">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后期处理</w:t>
                  </w:r>
                </w:p>
              </w:txbxContent>
            </v:textbox>
          </v:rect>
        </w:pict>
      </w:r>
    </w:p>
    <w:p w:rsidR="00123FD0" w:rsidP="00123FD0">
      <w:pPr>
        <w:ind w:firstLine="405"/>
        <w:rPr>
          <w:rFonts w:ascii="仿宋_GB2312" w:eastAsia="仿宋_GB2312" w:hint="eastAsia"/>
          <w:b/>
          <w:sz w:val="28"/>
          <w:szCs w:val="28"/>
        </w:rPr>
      </w:pP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44" style="flip:y;position:absolute;z-index:251686912" from="225pt,3.9pt" to="225pt,35.1pt">
            <v:stroke endarrow="block"/>
          </v:line>
        </w:pict>
      </w:r>
      <w:r>
        <w:rPr>
          <w:rFonts w:ascii="仿宋_GB2312" w:eastAsia="仿宋_GB2312" w:hint="eastAsia"/>
          <w:b/>
          <w:noProof/>
          <w:sz w:val="28"/>
          <w:szCs w:val="28"/>
        </w:rPr>
        <w:pict>
          <v:rect id="_x0000_s1045" style="width:198pt;height:179.4pt;margin-top:-39pt;margin-left:90pt;position:absolute;z-index:251709440" filled="f">
            <v:stroke dashstyle="longDash"/>
          </v:rect>
        </w:pict>
      </w:r>
    </w:p>
    <w:p w:rsidR="00123FD0" w:rsidP="00123FD0">
      <w:pPr>
        <w:ind w:firstLine="405"/>
        <w:rPr>
          <w:rFonts w:ascii="仿宋_GB2312" w:eastAsia="仿宋_GB2312" w:hint="eastAsia"/>
          <w:b/>
          <w:sz w:val="28"/>
          <w:szCs w:val="28"/>
        </w:rPr>
      </w:pP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rect id="_x0000_s1046" style="width:89.25pt;height:31.2pt;margin-top:0;margin-left:183.75pt;position:absolute;z-index:251675648">
            <v:textbox>
              <w:txbxContent>
                <w:p w:rsidR="00EA27F7" w:rsidRPr="001F558F" w:rsidP="00123FD0">
                  <w:pPr>
                    <w:rPr>
                      <w:rFonts w:ascii="仿宋_GB2312" w:eastAsia="仿宋_GB2312" w:hint="eastAsia"/>
                      <w:sz w:val="24"/>
                    </w:rPr>
                  </w:pPr>
                  <w:r w:rsidRPr="001F558F">
                    <w:rPr>
                      <w:rFonts w:ascii="仿宋_GB2312" w:eastAsia="仿宋_GB2312" w:hint="eastAsia"/>
                      <w:sz w:val="24"/>
                    </w:rPr>
                    <w:t>申请外部救援</w:t>
                  </w:r>
                </w:p>
              </w:txbxContent>
            </v:textbox>
          </v:rect>
        </w:pict>
      </w:r>
    </w:p>
    <w:p w:rsidR="00123FD0"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47" style="flip:y;position:absolute;z-index:251676672" from="225pt,11.85pt" to="225pt,43.05pt">
            <v:stroke endarrow="block"/>
          </v:line>
        </w:pict>
      </w:r>
    </w:p>
    <w:p w:rsidR="00123FD0" w:rsidRPr="00EF3DC3" w:rsidP="00123FD0">
      <w:pPr>
        <w:ind w:firstLine="405"/>
        <w:rPr>
          <w:rFonts w:ascii="仿宋_GB2312" w:eastAsia="仿宋_GB2312" w:hint="eastAsia"/>
          <w:b/>
          <w:sz w:val="28"/>
          <w:szCs w:val="28"/>
        </w:rPr>
      </w:pPr>
    </w:p>
    <w:p w:rsidR="00123FD0" w:rsidP="00123FD0">
      <w:pPr>
        <w:ind w:firstLine="2218" w:firstLineChars="792"/>
        <w:rPr>
          <w:rFonts w:ascii="仿宋_GB2312" w:eastAsia="仿宋_GB2312" w:hint="eastAsia"/>
          <w:b/>
          <w:sz w:val="28"/>
          <w:szCs w:val="28"/>
        </w:rPr>
      </w:pPr>
      <w:r>
        <w:rPr>
          <w:rFonts w:ascii="仿宋_GB2312" w:eastAsia="仿宋_GB2312" w:hint="eastAsia"/>
          <w:b/>
          <w:noProof/>
          <w:sz w:val="28"/>
          <w:szCs w:val="28"/>
        </w:rPr>
        <w:pict>
          <v:rect id="_x0000_s1048" style="width:89.25pt;height:31.2pt;margin-top:6.7pt;margin-left:180pt;position:absolute;z-index:251677696">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事故不能控制</w:t>
                  </w:r>
                </w:p>
              </w:txbxContent>
            </v:textbox>
          </v:rect>
        </w:pict>
      </w:r>
    </w:p>
    <w:p w:rsidR="00123FD0" w:rsidRPr="001F558F" w:rsidP="00123FD0">
      <w:pPr>
        <w:ind w:firstLine="2218" w:firstLineChars="792"/>
        <w:rPr>
          <w:rFonts w:ascii="仿宋_GB2312" w:eastAsia="仿宋_GB2312" w:hint="eastAsia"/>
          <w:b/>
          <w:sz w:val="28"/>
          <w:szCs w:val="28"/>
        </w:rPr>
      </w:pPr>
    </w:p>
    <w:p w:rsidR="00123FD0"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49" style="flip:y;position:absolute;z-index:251678720" from="225pt,1.6pt" to="225pt,56.2pt">
            <v:stroke endarrow="block"/>
          </v:line>
        </w:pict>
      </w: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50" style="flip:y;position:absolute;z-index:251705344" from="178.5pt,23.4pt" to="425.25pt,23.55pt">
            <v:stroke dashstyle="longDashDot"/>
          </v:line>
        </w:pict>
      </w:r>
      <w:r>
        <w:rPr>
          <w:rFonts w:ascii="仿宋_GB2312" w:eastAsia="仿宋_GB2312" w:hint="eastAsia"/>
          <w:b/>
          <w:noProof/>
          <w:sz w:val="28"/>
          <w:szCs w:val="28"/>
        </w:rPr>
        <w:pict>
          <v:line id="_x0000_s1051" style="position:absolute;z-index:251706368" from="425.25pt,23.4pt" to="425.25pt,218.25pt">
            <v:stroke dashstyle="longDashDot"/>
          </v:line>
        </w:pict>
      </w:r>
      <w:r>
        <w:rPr>
          <w:rFonts w:ascii="仿宋_GB2312" w:eastAsia="仿宋_GB2312" w:hint="eastAsia"/>
          <w:b/>
          <w:noProof/>
          <w:sz w:val="28"/>
          <w:szCs w:val="28"/>
        </w:rPr>
        <w:pict>
          <v:line id="_x0000_s1052" style="position:absolute;z-index:251704320" from="178.5pt,23.4pt" to="178.5pt,218.4pt">
            <v:stroke dashstyle="longDashDot"/>
          </v:line>
        </w:pict>
      </w:r>
    </w:p>
    <w:p w:rsidR="00123FD0" w:rsidP="00123FD0">
      <w:pPr>
        <w:ind w:firstLine="405"/>
        <w:rPr>
          <w:rFonts w:ascii="仿宋_GB2312" w:eastAsia="仿宋_GB2312" w:hint="eastAsia"/>
          <w:b/>
          <w:sz w:val="28"/>
          <w:szCs w:val="28"/>
        </w:rPr>
      </w:pP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rect id="_x0000_s1053" style="width:89.25pt;height:31.2pt;margin-top:0;margin-left:304.5pt;position:absolute;z-index:251683840">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事态得到控制</w:t>
                  </w:r>
                </w:p>
              </w:txbxContent>
            </v:textbox>
          </v:rect>
        </w:pict>
      </w:r>
      <w:r>
        <w:rPr>
          <w:rFonts w:ascii="仿宋_GB2312" w:eastAsia="仿宋_GB2312" w:hint="eastAsia"/>
          <w:b/>
          <w:noProof/>
          <w:sz w:val="28"/>
          <w:szCs w:val="28"/>
        </w:rPr>
        <w:pict>
          <v:line id="_x0000_s1054" style="position:absolute;z-index:251682816" from="273pt,15.6pt" to="304.5pt,15.6pt">
            <v:stroke endarrow="block"/>
          </v:line>
        </w:pict>
      </w:r>
      <w:r>
        <w:rPr>
          <w:rFonts w:ascii="仿宋_GB2312" w:eastAsia="仿宋_GB2312" w:hint="eastAsia"/>
          <w:b/>
          <w:noProof/>
          <w:sz w:val="28"/>
          <w:szCs w:val="28"/>
        </w:rPr>
        <w:pict>
          <v:rect id="_x0000_s1055" style="width:89.25pt;height:31.2pt;margin-top:0;margin-left:73.5pt;position:absolute;z-index:251692032">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事故发生</w:t>
                  </w:r>
                </w:p>
              </w:txbxContent>
            </v:textbox>
          </v:rect>
        </w:pict>
      </w:r>
      <w:r>
        <w:rPr>
          <w:rFonts w:ascii="仿宋_GB2312" w:eastAsia="仿宋_GB2312" w:hint="eastAsia"/>
          <w:b/>
          <w:noProof/>
          <w:sz w:val="28"/>
          <w:szCs w:val="28"/>
        </w:rPr>
        <w:pict>
          <v:rect id="_x0000_s1056" style="width:89.25pt;height:31.2pt;margin-top:0;margin-left:183.75pt;position:absolute;z-index:251679744">
            <v:textbox>
              <w:txbxContent>
                <w:p w:rsidR="00EA27F7" w:rsidRPr="001F558F" w:rsidP="00123FD0">
                  <w:pPr>
                    <w:ind w:left="-105" w:right="-105" w:leftChars="-50" w:rightChars="-50"/>
                    <w:jc w:val="center"/>
                    <w:rPr>
                      <w:rFonts w:ascii="仿宋_GB2312" w:eastAsia="仿宋_GB2312" w:hint="eastAsia"/>
                      <w:sz w:val="24"/>
                    </w:rPr>
                  </w:pPr>
                  <w:r w:rsidRPr="001F558F">
                    <w:rPr>
                      <w:rFonts w:ascii="仿宋_GB2312" w:eastAsia="仿宋_GB2312" w:hint="eastAsia"/>
                      <w:sz w:val="24"/>
                    </w:rPr>
                    <w:t>扩大应急（</w:t>
                  </w:r>
                  <w:r w:rsidRPr="00280AB5">
                    <w:rPr>
                      <w:rFonts w:ascii="仿宋_GB2312" w:eastAsia="仿宋_GB2312" w:hint="eastAsia"/>
                      <w:sz w:val="24"/>
                    </w:rPr>
                    <w:t>Ⅴ</w:t>
                  </w:r>
                  <w:r w:rsidRPr="001F558F">
                    <w:rPr>
                      <w:rFonts w:ascii="仿宋_GB2312" w:eastAsia="仿宋_GB2312" w:hint="eastAsia"/>
                      <w:sz w:val="24"/>
                    </w:rPr>
                    <w:t>级）</w:t>
                  </w:r>
                </w:p>
              </w:txbxContent>
            </v:textbox>
          </v:rect>
        </w:pict>
      </w:r>
    </w:p>
    <w:p w:rsidR="00CA222E"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57" style="position:absolute;z-index:251684864" from="351pt,14.8pt" to="351pt,46pt">
            <v:stroke endarrow="block"/>
          </v:line>
        </w:pict>
      </w:r>
      <w:r>
        <w:rPr>
          <w:rFonts w:ascii="仿宋_GB2312" w:eastAsia="仿宋_GB2312" w:hint="eastAsia"/>
          <w:b/>
          <w:noProof/>
          <w:sz w:val="28"/>
          <w:szCs w:val="28"/>
        </w:rPr>
        <w:pict>
          <v:line id="_x0000_s1058" style="flip:y;position:absolute;z-index:251680768" from="234pt,14.8pt" to="234pt,46pt">
            <v:stroke endarrow="block"/>
          </v:line>
        </w:pict>
      </w:r>
      <w:r>
        <w:rPr>
          <w:rFonts w:ascii="仿宋_GB2312" w:eastAsia="仿宋_GB2312" w:hint="eastAsia"/>
          <w:b/>
          <w:noProof/>
          <w:sz w:val="28"/>
          <w:szCs w:val="28"/>
        </w:rPr>
        <w:pict>
          <v:line id="_x0000_s1059" style="position:absolute;z-index:251691008" from="117pt,14.8pt" to="117pt,46pt">
            <v:stroke endarrow="block"/>
          </v:line>
        </w:pict>
      </w: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60" style="position:absolute;z-index:251701248" from="52.5pt,15.6pt" to="173.25pt,15.6pt">
            <v:stroke dashstyle="dash"/>
          </v:line>
        </w:pict>
      </w:r>
      <w:r>
        <w:rPr>
          <w:rFonts w:ascii="仿宋_GB2312" w:eastAsia="仿宋_GB2312" w:hint="eastAsia"/>
          <w:b/>
          <w:noProof/>
          <w:sz w:val="28"/>
          <w:szCs w:val="28"/>
        </w:rPr>
        <w:pict>
          <v:line id="_x0000_s1061" style="position:absolute;z-index:251703296" from="52.5pt,15.6pt" to="52.5pt,280.8pt">
            <v:stroke dashstyle="dash"/>
          </v:line>
        </w:pict>
      </w:r>
      <w:r>
        <w:rPr>
          <w:rFonts w:ascii="仿宋_GB2312" w:eastAsia="仿宋_GB2312" w:hint="eastAsia"/>
          <w:b/>
          <w:noProof/>
          <w:sz w:val="28"/>
          <w:szCs w:val="28"/>
        </w:rPr>
        <w:pict>
          <v:line id="_x0000_s1062" style="position:absolute;z-index:251702272" from="173.25pt,15.6pt" to="173.25pt,280.8pt">
            <v:stroke dashstyle="dash"/>
          </v:line>
        </w:pict>
      </w:r>
    </w:p>
    <w:p w:rsidR="00CA222E" w:rsidP="00123FD0">
      <w:pPr>
        <w:ind w:firstLine="405"/>
        <w:rPr>
          <w:rFonts w:ascii="仿宋_GB2312" w:eastAsia="仿宋_GB2312" w:hint="eastAsia"/>
          <w:b/>
          <w:sz w:val="28"/>
          <w:szCs w:val="28"/>
        </w:rPr>
      </w:pPr>
      <w:r>
        <w:rPr>
          <w:rFonts w:ascii="仿宋_GB2312" w:eastAsia="仿宋_GB2312" w:hint="eastAsia"/>
          <w:b/>
          <w:noProof/>
          <w:sz w:val="28"/>
          <w:szCs w:val="28"/>
        </w:rPr>
        <w:pict>
          <v:rect id="_x0000_s1063" style="width:89.25pt;height:31.2pt;margin-top:9.65pt;margin-left:306pt;position:absolute;z-index:251685888">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应急结束</w:t>
                  </w:r>
                </w:p>
              </w:txbxContent>
            </v:textbox>
          </v:rect>
        </w:pict>
      </w:r>
      <w:r>
        <w:rPr>
          <w:rFonts w:ascii="仿宋_GB2312" w:eastAsia="仿宋_GB2312" w:hint="eastAsia"/>
          <w:b/>
          <w:noProof/>
          <w:sz w:val="28"/>
          <w:szCs w:val="28"/>
        </w:rPr>
        <w:pict>
          <v:rect id="_x0000_s1064" style="width:89.25pt;height:31.2pt;margin-top:9.65pt;margin-left:189pt;position:absolute;z-index:251681792">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事故不能控制</w:t>
                  </w:r>
                </w:p>
              </w:txbxContent>
            </v:textbox>
          </v:rect>
        </w:pict>
      </w:r>
      <w:r>
        <w:rPr>
          <w:rFonts w:ascii="仿宋_GB2312" w:eastAsia="仿宋_GB2312" w:hint="eastAsia"/>
          <w:b/>
          <w:noProof/>
          <w:sz w:val="28"/>
          <w:szCs w:val="28"/>
        </w:rPr>
        <w:pict>
          <v:rect id="_x0000_s1065" style="width:89.25pt;height:31.2pt;margin-top:9.65pt;margin-left:1in;position:absolute;z-index:251689984">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现场处置</w:t>
                  </w:r>
                </w:p>
              </w:txbxContent>
            </v:textbox>
          </v:rect>
        </w:pict>
      </w:r>
    </w:p>
    <w:p w:rsidR="00CA222E"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66" style="position:absolute;z-index:251688960" from="162pt,7.1pt" to="189pt,7.1pt">
            <v:stroke endarrow="block"/>
          </v:line>
        </w:pict>
      </w: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67" style="position:absolute;z-index:251696128" from="351pt,4.55pt" to="351pt,35.75pt">
            <v:stroke endarrow="block"/>
          </v:line>
        </w:pict>
      </w:r>
      <w:r>
        <w:rPr>
          <w:rFonts w:ascii="仿宋_GB2312" w:eastAsia="仿宋_GB2312" w:hint="eastAsia"/>
          <w:b/>
          <w:noProof/>
          <w:sz w:val="28"/>
          <w:szCs w:val="28"/>
        </w:rPr>
        <w:pict>
          <v:line id="_x0000_s1068" style="position:absolute;z-index:251693056" from="117pt,4.55pt" to="117pt,35.75pt">
            <v:stroke endarrow="block"/>
          </v:line>
        </w:pict>
      </w: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rect id="_x0000_s1069" style="width:89.25pt;height:31.2pt;margin-top:17.6pt;margin-left:306pt;position:absolute;z-index:251695104">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后期处理</w:t>
                  </w:r>
                </w:p>
              </w:txbxContent>
            </v:textbox>
          </v:rect>
        </w:pict>
      </w:r>
      <w:r>
        <w:rPr>
          <w:rFonts w:ascii="仿宋_GB2312" w:eastAsia="仿宋_GB2312" w:hint="eastAsia"/>
          <w:b/>
          <w:noProof/>
          <w:sz w:val="28"/>
          <w:szCs w:val="28"/>
        </w:rPr>
        <w:pict>
          <v:rect id="_x0000_s1070" style="width:89.25pt;height:31.2pt;margin-top:17.6pt;margin-left:1in;position:absolute;z-index:251694080">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事态得到控制</w:t>
                  </w:r>
                </w:p>
              </w:txbxContent>
            </v:textbox>
          </v:rect>
        </w:pict>
      </w:r>
    </w:p>
    <w:p w:rsidR="00123FD0" w:rsidRPr="00EF3DC3" w:rsidP="00123FD0">
      <w:pPr>
        <w:ind w:firstLine="405"/>
        <w:rPr>
          <w:rFonts w:ascii="仿宋_GB2312" w:eastAsia="仿宋_GB2312" w:hint="eastAsia"/>
          <w:b/>
          <w:sz w:val="28"/>
          <w:szCs w:val="28"/>
        </w:rPr>
      </w:pPr>
    </w:p>
    <w:p w:rsidR="00123FD0" w:rsidRPr="001F558F"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71" style="position:absolute;z-index:251697152" from="117pt,12.5pt" to="117pt,43.7pt">
            <v:stroke endarrow="block"/>
          </v:line>
        </w:pict>
      </w:r>
      <w:r>
        <w:rPr>
          <w:rFonts w:ascii="仿宋_GB2312" w:eastAsia="仿宋_GB2312" w:hint="eastAsia"/>
          <w:b/>
          <w:sz w:val="28"/>
          <w:szCs w:val="28"/>
        </w:rPr>
        <w:t xml:space="preserve">                          </w:t>
      </w:r>
      <w:r w:rsidRPr="00EF3DC3">
        <w:rPr>
          <w:rFonts w:ascii="仿宋_GB2312" w:eastAsia="仿宋_GB2312" w:hint="eastAsia"/>
          <w:b/>
          <w:sz w:val="28"/>
          <w:szCs w:val="28"/>
        </w:rPr>
        <w:t xml:space="preserve"> </w:t>
      </w:r>
      <w:r>
        <w:rPr>
          <w:rFonts w:ascii="仿宋_GB2312" w:eastAsia="仿宋_GB2312" w:hint="eastAsia"/>
          <w:b/>
          <w:sz w:val="28"/>
          <w:szCs w:val="28"/>
        </w:rPr>
        <w:t xml:space="preserve">    Ⅴ</w:t>
      </w:r>
      <w:r w:rsidRPr="001F558F">
        <w:rPr>
          <w:rFonts w:ascii="仿宋_GB2312" w:eastAsia="仿宋_GB2312" w:hint="eastAsia"/>
          <w:b/>
          <w:sz w:val="28"/>
          <w:szCs w:val="28"/>
        </w:rPr>
        <w:t>级响应</w:t>
      </w:r>
    </w:p>
    <w:p w:rsidR="00CA222E"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72" style="position:absolute;z-index:251707392" from="180pt,17.75pt" to="426.75pt,17.75pt">
            <v:stroke dashstyle="longDashDot"/>
          </v:line>
        </w:pict>
      </w:r>
    </w:p>
    <w:p w:rsidR="00CA222E" w:rsidP="00123FD0">
      <w:pPr>
        <w:ind w:firstLine="405"/>
        <w:rPr>
          <w:rFonts w:ascii="仿宋_GB2312" w:eastAsia="仿宋_GB2312" w:hint="eastAsia"/>
          <w:b/>
          <w:sz w:val="28"/>
          <w:szCs w:val="28"/>
        </w:rPr>
      </w:pPr>
      <w:r>
        <w:rPr>
          <w:rFonts w:ascii="仿宋_GB2312" w:eastAsia="仿宋_GB2312" w:hint="eastAsia"/>
          <w:b/>
          <w:noProof/>
          <w:sz w:val="28"/>
          <w:szCs w:val="28"/>
        </w:rPr>
        <w:pict>
          <v:rect id="_x0000_s1073" style="width:89.25pt;height:31.2pt;margin-top:7.35pt;margin-left:1in;position:absolute;z-index:251698176">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应急结束</w:t>
                  </w:r>
                </w:p>
              </w:txbxContent>
            </v:textbox>
          </v:rect>
        </w:pict>
      </w:r>
    </w:p>
    <w:p w:rsidR="00CA222E" w:rsidP="00123FD0">
      <w:pPr>
        <w:ind w:firstLine="405"/>
        <w:rPr>
          <w:rFonts w:ascii="仿宋_GB2312" w:eastAsia="仿宋_GB2312" w:hint="eastAsia"/>
          <w:b/>
          <w:sz w:val="28"/>
          <w:szCs w:val="28"/>
        </w:rPr>
      </w:pP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line id="_x0000_s1074" style="position:absolute;z-index:251699200" from="117pt,2.25pt" to="117pt,33.45pt">
            <v:stroke endarrow="block"/>
          </v:line>
        </w:pict>
      </w:r>
    </w:p>
    <w:p w:rsidR="00123FD0" w:rsidRPr="00EF3DC3" w:rsidP="00123FD0">
      <w:pPr>
        <w:ind w:firstLine="405"/>
        <w:rPr>
          <w:rFonts w:ascii="仿宋_GB2312" w:eastAsia="仿宋_GB2312" w:hint="eastAsia"/>
          <w:b/>
          <w:sz w:val="28"/>
          <w:szCs w:val="28"/>
        </w:rPr>
      </w:pPr>
      <w:r>
        <w:rPr>
          <w:rFonts w:ascii="仿宋_GB2312" w:eastAsia="仿宋_GB2312" w:hint="eastAsia"/>
          <w:b/>
          <w:noProof/>
          <w:sz w:val="28"/>
          <w:szCs w:val="28"/>
        </w:rPr>
        <w:pict>
          <v:rect id="_x0000_s1075" style="width:89.25pt;height:31.2pt;margin-top:15.3pt;margin-left:1in;position:absolute;z-index:251700224">
            <v:textbox>
              <w:txbxContent>
                <w:p w:rsidR="00EA27F7" w:rsidRPr="001F558F" w:rsidP="00123FD0">
                  <w:pPr>
                    <w:jc w:val="center"/>
                    <w:rPr>
                      <w:rFonts w:ascii="仿宋_GB2312" w:eastAsia="仿宋_GB2312" w:hint="eastAsia"/>
                      <w:sz w:val="24"/>
                    </w:rPr>
                  </w:pPr>
                  <w:r w:rsidRPr="001F558F">
                    <w:rPr>
                      <w:rFonts w:ascii="仿宋_GB2312" w:eastAsia="仿宋_GB2312" w:hint="eastAsia"/>
                      <w:sz w:val="24"/>
                    </w:rPr>
                    <w:t>后期处理</w:t>
                  </w:r>
                </w:p>
              </w:txbxContent>
            </v:textbox>
          </v:rect>
        </w:pict>
      </w:r>
    </w:p>
    <w:p w:rsidR="00CA222E" w:rsidP="00123FD0">
      <w:pPr>
        <w:ind w:firstLine="405"/>
        <w:rPr>
          <w:rFonts w:ascii="仿宋_GB2312" w:eastAsia="仿宋_GB2312" w:hint="eastAsia"/>
          <w:b/>
          <w:sz w:val="28"/>
          <w:szCs w:val="28"/>
        </w:rPr>
      </w:pPr>
    </w:p>
    <w:p w:rsidR="00123FD0" w:rsidRPr="00EF3DC3" w:rsidP="00123FD0">
      <w:pPr>
        <w:ind w:firstLine="405"/>
        <w:rPr>
          <w:rFonts w:ascii="仿宋_GB2312" w:eastAsia="仿宋_GB2312" w:hint="eastAsia"/>
          <w:b/>
          <w:sz w:val="28"/>
          <w:szCs w:val="28"/>
        </w:rPr>
      </w:pPr>
    </w:p>
    <w:p w:rsidR="00123FD0" w:rsidRPr="001F558F" w:rsidP="00123FD0">
      <w:pPr>
        <w:ind w:firstLine="405"/>
        <w:rPr>
          <w:rFonts w:ascii="仿宋_GB2312" w:eastAsia="仿宋_GB2312" w:hint="eastAsia"/>
          <w:b/>
          <w:sz w:val="28"/>
          <w:szCs w:val="28"/>
        </w:rPr>
      </w:pPr>
      <w:r w:rsidRPr="00EF3DC3">
        <w:rPr>
          <w:rFonts w:ascii="仿宋_GB2312" w:eastAsia="仿宋_GB2312" w:hint="eastAsia"/>
          <w:b/>
          <w:sz w:val="28"/>
          <w:szCs w:val="28"/>
        </w:rPr>
        <w:t xml:space="preserve">      </w:t>
      </w:r>
      <w:r>
        <w:rPr>
          <w:rFonts w:ascii="仿宋_GB2312" w:eastAsia="仿宋_GB2312" w:hint="eastAsia"/>
          <w:b/>
          <w:sz w:val="28"/>
          <w:szCs w:val="28"/>
        </w:rPr>
        <w:t xml:space="preserve">   Ⅵ</w:t>
      </w:r>
      <w:r w:rsidRPr="001F558F">
        <w:rPr>
          <w:rFonts w:ascii="仿宋_GB2312" w:eastAsia="仿宋_GB2312" w:hint="eastAsia"/>
          <w:b/>
          <w:sz w:val="28"/>
          <w:szCs w:val="28"/>
        </w:rPr>
        <w:t>级响应</w:t>
      </w:r>
    </w:p>
    <w:p w:rsidR="00123FD0" w:rsidP="00123FD0">
      <w:pPr>
        <w:widowControl/>
        <w:spacing w:line="360" w:lineRule="auto"/>
        <w:jc w:val="left"/>
        <w:rPr>
          <w:rFonts w:ascii="宋体" w:hAnsi="宋体" w:cs="宋体" w:hint="eastAsia"/>
          <w:kern w:val="0"/>
          <w:sz w:val="28"/>
          <w:szCs w:val="28"/>
        </w:rPr>
      </w:pPr>
      <w:r>
        <w:rPr>
          <w:rFonts w:ascii="仿宋_GB2312" w:eastAsia="仿宋_GB2312" w:hint="eastAsia"/>
          <w:b/>
          <w:noProof/>
          <w:sz w:val="28"/>
          <w:szCs w:val="28"/>
        </w:rPr>
        <w:pict>
          <v:line id="_x0000_s1076" style="position:absolute;z-index:251708416" from="54pt,5.1pt" to="174.75pt,5.1pt">
            <v:stroke dashstyle="dash"/>
          </v:line>
        </w:pict>
      </w:r>
    </w:p>
    <w:p w:rsidR="00B57796" w:rsidRPr="007F17BF" w:rsidP="007F17BF">
      <w:pPr>
        <w:pStyle w:val="Heading3"/>
        <w:rPr>
          <w:rStyle w:val="3Char0"/>
        </w:rPr>
      </w:pPr>
      <w:bookmarkStart w:id="34" w:name="_Toc333328934"/>
      <w:r w:rsidRPr="007F17BF">
        <w:rPr>
          <w:rStyle w:val="3Char0"/>
        </w:rPr>
        <w:t>5.3</w:t>
      </w:r>
      <w:r w:rsidRPr="007F17BF">
        <w:rPr>
          <w:rStyle w:val="3Char0"/>
          <w:rFonts w:hint="eastAsia"/>
        </w:rPr>
        <w:t>人群疏散与撤离</w:t>
      </w:r>
      <w:bookmarkEnd w:id="33"/>
      <w:bookmarkEnd w:id="34"/>
    </w:p>
    <w:p w:rsidR="00B57796" w:rsidRPr="00D83AD9" w:rsidP="00D83AD9">
      <w:pPr>
        <w:pStyle w:val="Default"/>
        <w:spacing w:line="360" w:lineRule="auto"/>
        <w:ind w:firstLine="420" w:firstLineChars="150"/>
        <w:jc w:val="both"/>
        <w:rPr>
          <w:rFonts w:hAnsi="宋体"/>
          <w:color w:val="auto"/>
          <w:sz w:val="28"/>
          <w:szCs w:val="28"/>
        </w:rPr>
      </w:pPr>
      <w:r w:rsidRPr="00D83AD9">
        <w:rPr>
          <w:rFonts w:hAnsi="宋体"/>
          <w:color w:val="auto"/>
          <w:sz w:val="28"/>
          <w:szCs w:val="28"/>
        </w:rPr>
        <w:t>1</w:t>
      </w:r>
      <w:r w:rsidRPr="00D83AD9">
        <w:rPr>
          <w:rFonts w:hAnsi="宋体" w:hint="eastAsia"/>
          <w:color w:val="auto"/>
          <w:sz w:val="28"/>
          <w:szCs w:val="28"/>
        </w:rPr>
        <w:t>）需要疏散的紧急情况和通知疏散的方法</w:t>
      </w:r>
    </w:p>
    <w:p w:rsidR="00B57796" w:rsidRPr="00D83AD9" w:rsidP="00D83AD9">
      <w:pPr>
        <w:pStyle w:val="Default"/>
        <w:spacing w:line="360" w:lineRule="auto"/>
        <w:ind w:firstLine="420" w:firstLineChars="150"/>
        <w:jc w:val="both"/>
        <w:rPr>
          <w:rFonts w:hAnsi="宋体"/>
          <w:color w:val="auto"/>
          <w:sz w:val="28"/>
          <w:szCs w:val="28"/>
        </w:rPr>
      </w:pPr>
      <w:r w:rsidRPr="00D83AD9">
        <w:rPr>
          <w:rFonts w:hAnsi="宋体"/>
          <w:color w:val="auto"/>
          <w:sz w:val="28"/>
          <w:szCs w:val="28"/>
        </w:rPr>
        <w:br/>
      </w:r>
      <w:r w:rsidRPr="00D83AD9">
        <w:rPr>
          <w:rFonts w:hAnsi="宋体"/>
          <w:color w:val="auto"/>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7" w:history="1">
        <w:r>
          <w:rPr>
            <w:rFonts w:ascii="SimSun" w:eastAsia="SimSun" w:hAnsi="SimSun" w:cs="SimSun"/>
            <w:b/>
            <w:bCs/>
            <w:color w:val="0000EE"/>
            <w:kern w:val="0"/>
            <w:sz w:val="30"/>
            <w:szCs w:val="30"/>
            <w:u w:val="single" w:color="0000EE"/>
          </w:rPr>
          <w:t>https://d.book118.com/706115100032010100</w:t>
        </w:r>
      </w:hyperlink>
    </w:p>
    <w:p w:rsidR="00B57796" w:rsidRPr="00D83AD9" w:rsidP="00D83AD9">
      <w:pPr>
        <w:pStyle w:val="Default"/>
        <w:spacing w:line="360" w:lineRule="auto"/>
        <w:ind w:firstLine="420" w:firstLineChars="150"/>
        <w:jc w:val="both"/>
        <w:rPr>
          <w:rFonts w:hAnsi="宋体"/>
          <w:color w:val="auto"/>
          <w:sz w:val="28"/>
          <w:szCs w:val="28"/>
        </w:rPr>
      </w:pPr>
    </w:p>
    <w:sectPr>
      <w:headerReference w:type="default" r:id="rId78"/>
      <w:footerReference w:type="even" r:id="rId79"/>
      <w:footerReference w:type="default" r:id="rId80"/>
      <w:footerReference w:type="first" r:id="rId81"/>
      <w:type w:val="nextPage"/>
      <w:pgSz w:w="11906" w:h="16838"/>
      <w:pgMar w:top="1166" w:right="1286" w:bottom="1246" w:left="1797" w:header="468" w:footer="908" w:gutter="0"/>
      <w:pgNumType w:start="19"/>
      <w:cols w:space="720"/>
      <w:titlePg w:val="0"/>
      <w:docGrid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4</w:t>
    </w:r>
    <w:r>
      <w:fldChar w:fldCharType="end"/>
    </w:r>
  </w:p>
  <w:p w:rsidR="00EA27F7">
    <w:pPr>
      <w:pStyle w:val="Footer"/>
      <w:ind w:right="3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5</w:t>
    </w:r>
    <w:r>
      <w:fldChar w:fldCharType="end"/>
    </w:r>
  </w:p>
  <w:p w:rsidR="00EA27F7">
    <w:pPr>
      <w:pStyle w:val="Footer"/>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6</w:t>
    </w:r>
    <w:r>
      <w:fldChar w:fldCharType="end"/>
    </w:r>
  </w:p>
  <w:p w:rsidR="00EA27F7">
    <w:pPr>
      <w:pStyle w:val="Footer"/>
      <w:ind w:right="36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w:t>
    </w:r>
    <w:r>
      <w:fldChar w:fldCharType="end"/>
    </w:r>
  </w:p>
  <w:p w:rsidR="00EA27F7">
    <w:pPr>
      <w:pStyle w:val="Footer"/>
      <w:ind w:right="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7</w:t>
    </w:r>
    <w:r>
      <w:fldChar w:fldCharType="end"/>
    </w:r>
  </w:p>
  <w:p w:rsidR="00EA27F7">
    <w:pPr>
      <w:pStyle w:val="Footer"/>
      <w:ind w:right="36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8</w:t>
    </w:r>
    <w:r>
      <w:fldChar w:fldCharType="end"/>
    </w:r>
  </w:p>
  <w:p w:rsidR="00EA27F7">
    <w:pPr>
      <w:pStyle w:val="Footer"/>
      <w:ind w:right="360"/>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9</w:t>
    </w:r>
    <w:r>
      <w:fldChar w:fldCharType="end"/>
    </w:r>
  </w:p>
  <w:p w:rsidR="00EA27F7">
    <w:pPr>
      <w:pStyle w:val="Footer"/>
      <w:ind w:right="360"/>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10</w:t>
    </w:r>
    <w:r>
      <w:fldChar w:fldCharType="end"/>
    </w:r>
  </w:p>
  <w:p w:rsidR="00EA27F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11</w:t>
    </w:r>
    <w:r>
      <w:fldChar w:fldCharType="end"/>
    </w:r>
  </w:p>
  <w:p w:rsidR="00EA27F7">
    <w:pPr>
      <w:pStyle w:val="Footer"/>
      <w:ind w:right="360"/>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12</w:t>
    </w:r>
    <w:r>
      <w:fldChar w:fldCharType="end"/>
    </w:r>
  </w:p>
  <w:p w:rsidR="00EA27F7">
    <w:pPr>
      <w:pStyle w:val="Footer"/>
      <w:ind w:right="360"/>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13</w:t>
    </w:r>
    <w:r>
      <w:fldChar w:fldCharType="end"/>
    </w:r>
  </w:p>
  <w:p w:rsidR="00EA27F7">
    <w:pPr>
      <w:pStyle w:val="Footer"/>
      <w:ind w:right="360"/>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14</w:t>
    </w:r>
    <w:r>
      <w:fldChar w:fldCharType="end"/>
    </w:r>
  </w:p>
  <w:p w:rsidR="00EA27F7">
    <w:pPr>
      <w:pStyle w:val="Footer"/>
      <w:ind w:right="360"/>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15</w:t>
    </w:r>
    <w:r>
      <w:fldChar w:fldCharType="end"/>
    </w:r>
  </w:p>
  <w:p w:rsidR="00EA27F7">
    <w:pPr>
      <w:pStyle w:val="Footer"/>
      <w:ind w:right="360"/>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16</w:t>
    </w:r>
    <w:r>
      <w:fldChar w:fldCharType="end"/>
    </w:r>
  </w:p>
  <w:p w:rsidR="00EA27F7">
    <w:pPr>
      <w:pStyle w:val="Footer"/>
      <w:ind w:right="360"/>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44</w:t>
    </w:r>
    <w:r>
      <w:fldChar w:fldCharType="end"/>
    </w:r>
  </w:p>
  <w:p w:rsidR="00EA27F7">
    <w:pPr>
      <w:pStyle w:val="Footer"/>
      <w:ind w:right="360"/>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17</w:t>
    </w:r>
    <w:r>
      <w:fldChar w:fldCharType="end"/>
    </w:r>
  </w:p>
  <w:p w:rsidR="00EA27F7">
    <w:pPr>
      <w:pStyle w:val="Footer"/>
      <w:ind w:right="360"/>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18</w:t>
    </w:r>
    <w:r>
      <w:fldChar w:fldCharType="end"/>
    </w:r>
  </w:p>
  <w:p w:rsidR="00EA27F7">
    <w:pPr>
      <w:pStyle w:val="Footer"/>
      <w:ind w:right="360"/>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20</w:t>
    </w:r>
    <w:r>
      <w:fldChar w:fldCharType="end"/>
    </w:r>
  </w:p>
  <w:p w:rsidR="00EA27F7">
    <w:pPr>
      <w:pStyle w:val="Footer"/>
      <w:ind w:right="360"/>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fldChar w:fldCharType="end"/>
    </w:r>
  </w:p>
  <w:p w:rsidR="00EA27F7">
    <w:pPr>
      <w:pStyle w:val="Footer"/>
      <w:ind w:right="36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right" w:y="1"/>
      <w:rPr>
        <w:rStyle w:val="PageNumber"/>
      </w:rPr>
    </w:pPr>
    <w:r>
      <w:fldChar w:fldCharType="begin"/>
    </w:r>
    <w:r>
      <w:rPr>
        <w:rStyle w:val="PageNumber"/>
      </w:rPr>
      <w:instrText xml:space="preserve">PAGE  </w:instrText>
    </w:r>
    <w:r>
      <w:fldChar w:fldCharType="separate"/>
    </w:r>
    <w:r>
      <w:rPr>
        <w:rStyle w:val="PageNumber"/>
      </w:rPr>
      <w:t>3</w:t>
    </w:r>
    <w:r>
      <w:fldChar w:fldCharType="end"/>
    </w:r>
  </w:p>
  <w:p w:rsidR="00EA27F7">
    <w:pPr>
      <w:pStyle w:val="Footer"/>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pPr>
      <w:pStyle w:val="Footer"/>
      <w:framePr w:h="0" w:hRule="auto" w:wrap="around" w:vAnchor="text" w:hAnchor="margin" w:xAlign="center" w:y="1"/>
      <w:rPr>
        <w:rStyle w:val="PageNumber"/>
      </w:rPr>
    </w:pPr>
    <w:r>
      <w:fldChar w:fldCharType="begin"/>
    </w:r>
    <w:r>
      <w:rPr>
        <w:rStyle w:val="PageNumber"/>
      </w:rPr>
      <w:instrText xml:space="preserve">PAGE  </w:instrText>
    </w:r>
    <w:r>
      <w:fldChar w:fldCharType="separate"/>
    </w:r>
    <w:r>
      <w:rPr>
        <w:rStyle w:val="PageNumber"/>
      </w:rPr>
      <w:t>2</w:t>
    </w:r>
    <w:r>
      <w:fldChar w:fldCharType="end"/>
    </w:r>
  </w:p>
  <w:p w:rsidR="00EA27F7">
    <w:pPr>
      <w:pStyle w:val="Footer"/>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7F7" w:rsidP="00F76D1C">
    <w:pPr>
      <w:pStyle w:val="Header"/>
      <w:pBdr>
        <w:bottom w:val="none" w:sz="0" w:space="0" w:color="auto"/>
      </w:pBdr>
      <w:jc w:val="both"/>
      <w:rPr>
        <w:rFonts w:hint="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decimal"/>
      <w:lvlText w:val="（%1）"/>
      <w:lvlJc w:val="left"/>
      <w:pPr>
        <w:tabs>
          <w:tab w:val="num" w:pos="1280"/>
        </w:tabs>
        <w:ind w:left="1280" w:hanging="720"/>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abstractNum w:abstractNumId="1">
    <w:nsid w:val="0000000B"/>
    <w:multiLevelType w:val="singleLevel"/>
    <w:tmpl w:val="0000000B"/>
    <w:lvl w:ilvl="0">
      <w:start w:val="1"/>
      <w:numFmt w:val="decimalEnclosedCircleChinese"/>
      <w:suff w:val="nothing"/>
      <w:lvlText w:val="%1　"/>
      <w:lvlJc w:val="left"/>
      <w:pPr>
        <w:ind w:left="0" w:firstLine="40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172A27"/>
    <w:rsid w:val="00007986"/>
    <w:rsid w:val="000114EA"/>
    <w:rsid w:val="00022BB7"/>
    <w:rsid w:val="00023A38"/>
    <w:rsid w:val="00050395"/>
    <w:rsid w:val="00077CA6"/>
    <w:rsid w:val="00082B71"/>
    <w:rsid w:val="00091A90"/>
    <w:rsid w:val="000C7360"/>
    <w:rsid w:val="00117B6A"/>
    <w:rsid w:val="00123FD0"/>
    <w:rsid w:val="001252B1"/>
    <w:rsid w:val="00126EC6"/>
    <w:rsid w:val="001333BD"/>
    <w:rsid w:val="001403FF"/>
    <w:rsid w:val="00154D9D"/>
    <w:rsid w:val="00177900"/>
    <w:rsid w:val="001945F9"/>
    <w:rsid w:val="001978F3"/>
    <w:rsid w:val="001C2751"/>
    <w:rsid w:val="001D30D1"/>
    <w:rsid w:val="001F4961"/>
    <w:rsid w:val="001F49BD"/>
    <w:rsid w:val="001F558F"/>
    <w:rsid w:val="00223E4E"/>
    <w:rsid w:val="0027421F"/>
    <w:rsid w:val="00276493"/>
    <w:rsid w:val="0028078C"/>
    <w:rsid w:val="00280AB5"/>
    <w:rsid w:val="00281D1D"/>
    <w:rsid w:val="00287DF2"/>
    <w:rsid w:val="002C5F87"/>
    <w:rsid w:val="002E19DE"/>
    <w:rsid w:val="00301C18"/>
    <w:rsid w:val="00304F1A"/>
    <w:rsid w:val="00307550"/>
    <w:rsid w:val="00340A03"/>
    <w:rsid w:val="00344BAD"/>
    <w:rsid w:val="003546BC"/>
    <w:rsid w:val="003643E7"/>
    <w:rsid w:val="00370865"/>
    <w:rsid w:val="0038549A"/>
    <w:rsid w:val="00386F94"/>
    <w:rsid w:val="003B1778"/>
    <w:rsid w:val="003C25D3"/>
    <w:rsid w:val="003D47B4"/>
    <w:rsid w:val="00421288"/>
    <w:rsid w:val="00425DBC"/>
    <w:rsid w:val="004351AA"/>
    <w:rsid w:val="0044465A"/>
    <w:rsid w:val="00470719"/>
    <w:rsid w:val="004724EC"/>
    <w:rsid w:val="00485B3E"/>
    <w:rsid w:val="004968C2"/>
    <w:rsid w:val="004A0018"/>
    <w:rsid w:val="004A27D8"/>
    <w:rsid w:val="004B5AF1"/>
    <w:rsid w:val="004B7A75"/>
    <w:rsid w:val="004D2FB5"/>
    <w:rsid w:val="004D4F39"/>
    <w:rsid w:val="004D66E5"/>
    <w:rsid w:val="004D6CDF"/>
    <w:rsid w:val="004E2C15"/>
    <w:rsid w:val="004E7B30"/>
    <w:rsid w:val="004F5AC0"/>
    <w:rsid w:val="00521464"/>
    <w:rsid w:val="00534716"/>
    <w:rsid w:val="00544AF0"/>
    <w:rsid w:val="00551AA7"/>
    <w:rsid w:val="00560718"/>
    <w:rsid w:val="0056119F"/>
    <w:rsid w:val="00576B7E"/>
    <w:rsid w:val="00584651"/>
    <w:rsid w:val="005A26E1"/>
    <w:rsid w:val="005A2ADF"/>
    <w:rsid w:val="005A3524"/>
    <w:rsid w:val="005D35E5"/>
    <w:rsid w:val="0060076A"/>
    <w:rsid w:val="00621780"/>
    <w:rsid w:val="00651E9C"/>
    <w:rsid w:val="0066404A"/>
    <w:rsid w:val="00680245"/>
    <w:rsid w:val="006A0FB2"/>
    <w:rsid w:val="006A5F24"/>
    <w:rsid w:val="006B4C1A"/>
    <w:rsid w:val="006B7DE8"/>
    <w:rsid w:val="006E06F6"/>
    <w:rsid w:val="0070026B"/>
    <w:rsid w:val="00703E89"/>
    <w:rsid w:val="00705BE9"/>
    <w:rsid w:val="00721FD0"/>
    <w:rsid w:val="007226E1"/>
    <w:rsid w:val="00727970"/>
    <w:rsid w:val="00727F48"/>
    <w:rsid w:val="00741184"/>
    <w:rsid w:val="00746FE6"/>
    <w:rsid w:val="007520EF"/>
    <w:rsid w:val="00756119"/>
    <w:rsid w:val="00765958"/>
    <w:rsid w:val="00783400"/>
    <w:rsid w:val="007836AD"/>
    <w:rsid w:val="00783E21"/>
    <w:rsid w:val="007A0939"/>
    <w:rsid w:val="007A4EC1"/>
    <w:rsid w:val="007B4810"/>
    <w:rsid w:val="007E2403"/>
    <w:rsid w:val="007E786F"/>
    <w:rsid w:val="007F17BF"/>
    <w:rsid w:val="008164CF"/>
    <w:rsid w:val="0082347B"/>
    <w:rsid w:val="00857E5D"/>
    <w:rsid w:val="00872003"/>
    <w:rsid w:val="008B4747"/>
    <w:rsid w:val="008E7ABD"/>
    <w:rsid w:val="008F175E"/>
    <w:rsid w:val="009018CF"/>
    <w:rsid w:val="00907A6B"/>
    <w:rsid w:val="0092079C"/>
    <w:rsid w:val="009223F0"/>
    <w:rsid w:val="0093019E"/>
    <w:rsid w:val="0093395B"/>
    <w:rsid w:val="009469AB"/>
    <w:rsid w:val="00982362"/>
    <w:rsid w:val="009A61D1"/>
    <w:rsid w:val="009B5FB8"/>
    <w:rsid w:val="009C2E44"/>
    <w:rsid w:val="009D6E0C"/>
    <w:rsid w:val="009F3CC7"/>
    <w:rsid w:val="009F7751"/>
    <w:rsid w:val="00A76201"/>
    <w:rsid w:val="00A83BFC"/>
    <w:rsid w:val="00A9047A"/>
    <w:rsid w:val="00AA1CCF"/>
    <w:rsid w:val="00AA2647"/>
    <w:rsid w:val="00AD4122"/>
    <w:rsid w:val="00AE6AC6"/>
    <w:rsid w:val="00B02C11"/>
    <w:rsid w:val="00B11308"/>
    <w:rsid w:val="00B117D5"/>
    <w:rsid w:val="00B5203A"/>
    <w:rsid w:val="00B54DDA"/>
    <w:rsid w:val="00B57796"/>
    <w:rsid w:val="00B72127"/>
    <w:rsid w:val="00BC68D1"/>
    <w:rsid w:val="00BD3C6C"/>
    <w:rsid w:val="00BD58C5"/>
    <w:rsid w:val="00BF66F6"/>
    <w:rsid w:val="00C15CF3"/>
    <w:rsid w:val="00C24619"/>
    <w:rsid w:val="00C35AAB"/>
    <w:rsid w:val="00C374E9"/>
    <w:rsid w:val="00C420D0"/>
    <w:rsid w:val="00C6696C"/>
    <w:rsid w:val="00CA222E"/>
    <w:rsid w:val="00CA4FE1"/>
    <w:rsid w:val="00CB1594"/>
    <w:rsid w:val="00CB4393"/>
    <w:rsid w:val="00CC2EFA"/>
    <w:rsid w:val="00CD0B3E"/>
    <w:rsid w:val="00CD43F7"/>
    <w:rsid w:val="00CD7B42"/>
    <w:rsid w:val="00CE2760"/>
    <w:rsid w:val="00CF1149"/>
    <w:rsid w:val="00CF76F4"/>
    <w:rsid w:val="00D143A9"/>
    <w:rsid w:val="00D51A02"/>
    <w:rsid w:val="00D527D1"/>
    <w:rsid w:val="00D63B5E"/>
    <w:rsid w:val="00D83AD9"/>
    <w:rsid w:val="00D9343F"/>
    <w:rsid w:val="00DA456F"/>
    <w:rsid w:val="00DC6AEA"/>
    <w:rsid w:val="00DD1E8D"/>
    <w:rsid w:val="00DE6A3B"/>
    <w:rsid w:val="00E0087D"/>
    <w:rsid w:val="00E013D2"/>
    <w:rsid w:val="00E01919"/>
    <w:rsid w:val="00E12DEC"/>
    <w:rsid w:val="00E42167"/>
    <w:rsid w:val="00E6073F"/>
    <w:rsid w:val="00E775EB"/>
    <w:rsid w:val="00EA27F7"/>
    <w:rsid w:val="00EA6004"/>
    <w:rsid w:val="00EF03E3"/>
    <w:rsid w:val="00EF33D1"/>
    <w:rsid w:val="00EF3DC3"/>
    <w:rsid w:val="00F01112"/>
    <w:rsid w:val="00F12916"/>
    <w:rsid w:val="00F12EBD"/>
    <w:rsid w:val="00F32836"/>
    <w:rsid w:val="00F55A83"/>
    <w:rsid w:val="00F76D1C"/>
    <w:rsid w:val="00FB6B43"/>
    <w:rsid w:val="00FC7267"/>
    <w:rsid w:val="00FC7F50"/>
    <w:rsid w:val="00FD4D13"/>
    <w:rsid w:val="00FE27DA"/>
    <w:rsid w:val="00FE4C4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qFormat/>
    <w:pPr>
      <w:keepNext/>
      <w:keepLines/>
      <w:spacing w:before="340" w:after="330" w:line="576" w:lineRule="auto"/>
      <w:outlineLvl w:val="0"/>
    </w:pPr>
    <w:rPr>
      <w:b/>
      <w:bCs/>
      <w:kern w:val="44"/>
      <w:sz w:val="44"/>
      <w:szCs w:val="44"/>
    </w:rPr>
  </w:style>
  <w:style w:type="paragraph" w:styleId="Heading2">
    <w:name w:val="heading 2"/>
    <w:basedOn w:val="Normal"/>
    <w:next w:val="Normal"/>
    <w:qFormat/>
    <w:pPr>
      <w:keepNext/>
      <w:keepLines/>
      <w:spacing w:before="260" w:after="260" w:line="413" w:lineRule="auto"/>
      <w:outlineLvl w:val="1"/>
    </w:pPr>
    <w:rPr>
      <w:rFonts w:ascii="Arial" w:eastAsia="黑体" w:hAnsi="Arial"/>
      <w:b/>
      <w:bCs/>
      <w:sz w:val="32"/>
      <w:szCs w:val="32"/>
    </w:rPr>
  </w:style>
  <w:style w:type="paragraph" w:styleId="Heading3">
    <w:name w:val="heading 3"/>
    <w:basedOn w:val="Normal"/>
    <w:next w:val="Normal"/>
    <w:link w:val="3Char"/>
    <w:qFormat/>
    <w:pPr>
      <w:keepNext/>
      <w:keepLines/>
      <w:spacing w:line="360" w:lineRule="auto"/>
      <w:outlineLvl w:val="2"/>
    </w:pPr>
    <w:rPr>
      <w:b/>
      <w:bCs/>
      <w:sz w:val="28"/>
      <w:szCs w:val="28"/>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3Char">
    <w:name w:val="标题 3 Char"/>
    <w:basedOn w:val="DefaultParagraphFont"/>
    <w:link w:val="Heading3"/>
    <w:rPr>
      <w:rFonts w:eastAsia="宋体"/>
      <w:b/>
      <w:bCs/>
      <w:kern w:val="2"/>
      <w:sz w:val="28"/>
      <w:szCs w:val="28"/>
      <w:lang w:val="en-US" w:eastAsia="zh-CN" w:bidi="ar-SA"/>
    </w:rPr>
  </w:style>
  <w:style w:type="character" w:customStyle="1" w:styleId="big151">
    <w:name w:val="big151"/>
    <w:basedOn w:val="DefaultParagraphFont"/>
    <w:rPr>
      <w:rFonts w:ascii="宋体" w:eastAsia="宋体" w:hAnsi="宋体" w:hint="eastAsia"/>
      <w:sz w:val="21"/>
      <w:szCs w:val="21"/>
    </w:rPr>
  </w:style>
  <w:style w:type="character" w:customStyle="1" w:styleId="3Char0">
    <w:name w:val="样式 标题 3 + 小三 Char"/>
    <w:basedOn w:val="3Char"/>
    <w:link w:val="3"/>
    <w:rPr>
      <w:rFonts w:ascii="宋体" w:hAnsi="宋体"/>
    </w:rPr>
  </w:style>
  <w:style w:type="paragraph" w:customStyle="1" w:styleId="3">
    <w:name w:val="样式 标题 3 + 小三"/>
    <w:basedOn w:val="Heading3"/>
    <w:link w:val="3Char0"/>
    <w:pPr>
      <w:jc w:val="center"/>
    </w:pPr>
    <w:rPr>
      <w:rFonts w:ascii="宋体" w:hAnsi="宋体"/>
    </w:rPr>
  </w:style>
  <w:style w:type="character" w:customStyle="1" w:styleId="bold1">
    <w:name w:val="bold1"/>
    <w:basedOn w:val="DefaultParagraphFont"/>
    <w:rPr>
      <w:b/>
      <w:bCs/>
      <w:color w:val="000000"/>
      <w:sz w:val="18"/>
      <w:szCs w:val="18"/>
    </w:rPr>
  </w:style>
  <w:style w:type="character" w:customStyle="1" w:styleId="Mystyle3CharChar">
    <w:name w:val="Mystyle 3 Char Char"/>
    <w:basedOn w:val="DefaultParagraphFont"/>
    <w:rPr>
      <w:rFonts w:eastAsia="宋体"/>
      <w:b/>
      <w:bCs/>
      <w:kern w:val="2"/>
      <w:sz w:val="32"/>
      <w:szCs w:val="32"/>
      <w:lang w:val="en-US" w:eastAsia="zh-CN" w:bidi="ar-SA"/>
    </w:rPr>
  </w:style>
  <w:style w:type="character" w:styleId="CommentReference">
    <w:name w:val="annotation reference"/>
    <w:basedOn w:val="DefaultParagraphFont"/>
    <w:rPr>
      <w:sz w:val="21"/>
      <w:szCs w:val="21"/>
    </w:rPr>
  </w:style>
  <w:style w:type="character" w:styleId="PageNumber">
    <w:name w:val="page number"/>
    <w:basedOn w:val="DefaultParagraphFont"/>
  </w:style>
  <w:style w:type="character" w:styleId="Strong">
    <w:name w:val="Strong"/>
    <w:basedOn w:val="DefaultParagraphFont"/>
    <w:qFormat/>
    <w:rPr>
      <w:b/>
      <w:bCs/>
    </w:rPr>
  </w:style>
  <w:style w:type="character" w:styleId="Hyperlink">
    <w:name w:val="Hyperlink"/>
    <w:basedOn w:val="DefaultParagraphFont"/>
    <w:rPr>
      <w:color w:val="0000FF"/>
      <w:u w:val="single"/>
    </w:rPr>
  </w:style>
  <w:style w:type="paragraph" w:customStyle="1" w:styleId="a">
    <w:name w:val="段"/>
    <w:pPr>
      <w:autoSpaceDE w:val="0"/>
      <w:autoSpaceDN w:val="0"/>
      <w:ind w:firstLine="200" w:firstLineChars="200"/>
      <w:jc w:val="both"/>
    </w:pPr>
    <w:rPr>
      <w:rFonts w:ascii="宋体"/>
      <w:sz w:val="21"/>
    </w:rPr>
  </w:style>
  <w:style w:type="paragraph" w:customStyle="1" w:styleId="Char">
    <w:name w:val=" Char"/>
    <w:basedOn w:val="Normal"/>
    <w:pPr>
      <w:spacing w:line="360" w:lineRule="auto"/>
      <w:ind w:firstLine="200" w:firstLineChars="200"/>
    </w:pPr>
    <w:rPr>
      <w:rFonts w:ascii="宋体" w:hAnsi="宋体" w:cs="宋体"/>
      <w:sz w:val="24"/>
    </w:rPr>
  </w:style>
  <w:style w:type="paragraph" w:styleId="CommentText">
    <w:name w:val="annotation text"/>
    <w:basedOn w:val="Normal"/>
    <w:pPr>
      <w:jc w:val="left"/>
    </w:pPr>
  </w:style>
  <w:style w:type="paragraph" w:styleId="TOC1">
    <w:name w:val="toc 1"/>
    <w:basedOn w:val="Normal"/>
    <w:next w:val="Normal"/>
  </w:style>
  <w:style w:type="paragraph" w:styleId="TOC3">
    <w:name w:val="toc 3"/>
    <w:basedOn w:val="Normal"/>
    <w:next w:val="Normal"/>
    <w:pPr>
      <w:ind w:left="200" w:leftChars="200"/>
    </w:pPr>
  </w:style>
  <w:style w:type="paragraph" w:styleId="CommentSubject">
    <w:name w:val="annotation subject"/>
    <w:basedOn w:val="CommentText"/>
    <w:next w:val="CommentText"/>
    <w:rPr>
      <w:b/>
      <w:bCs/>
    </w:rPr>
  </w:style>
  <w:style w:type="paragraph" w:styleId="NormalWeb">
    <w:name w:val="Normal (Web)"/>
    <w:basedOn w:val="Normal"/>
    <w:pPr>
      <w:widowControl/>
      <w:spacing w:before="100" w:beforeAutospacing="1" w:after="100" w:afterAutospacing="1"/>
      <w:jc w:val="left"/>
    </w:pPr>
    <w:rPr>
      <w:rFonts w:ascii="宋体" w:hAnsi="宋体" w:cs="宋体"/>
      <w:kern w:val="0"/>
      <w:sz w:val="24"/>
    </w:rPr>
  </w:style>
  <w:style w:type="paragraph" w:styleId="BodyTextIndent">
    <w:name w:val="Body Text Indent"/>
    <w:basedOn w:val="Normal"/>
    <w:pPr>
      <w:spacing w:after="120"/>
      <w:ind w:left="420" w:leftChars="200"/>
    </w:pPr>
  </w:style>
  <w:style w:type="paragraph" w:styleId="TOC2">
    <w:name w:val="toc 2"/>
    <w:basedOn w:val="Normal"/>
    <w:next w:val="Normal"/>
    <w:pPr>
      <w:ind w:left="150" w:leftChars="150"/>
    </w:pPr>
  </w:style>
  <w:style w:type="paragraph" w:styleId="Date">
    <w:name w:val="Date"/>
    <w:basedOn w:val="Normal"/>
    <w:next w:val="Normal"/>
    <w:pPr>
      <w:ind w:left="100" w:leftChars="2500"/>
    </w:pPr>
  </w:style>
  <w:style w:type="paragraph" w:styleId="DocumentMap">
    <w:name w:val="Document Map"/>
    <w:basedOn w:val="Normal"/>
    <w:pPr>
      <w:shd w:val="clear" w:color="auto" w:fill="000080"/>
    </w:pPr>
  </w:style>
  <w:style w:type="paragraph" w:styleId="Header">
    <w:name w:val="header"/>
    <w:basedOn w:val="Normal"/>
    <w:pPr>
      <w:pBdr>
        <w:bottom w:val="single" w:sz="6" w:space="1" w:color="auto"/>
      </w:pBdr>
      <w:tabs>
        <w:tab w:val="center" w:pos="4153"/>
        <w:tab w:val="right" w:pos="8306"/>
      </w:tabs>
      <w:snapToGrid w:val="0"/>
      <w:jc w:val="center"/>
    </w:pPr>
    <w:rPr>
      <w:sz w:val="18"/>
      <w:szCs w:val="18"/>
    </w:rPr>
  </w:style>
  <w:style w:type="paragraph" w:styleId="BodyText">
    <w:name w:val="Body Text"/>
    <w:basedOn w:val="Normal"/>
    <w:rPr>
      <w:b/>
      <w:bCs/>
      <w:sz w:val="30"/>
    </w:rPr>
  </w:style>
  <w:style w:type="paragraph" w:styleId="BodyTextIndent3">
    <w:name w:val="Body Text Indent 3"/>
    <w:basedOn w:val="Normal"/>
    <w:pPr>
      <w:spacing w:after="120"/>
      <w:ind w:left="420" w:leftChars="200"/>
    </w:pPr>
    <w:rPr>
      <w:sz w:val="16"/>
      <w:szCs w:val="16"/>
    </w:rPr>
  </w:style>
  <w:style w:type="paragraph" w:customStyle="1" w:styleId="Char0">
    <w:name w:val="Char"/>
    <w:basedOn w:val="Normal"/>
  </w:style>
  <w:style w:type="paragraph" w:styleId="Footer">
    <w:name w:val="footer"/>
    <w:basedOn w:val="Normal"/>
    <w:pPr>
      <w:tabs>
        <w:tab w:val="center" w:pos="4153"/>
        <w:tab w:val="right" w:pos="8306"/>
      </w:tabs>
      <w:snapToGrid w:val="0"/>
      <w:jc w:val="left"/>
    </w:pPr>
    <w:rPr>
      <w:sz w:val="18"/>
      <w:szCs w:val="18"/>
    </w:rPr>
  </w:style>
  <w:style w:type="paragraph" w:styleId="BalloonText">
    <w:name w:val="Balloon Text"/>
    <w:basedOn w:val="Normal"/>
    <w:rPr>
      <w:sz w:val="18"/>
      <w:szCs w:val="18"/>
    </w:rPr>
  </w:style>
  <w:style w:type="paragraph" w:customStyle="1" w:styleId="Default">
    <w:name w:val="Default"/>
    <w:rsid w:val="00BC68D1"/>
    <w:pPr>
      <w:widowControl w:val="0"/>
      <w:autoSpaceDE w:val="0"/>
      <w:autoSpaceDN w:val="0"/>
      <w:adjustRightInd w:val="0"/>
    </w:pPr>
    <w:rPr>
      <w:rFonts w:ascii="宋体" w:cs="宋体"/>
      <w:color w:val="000000"/>
      <w:sz w:val="24"/>
      <w:szCs w:val="24"/>
    </w:rPr>
  </w:style>
  <w:style w:type="table" w:styleId="TableGrid">
    <w:name w:val="Table Grid"/>
    <w:basedOn w:val="TableNormal"/>
    <w:rsid w:val="00082B7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3">
    <w:name w:val="xl33"/>
    <w:basedOn w:val="Normal"/>
    <w:rsid w:val="00FE4C41"/>
    <w:pPr>
      <w:widowControl/>
      <w:pBdr>
        <w:left w:val="single" w:sz="4" w:space="0" w:color="auto"/>
        <w:right w:val="single" w:sz="4" w:space="0" w:color="auto"/>
      </w:pBdr>
      <w:spacing w:before="100" w:beforeAutospacing="1" w:after="100" w:afterAutospacing="1"/>
      <w:jc w:val="center"/>
      <w:textAlignment w:val="center"/>
    </w:pPr>
    <w:rPr>
      <w:rFonts w:ascii="宋体" w:hAnsi="宋体"/>
      <w:kern w:val="0"/>
      <w:sz w:val="24"/>
    </w:rPr>
  </w:style>
  <w:style w:type="paragraph" w:styleId="PlainText">
    <w:name w:val="Plain Text"/>
    <w:basedOn w:val="Normal"/>
    <w:rsid w:val="001403FF"/>
    <w:pPr>
      <w:spacing w:line="440" w:lineRule="exact"/>
      <w:ind w:firstLine="200" w:firstLineChars="200"/>
    </w:pPr>
    <w:rPr>
      <w:rFonts w:ascii="宋体" w:hAnsi="Courier New" w:cs="Courier New"/>
      <w:szCs w:val="21"/>
    </w:rPr>
  </w:style>
  <w:style w:type="paragraph" w:customStyle="1" w:styleId="k3x">
    <w:name w:val="k3x"/>
    <w:basedOn w:val="Normal"/>
    <w:rsid w:val="00982362"/>
    <w:rPr>
      <w:rFonts w:eastAsia="楷体_GB2312"/>
      <w:b/>
      <w:bCs/>
      <w:sz w:val="32"/>
    </w:rPr>
  </w:style>
  <w:style w:type="paragraph" w:styleId="NormalIndent">
    <w:name w:val="Normal Indent"/>
    <w:aliases w:val="s4,文本条款,正文不缩进,正文非缩进,正文（首行缩进两字）,正文（首行缩进两字） Char Char Char Char Char Char Char,正文（首行缩进两字） Char Char Char Char Char Char Char Char Char Char Char Char Char Char Char Char Char Char Char Char Char Char Char Char C,段落正文,段落正文缩进,特点,表格标题,表正文"/>
    <w:basedOn w:val="Normal"/>
    <w:rsid w:val="00B5203A"/>
    <w:pPr>
      <w:ind w:firstLine="420"/>
    </w:pPr>
    <w:rPr>
      <w:szCs w:val="20"/>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header" Target="header3.xml" /><Relationship Id="rId13" Type="http://schemas.openxmlformats.org/officeDocument/2006/relationships/footer" Target="footer7.xml" /><Relationship Id="rId14" Type="http://schemas.openxmlformats.org/officeDocument/2006/relationships/footer" Target="footer8.xml" /><Relationship Id="rId15" Type="http://schemas.openxmlformats.org/officeDocument/2006/relationships/footer" Target="footer9.xml" /><Relationship Id="rId16" Type="http://schemas.openxmlformats.org/officeDocument/2006/relationships/header" Target="header4.xml" /><Relationship Id="rId17" Type="http://schemas.openxmlformats.org/officeDocument/2006/relationships/footer" Target="footer10.xml" /><Relationship Id="rId18" Type="http://schemas.openxmlformats.org/officeDocument/2006/relationships/footer" Target="footer11.xml" /><Relationship Id="rId19" Type="http://schemas.openxmlformats.org/officeDocument/2006/relationships/footer" Target="footer12.xml" /><Relationship Id="rId2" Type="http://schemas.openxmlformats.org/officeDocument/2006/relationships/webSettings" Target="webSettings.xml" /><Relationship Id="rId20" Type="http://schemas.openxmlformats.org/officeDocument/2006/relationships/header" Target="header5.xml" /><Relationship Id="rId21" Type="http://schemas.openxmlformats.org/officeDocument/2006/relationships/footer" Target="footer13.xml" /><Relationship Id="rId22" Type="http://schemas.openxmlformats.org/officeDocument/2006/relationships/footer" Target="footer14.xml" /><Relationship Id="rId23" Type="http://schemas.openxmlformats.org/officeDocument/2006/relationships/footer" Target="footer15.xml" /><Relationship Id="rId24" Type="http://schemas.openxmlformats.org/officeDocument/2006/relationships/header" Target="header6.xml" /><Relationship Id="rId25" Type="http://schemas.openxmlformats.org/officeDocument/2006/relationships/footer" Target="footer16.xml" /><Relationship Id="rId26" Type="http://schemas.openxmlformats.org/officeDocument/2006/relationships/footer" Target="footer17.xml" /><Relationship Id="rId27" Type="http://schemas.openxmlformats.org/officeDocument/2006/relationships/footer" Target="footer18.xml" /><Relationship Id="rId28" Type="http://schemas.openxmlformats.org/officeDocument/2006/relationships/header" Target="header7.xml" /><Relationship Id="rId29" Type="http://schemas.openxmlformats.org/officeDocument/2006/relationships/footer" Target="footer19.xml" /><Relationship Id="rId3" Type="http://schemas.openxmlformats.org/officeDocument/2006/relationships/fontTable" Target="fontTable.xml" /><Relationship Id="rId30" Type="http://schemas.openxmlformats.org/officeDocument/2006/relationships/footer" Target="footer20.xml" /><Relationship Id="rId31" Type="http://schemas.openxmlformats.org/officeDocument/2006/relationships/footer" Target="footer21.xml" /><Relationship Id="rId32" Type="http://schemas.openxmlformats.org/officeDocument/2006/relationships/header" Target="header8.xml" /><Relationship Id="rId33" Type="http://schemas.openxmlformats.org/officeDocument/2006/relationships/footer" Target="footer22.xml" /><Relationship Id="rId34" Type="http://schemas.openxmlformats.org/officeDocument/2006/relationships/footer" Target="footer23.xml" /><Relationship Id="rId35" Type="http://schemas.openxmlformats.org/officeDocument/2006/relationships/footer" Target="footer24.xml" /><Relationship Id="rId36" Type="http://schemas.openxmlformats.org/officeDocument/2006/relationships/header" Target="header9.xml" /><Relationship Id="rId37" Type="http://schemas.openxmlformats.org/officeDocument/2006/relationships/footer" Target="footer25.xml" /><Relationship Id="rId38" Type="http://schemas.openxmlformats.org/officeDocument/2006/relationships/footer" Target="footer26.xml" /><Relationship Id="rId39" Type="http://schemas.openxmlformats.org/officeDocument/2006/relationships/footer" Target="footer27.xml" /><Relationship Id="rId4" Type="http://schemas.openxmlformats.org/officeDocument/2006/relationships/header" Target="header1.xml" /><Relationship Id="rId40" Type="http://schemas.openxmlformats.org/officeDocument/2006/relationships/header" Target="header10.xml" /><Relationship Id="rId41" Type="http://schemas.openxmlformats.org/officeDocument/2006/relationships/footer" Target="footer28.xml" /><Relationship Id="rId42" Type="http://schemas.openxmlformats.org/officeDocument/2006/relationships/footer" Target="footer29.xml" /><Relationship Id="rId43" Type="http://schemas.openxmlformats.org/officeDocument/2006/relationships/footer" Target="footer30.xml" /><Relationship Id="rId44" Type="http://schemas.openxmlformats.org/officeDocument/2006/relationships/header" Target="header11.xml" /><Relationship Id="rId45" Type="http://schemas.openxmlformats.org/officeDocument/2006/relationships/footer" Target="footer31.xml" /><Relationship Id="rId46" Type="http://schemas.openxmlformats.org/officeDocument/2006/relationships/footer" Target="footer32.xml" /><Relationship Id="rId47" Type="http://schemas.openxmlformats.org/officeDocument/2006/relationships/footer" Target="footer33.xml" /><Relationship Id="rId48" Type="http://schemas.openxmlformats.org/officeDocument/2006/relationships/header" Target="header12.xml" /><Relationship Id="rId49" Type="http://schemas.openxmlformats.org/officeDocument/2006/relationships/footer" Target="footer34.xml" /><Relationship Id="rId5" Type="http://schemas.openxmlformats.org/officeDocument/2006/relationships/footer" Target="footer1.xml" /><Relationship Id="rId50" Type="http://schemas.openxmlformats.org/officeDocument/2006/relationships/footer" Target="footer35.xml" /><Relationship Id="rId51" Type="http://schemas.openxmlformats.org/officeDocument/2006/relationships/footer" Target="footer36.xml" /><Relationship Id="rId52" Type="http://schemas.openxmlformats.org/officeDocument/2006/relationships/header" Target="header13.xml" /><Relationship Id="rId53" Type="http://schemas.openxmlformats.org/officeDocument/2006/relationships/footer" Target="footer37.xml" /><Relationship Id="rId54" Type="http://schemas.openxmlformats.org/officeDocument/2006/relationships/footer" Target="footer38.xml" /><Relationship Id="rId55" Type="http://schemas.openxmlformats.org/officeDocument/2006/relationships/footer" Target="footer39.xml" /><Relationship Id="rId56" Type="http://schemas.openxmlformats.org/officeDocument/2006/relationships/header" Target="header14.xml" /><Relationship Id="rId57" Type="http://schemas.openxmlformats.org/officeDocument/2006/relationships/footer" Target="footer40.xml" /><Relationship Id="rId58" Type="http://schemas.openxmlformats.org/officeDocument/2006/relationships/footer" Target="footer41.xml" /><Relationship Id="rId59" Type="http://schemas.openxmlformats.org/officeDocument/2006/relationships/footer" Target="footer42.xml" /><Relationship Id="rId6" Type="http://schemas.openxmlformats.org/officeDocument/2006/relationships/footer" Target="footer2.xml" /><Relationship Id="rId60" Type="http://schemas.openxmlformats.org/officeDocument/2006/relationships/header" Target="header15.xml" /><Relationship Id="rId61" Type="http://schemas.openxmlformats.org/officeDocument/2006/relationships/footer" Target="footer43.xml" /><Relationship Id="rId62" Type="http://schemas.openxmlformats.org/officeDocument/2006/relationships/footer" Target="footer44.xml" /><Relationship Id="rId63" Type="http://schemas.openxmlformats.org/officeDocument/2006/relationships/footer" Target="footer45.xml" /><Relationship Id="rId64" Type="http://schemas.openxmlformats.org/officeDocument/2006/relationships/header" Target="header16.xml" /><Relationship Id="rId65" Type="http://schemas.openxmlformats.org/officeDocument/2006/relationships/footer" Target="footer46.xml" /><Relationship Id="rId66" Type="http://schemas.openxmlformats.org/officeDocument/2006/relationships/footer" Target="footer47.xml" /><Relationship Id="rId67" Type="http://schemas.openxmlformats.org/officeDocument/2006/relationships/footer" Target="footer48.xml" /><Relationship Id="rId68" Type="http://schemas.openxmlformats.org/officeDocument/2006/relationships/image" Target="media/image1.png" /><Relationship Id="rId69" Type="http://schemas.openxmlformats.org/officeDocument/2006/relationships/header" Target="header17.xml" /><Relationship Id="rId7" Type="http://schemas.openxmlformats.org/officeDocument/2006/relationships/footer" Target="footer3.xml" /><Relationship Id="rId70" Type="http://schemas.openxmlformats.org/officeDocument/2006/relationships/footer" Target="footer49.xml" /><Relationship Id="rId71" Type="http://schemas.openxmlformats.org/officeDocument/2006/relationships/footer" Target="footer50.xml" /><Relationship Id="rId72" Type="http://schemas.openxmlformats.org/officeDocument/2006/relationships/footer" Target="footer51.xml" /><Relationship Id="rId73" Type="http://schemas.openxmlformats.org/officeDocument/2006/relationships/header" Target="header18.xml" /><Relationship Id="rId74" Type="http://schemas.openxmlformats.org/officeDocument/2006/relationships/footer" Target="footer52.xml" /><Relationship Id="rId75" Type="http://schemas.openxmlformats.org/officeDocument/2006/relationships/footer" Target="footer53.xml" /><Relationship Id="rId76" Type="http://schemas.openxmlformats.org/officeDocument/2006/relationships/footer" Target="footer54.xml" /><Relationship Id="rId77" Type="http://schemas.openxmlformats.org/officeDocument/2006/relationships/hyperlink" Target="https://d.book118.com/706115100032010100" TargetMode="External" /><Relationship Id="rId78" Type="http://schemas.openxmlformats.org/officeDocument/2006/relationships/header" Target="header19.xml" /><Relationship Id="rId79" Type="http://schemas.openxmlformats.org/officeDocument/2006/relationships/footer" Target="footer55.xml" /><Relationship Id="rId8" Type="http://schemas.openxmlformats.org/officeDocument/2006/relationships/header" Target="header2.xml" /><Relationship Id="rId80" Type="http://schemas.openxmlformats.org/officeDocument/2006/relationships/footer" Target="footer56.xml" /><Relationship Id="rId81" Type="http://schemas.openxmlformats.org/officeDocument/2006/relationships/footer" Target="footer57.xml" /><Relationship Id="rId82" Type="http://schemas.openxmlformats.org/officeDocument/2006/relationships/theme" Target="theme/theme1.xml" /><Relationship Id="rId83" Type="http://schemas.openxmlformats.org/officeDocument/2006/relationships/numbering" Target="numbering.xml" /><Relationship Id="rId84" Type="http://schemas.openxmlformats.org/officeDocument/2006/relationships/styles" Target="styles.xml" /><Relationship Id="rId9" Type="http://schemas.openxmlformats.org/officeDocument/2006/relationships/footer" Target="footer4.xml" /></Relationships>
</file>

<file path=word/_rels/settings.xml.rels><?xml version="1.0" encoding="utf-8" standalone="yes"?><Relationships xmlns="http://schemas.openxmlformats.org/package/2006/relationships"><Relationship Id="rId1" Type="http://schemas.openxmlformats.org/officeDocument/2006/relationships/attachedTemplate" Target="Normal.dot"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1</TotalTime>
  <Pages>20</Pages>
  <Words>3262</Words>
  <Characters>18596</Characters>
  <Application>Microsoft Office Word</Application>
  <DocSecurity>0</DocSecurity>
  <Lines>154</Lines>
  <Paragraphs>43</Paragraphs>
  <ScaleCrop>false</ScaleCrop>
  <Company/>
  <LinksUpToDate>false</LinksUpToDate>
  <CharactersWithSpaces>21815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zike</cp:lastModifiedBy>
  <cp:revision>2</cp:revision>
  <dcterms:created xsi:type="dcterms:W3CDTF">2013-07-08T03:43:00Z</dcterms:created>
  <dcterms:modified xsi:type="dcterms:W3CDTF">2013-07-08T03:43:00Z</dcterms:modified>
</cp:coreProperties>
</file>