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冰醋酸项目规划设计方案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16" w:history="1">
        <w:r>
          <w:rPr>
            <w:rFonts w:ascii="仿宋" w:eastAsia="仿宋" w:hAnsi="仿宋" w:cs="仿宋" w:hint="eastAsia"/>
            <w:lang w:eastAsia="zh-CN"/>
          </w:rPr>
          <w:t>序言</w:t>
        </w:r>
        <w:r>
          <w:tab/>
        </w:r>
        <w:r>
          <w:fldChar w:fldCharType="begin"/>
        </w:r>
        <w:r>
          <w:instrText xml:space="preserve"> PAGEREF _Toc5516 \h </w:instrText>
        </w:r>
        <w:r>
          <w:fldChar w:fldCharType="separate"/>
        </w:r>
        <w:r>
          <w:t>3</w:t>
        </w:r>
        <w:r>
          <w:fldChar w:fldCharType="end"/>
        </w:r>
      </w:hyperlink>
    </w:p>
    <w:p>
      <w:pPr>
        <w:pStyle w:val="TOC1"/>
        <w:tabs>
          <w:tab w:val="right" w:leader="dot" w:pos="8306"/>
        </w:tabs>
      </w:pPr>
      <w:hyperlink w:anchor="_Toc31348" w:history="1">
        <w:r>
          <w:rPr>
            <w:rFonts w:ascii="仿宋" w:eastAsia="仿宋" w:hAnsi="仿宋" w:cs="仿宋" w:hint="eastAsia"/>
            <w:lang w:eastAsia="zh-CN"/>
          </w:rPr>
          <w:t>一、冰醋酸项目选址可行性分析</w:t>
        </w:r>
        <w:r>
          <w:tab/>
        </w:r>
        <w:r>
          <w:fldChar w:fldCharType="begin"/>
        </w:r>
        <w:r>
          <w:instrText xml:space="preserve"> PAGEREF _Toc31348 \h </w:instrText>
        </w:r>
        <w:r>
          <w:fldChar w:fldCharType="separate"/>
        </w:r>
        <w:r>
          <w:t>3</w:t>
        </w:r>
        <w:r>
          <w:fldChar w:fldCharType="end"/>
        </w:r>
      </w:hyperlink>
    </w:p>
    <w:p>
      <w:pPr>
        <w:pStyle w:val="TOC2"/>
        <w:tabs>
          <w:tab w:val="right" w:leader="dot" w:pos="8306"/>
        </w:tabs>
      </w:pPr>
      <w:hyperlink w:anchor="_Toc6005" w:history="1">
        <w:r>
          <w:rPr>
            <w:rFonts w:ascii="仿宋" w:eastAsia="仿宋" w:hAnsi="仿宋" w:cs="仿宋" w:hint="eastAsia"/>
            <w:lang w:eastAsia="zh-CN"/>
          </w:rPr>
          <w:t>(一)、冰醋酸项目选址</w:t>
        </w:r>
        <w:r>
          <w:tab/>
        </w:r>
        <w:r>
          <w:fldChar w:fldCharType="begin"/>
        </w:r>
        <w:r>
          <w:instrText xml:space="preserve"> PAGEREF _Toc6005 \h </w:instrText>
        </w:r>
        <w:r>
          <w:fldChar w:fldCharType="separate"/>
        </w:r>
        <w:r>
          <w:t>3</w:t>
        </w:r>
        <w:r>
          <w:fldChar w:fldCharType="end"/>
        </w:r>
      </w:hyperlink>
    </w:p>
    <w:p>
      <w:pPr>
        <w:pStyle w:val="TOC2"/>
        <w:tabs>
          <w:tab w:val="right" w:leader="dot" w:pos="8306"/>
        </w:tabs>
      </w:pPr>
      <w:hyperlink w:anchor="_Toc9015" w:history="1">
        <w:r>
          <w:rPr>
            <w:rFonts w:ascii="仿宋" w:eastAsia="仿宋" w:hAnsi="仿宋" w:cs="仿宋" w:hint="eastAsia"/>
            <w:lang w:eastAsia="zh-CN"/>
          </w:rPr>
          <w:t>(二)、用地控制指标</w:t>
        </w:r>
        <w:r>
          <w:tab/>
        </w:r>
        <w:r>
          <w:fldChar w:fldCharType="begin"/>
        </w:r>
        <w:r>
          <w:instrText xml:space="preserve"> PAGEREF _Toc9015 \h </w:instrText>
        </w:r>
        <w:r>
          <w:fldChar w:fldCharType="separate"/>
        </w:r>
        <w:r>
          <w:t>3</w:t>
        </w:r>
        <w:r>
          <w:fldChar w:fldCharType="end"/>
        </w:r>
      </w:hyperlink>
    </w:p>
    <w:p>
      <w:pPr>
        <w:pStyle w:val="TOC2"/>
        <w:tabs>
          <w:tab w:val="right" w:leader="dot" w:pos="8306"/>
        </w:tabs>
      </w:pPr>
      <w:hyperlink w:anchor="_Toc17873" w:history="1">
        <w:r>
          <w:rPr>
            <w:rFonts w:ascii="仿宋" w:eastAsia="仿宋" w:hAnsi="仿宋" w:cs="仿宋" w:hint="eastAsia"/>
            <w:lang w:eastAsia="zh-CN"/>
          </w:rPr>
          <w:t>(三)、节约用地措施</w:t>
        </w:r>
        <w:r>
          <w:tab/>
        </w:r>
        <w:r>
          <w:fldChar w:fldCharType="begin"/>
        </w:r>
        <w:r>
          <w:instrText xml:space="preserve"> PAGEREF _Toc17873 \h </w:instrText>
        </w:r>
        <w:r>
          <w:fldChar w:fldCharType="separate"/>
        </w:r>
        <w:r>
          <w:t>5</w:t>
        </w:r>
        <w:r>
          <w:fldChar w:fldCharType="end"/>
        </w:r>
      </w:hyperlink>
    </w:p>
    <w:p>
      <w:pPr>
        <w:pStyle w:val="TOC2"/>
        <w:tabs>
          <w:tab w:val="right" w:leader="dot" w:pos="8306"/>
        </w:tabs>
      </w:pPr>
      <w:hyperlink w:anchor="_Toc469" w:history="1">
        <w:r>
          <w:rPr>
            <w:rFonts w:ascii="仿宋" w:eastAsia="仿宋" w:hAnsi="仿宋" w:cs="仿宋" w:hint="eastAsia"/>
            <w:lang w:eastAsia="zh-CN"/>
          </w:rPr>
          <w:t>(四)、总图布置方案</w:t>
        </w:r>
        <w:r>
          <w:tab/>
        </w:r>
        <w:r>
          <w:fldChar w:fldCharType="begin"/>
        </w:r>
        <w:r>
          <w:instrText xml:space="preserve"> PAGEREF _Toc469 \h </w:instrText>
        </w:r>
        <w:r>
          <w:fldChar w:fldCharType="separate"/>
        </w:r>
        <w:r>
          <w:t>6</w:t>
        </w:r>
        <w:r>
          <w:fldChar w:fldCharType="end"/>
        </w:r>
      </w:hyperlink>
    </w:p>
    <w:p>
      <w:pPr>
        <w:pStyle w:val="TOC2"/>
        <w:tabs>
          <w:tab w:val="right" w:leader="dot" w:pos="8306"/>
        </w:tabs>
      </w:pPr>
      <w:hyperlink w:anchor="_Toc16892" w:history="1">
        <w:r>
          <w:rPr>
            <w:rFonts w:ascii="仿宋" w:eastAsia="仿宋" w:hAnsi="仿宋" w:cs="仿宋" w:hint="eastAsia"/>
            <w:lang w:eastAsia="zh-CN"/>
          </w:rPr>
          <w:t>(五)、选址综合评价</w:t>
        </w:r>
        <w:r>
          <w:tab/>
        </w:r>
        <w:r>
          <w:fldChar w:fldCharType="begin"/>
        </w:r>
        <w:r>
          <w:instrText xml:space="preserve"> PAGEREF _Toc16892 \h </w:instrText>
        </w:r>
        <w:r>
          <w:fldChar w:fldCharType="separate"/>
        </w:r>
        <w:r>
          <w:t>7</w:t>
        </w:r>
        <w:r>
          <w:fldChar w:fldCharType="end"/>
        </w:r>
      </w:hyperlink>
    </w:p>
    <w:p>
      <w:pPr>
        <w:pStyle w:val="TOC1"/>
        <w:tabs>
          <w:tab w:val="right" w:leader="dot" w:pos="8306"/>
        </w:tabs>
      </w:pPr>
      <w:hyperlink w:anchor="_Toc17885" w:history="1">
        <w:r>
          <w:rPr>
            <w:rFonts w:ascii="仿宋" w:eastAsia="仿宋" w:hAnsi="仿宋" w:cs="仿宋" w:hint="eastAsia"/>
            <w:lang w:eastAsia="zh-CN"/>
          </w:rPr>
          <w:t>二、产品规划分析</w:t>
        </w:r>
        <w:r>
          <w:tab/>
        </w:r>
        <w:r>
          <w:fldChar w:fldCharType="begin"/>
        </w:r>
        <w:r>
          <w:instrText xml:space="preserve"> PAGEREF _Toc17885 \h </w:instrText>
        </w:r>
        <w:r>
          <w:fldChar w:fldCharType="separate"/>
        </w:r>
        <w:r>
          <w:t>8</w:t>
        </w:r>
        <w:r>
          <w:fldChar w:fldCharType="end"/>
        </w:r>
      </w:hyperlink>
    </w:p>
    <w:p>
      <w:pPr>
        <w:pStyle w:val="TOC2"/>
        <w:tabs>
          <w:tab w:val="right" w:leader="dot" w:pos="8306"/>
        </w:tabs>
      </w:pPr>
      <w:hyperlink w:anchor="_Toc19051" w:history="1">
        <w:r>
          <w:rPr>
            <w:rFonts w:ascii="仿宋" w:eastAsia="仿宋" w:hAnsi="仿宋" w:cs="仿宋" w:hint="eastAsia"/>
            <w:lang w:eastAsia="zh-CN"/>
          </w:rPr>
          <w:t>(一)、产品规划</w:t>
        </w:r>
        <w:r>
          <w:tab/>
        </w:r>
        <w:r>
          <w:fldChar w:fldCharType="begin"/>
        </w:r>
        <w:r>
          <w:instrText xml:space="preserve"> PAGEREF _Toc19051 \h </w:instrText>
        </w:r>
        <w:r>
          <w:fldChar w:fldCharType="separate"/>
        </w:r>
        <w:r>
          <w:t>8</w:t>
        </w:r>
        <w:r>
          <w:fldChar w:fldCharType="end"/>
        </w:r>
      </w:hyperlink>
    </w:p>
    <w:p>
      <w:pPr>
        <w:pStyle w:val="TOC2"/>
        <w:tabs>
          <w:tab w:val="right" w:leader="dot" w:pos="8306"/>
        </w:tabs>
      </w:pPr>
      <w:hyperlink w:anchor="_Toc13473" w:history="1">
        <w:r>
          <w:rPr>
            <w:rFonts w:ascii="仿宋" w:eastAsia="仿宋" w:hAnsi="仿宋" w:cs="仿宋" w:hint="eastAsia"/>
            <w:lang w:eastAsia="zh-CN"/>
          </w:rPr>
          <w:t>(二)、建设规模</w:t>
        </w:r>
        <w:r>
          <w:tab/>
        </w:r>
        <w:r>
          <w:fldChar w:fldCharType="begin"/>
        </w:r>
        <w:r>
          <w:instrText xml:space="preserve"> PAGEREF _Toc13473 \h </w:instrText>
        </w:r>
        <w:r>
          <w:fldChar w:fldCharType="separate"/>
        </w:r>
        <w:r>
          <w:t>9</w:t>
        </w:r>
        <w:r>
          <w:fldChar w:fldCharType="end"/>
        </w:r>
      </w:hyperlink>
    </w:p>
    <w:p>
      <w:pPr>
        <w:pStyle w:val="TOC1"/>
        <w:tabs>
          <w:tab w:val="right" w:leader="dot" w:pos="8306"/>
        </w:tabs>
      </w:pPr>
      <w:hyperlink w:anchor="_Toc21771" w:history="1">
        <w:r>
          <w:rPr>
            <w:rFonts w:ascii="仿宋" w:eastAsia="仿宋" w:hAnsi="仿宋" w:cs="仿宋" w:hint="eastAsia"/>
            <w:lang w:eastAsia="zh-CN"/>
          </w:rPr>
          <w:t>三、冰醋酸项目可持续发展</w:t>
        </w:r>
        <w:r>
          <w:tab/>
        </w:r>
        <w:r>
          <w:fldChar w:fldCharType="begin"/>
        </w:r>
        <w:r>
          <w:instrText xml:space="preserve"> PAGEREF _Toc21771 \h </w:instrText>
        </w:r>
        <w:r>
          <w:fldChar w:fldCharType="separate"/>
        </w:r>
        <w:r>
          <w:t>10</w:t>
        </w:r>
        <w:r>
          <w:fldChar w:fldCharType="end"/>
        </w:r>
      </w:hyperlink>
    </w:p>
    <w:p>
      <w:pPr>
        <w:pStyle w:val="TOC2"/>
        <w:tabs>
          <w:tab w:val="right" w:leader="dot" w:pos="8306"/>
        </w:tabs>
      </w:pPr>
      <w:hyperlink w:anchor="_Toc17054" w:history="1">
        <w:r>
          <w:rPr>
            <w:rFonts w:ascii="仿宋" w:eastAsia="仿宋" w:hAnsi="仿宋" w:cs="仿宋" w:hint="eastAsia"/>
            <w:lang w:eastAsia="zh-CN"/>
          </w:rPr>
          <w:t>(一)、可持续战略与实践</w:t>
        </w:r>
        <w:r>
          <w:tab/>
        </w:r>
        <w:r>
          <w:fldChar w:fldCharType="begin"/>
        </w:r>
        <w:r>
          <w:instrText xml:space="preserve"> PAGEREF _Toc17054 \h </w:instrText>
        </w:r>
        <w:r>
          <w:fldChar w:fldCharType="separate"/>
        </w:r>
        <w:r>
          <w:t>10</w:t>
        </w:r>
        <w:r>
          <w:fldChar w:fldCharType="end"/>
        </w:r>
      </w:hyperlink>
    </w:p>
    <w:p>
      <w:pPr>
        <w:pStyle w:val="TOC2"/>
        <w:tabs>
          <w:tab w:val="right" w:leader="dot" w:pos="8306"/>
        </w:tabs>
      </w:pPr>
      <w:hyperlink w:anchor="_Toc2465" w:history="1">
        <w:r>
          <w:rPr>
            <w:rFonts w:ascii="仿宋" w:eastAsia="仿宋" w:hAnsi="仿宋" w:cs="仿宋" w:hint="eastAsia"/>
            <w:lang w:eastAsia="zh-CN"/>
          </w:rPr>
          <w:t>(二)、环保与社会责任</w:t>
        </w:r>
        <w:r>
          <w:tab/>
        </w:r>
        <w:r>
          <w:fldChar w:fldCharType="begin"/>
        </w:r>
        <w:r>
          <w:instrText xml:space="preserve"> PAGEREF _Toc2465 \h </w:instrText>
        </w:r>
        <w:r>
          <w:fldChar w:fldCharType="separate"/>
        </w:r>
        <w:r>
          <w:t>11</w:t>
        </w:r>
        <w:r>
          <w:fldChar w:fldCharType="end"/>
        </w:r>
      </w:hyperlink>
    </w:p>
    <w:p>
      <w:pPr>
        <w:pStyle w:val="TOC1"/>
        <w:tabs>
          <w:tab w:val="right" w:leader="dot" w:pos="8306"/>
        </w:tabs>
      </w:pPr>
      <w:hyperlink w:anchor="_Toc20692" w:history="1">
        <w:r>
          <w:rPr>
            <w:rFonts w:ascii="仿宋" w:eastAsia="仿宋" w:hAnsi="仿宋" w:cs="仿宋" w:hint="eastAsia"/>
            <w:lang w:eastAsia="zh-CN"/>
          </w:rPr>
          <w:t>四、冰醋酸项目土建工程</w:t>
        </w:r>
        <w:r>
          <w:tab/>
        </w:r>
        <w:r>
          <w:fldChar w:fldCharType="begin"/>
        </w:r>
        <w:r>
          <w:instrText xml:space="preserve"> PAGEREF _Toc20692 \h </w:instrText>
        </w:r>
        <w:r>
          <w:fldChar w:fldCharType="separate"/>
        </w:r>
        <w:r>
          <w:t>12</w:t>
        </w:r>
        <w:r>
          <w:fldChar w:fldCharType="end"/>
        </w:r>
      </w:hyperlink>
    </w:p>
    <w:p>
      <w:pPr>
        <w:pStyle w:val="TOC2"/>
        <w:tabs>
          <w:tab w:val="right" w:leader="dot" w:pos="8306"/>
        </w:tabs>
      </w:pPr>
      <w:hyperlink w:anchor="_Toc1078" w:history="1">
        <w:r>
          <w:rPr>
            <w:rFonts w:ascii="仿宋" w:eastAsia="仿宋" w:hAnsi="仿宋" w:cs="仿宋" w:hint="eastAsia"/>
            <w:lang w:eastAsia="zh-CN"/>
          </w:rPr>
          <w:t>(一)、建筑工程设计原则</w:t>
        </w:r>
        <w:r>
          <w:tab/>
        </w:r>
        <w:r>
          <w:fldChar w:fldCharType="begin"/>
        </w:r>
        <w:r>
          <w:instrText xml:space="preserve"> PAGEREF _Toc1078 \h </w:instrText>
        </w:r>
        <w:r>
          <w:fldChar w:fldCharType="separate"/>
        </w:r>
        <w:r>
          <w:t>12</w:t>
        </w:r>
        <w:r>
          <w:fldChar w:fldCharType="end"/>
        </w:r>
      </w:hyperlink>
    </w:p>
    <w:p>
      <w:pPr>
        <w:pStyle w:val="TOC2"/>
        <w:tabs>
          <w:tab w:val="right" w:leader="dot" w:pos="8306"/>
        </w:tabs>
      </w:pPr>
      <w:hyperlink w:anchor="_Toc30218" w:history="1">
        <w:r>
          <w:rPr>
            <w:rFonts w:ascii="仿宋" w:eastAsia="仿宋" w:hAnsi="仿宋" w:cs="仿宋" w:hint="eastAsia"/>
            <w:lang w:eastAsia="zh-CN"/>
          </w:rPr>
          <w:t>(二)、土建工程设计年限及安全等级</w:t>
        </w:r>
        <w:r>
          <w:tab/>
        </w:r>
        <w:r>
          <w:fldChar w:fldCharType="begin"/>
        </w:r>
        <w:r>
          <w:instrText xml:space="preserve"> PAGEREF _Toc30218 \h </w:instrText>
        </w:r>
        <w:r>
          <w:fldChar w:fldCharType="separate"/>
        </w:r>
        <w:r>
          <w:t>13</w:t>
        </w:r>
        <w:r>
          <w:fldChar w:fldCharType="end"/>
        </w:r>
      </w:hyperlink>
    </w:p>
    <w:p>
      <w:pPr>
        <w:pStyle w:val="TOC2"/>
        <w:tabs>
          <w:tab w:val="right" w:leader="dot" w:pos="8306"/>
        </w:tabs>
      </w:pPr>
      <w:hyperlink w:anchor="_Toc18387" w:history="1">
        <w:r>
          <w:rPr>
            <w:rFonts w:ascii="仿宋" w:eastAsia="仿宋" w:hAnsi="仿宋" w:cs="仿宋" w:hint="eastAsia"/>
            <w:lang w:eastAsia="zh-CN"/>
          </w:rPr>
          <w:t>(三)、建筑工程设计总体要求</w:t>
        </w:r>
        <w:r>
          <w:tab/>
        </w:r>
        <w:r>
          <w:fldChar w:fldCharType="begin"/>
        </w:r>
        <w:r>
          <w:instrText xml:space="preserve"> PAGEREF _Toc18387 \h </w:instrText>
        </w:r>
        <w:r>
          <w:fldChar w:fldCharType="separate"/>
        </w:r>
        <w:r>
          <w:t>14</w:t>
        </w:r>
        <w:r>
          <w:fldChar w:fldCharType="end"/>
        </w:r>
      </w:hyperlink>
    </w:p>
    <w:p>
      <w:pPr>
        <w:pStyle w:val="TOC2"/>
        <w:tabs>
          <w:tab w:val="right" w:leader="dot" w:pos="8306"/>
        </w:tabs>
      </w:pPr>
      <w:hyperlink w:anchor="_Toc15130" w:history="1">
        <w:r>
          <w:rPr>
            <w:rFonts w:ascii="仿宋" w:eastAsia="仿宋" w:hAnsi="仿宋" w:cs="仿宋" w:hint="eastAsia"/>
            <w:lang w:eastAsia="zh-CN"/>
          </w:rPr>
          <w:t>(四)、土建工程建设指标</w:t>
        </w:r>
        <w:r>
          <w:tab/>
        </w:r>
        <w:r>
          <w:fldChar w:fldCharType="begin"/>
        </w:r>
        <w:r>
          <w:instrText xml:space="preserve"> PAGEREF _Toc15130 \h </w:instrText>
        </w:r>
        <w:r>
          <w:fldChar w:fldCharType="separate"/>
        </w:r>
        <w:r>
          <w:t>15</w:t>
        </w:r>
        <w:r>
          <w:fldChar w:fldCharType="end"/>
        </w:r>
      </w:hyperlink>
    </w:p>
    <w:p>
      <w:pPr>
        <w:pStyle w:val="TOC1"/>
        <w:tabs>
          <w:tab w:val="right" w:leader="dot" w:pos="8306"/>
        </w:tabs>
      </w:pPr>
      <w:hyperlink w:anchor="_Toc19474" w:history="1">
        <w:r>
          <w:rPr>
            <w:rFonts w:ascii="仿宋" w:eastAsia="仿宋" w:hAnsi="仿宋" w:cs="仿宋" w:hint="eastAsia"/>
            <w:lang w:eastAsia="zh-CN"/>
          </w:rPr>
          <w:t>五、冰醋酸项目建设背景及必要性分析</w:t>
        </w:r>
        <w:r>
          <w:tab/>
        </w:r>
        <w:r>
          <w:fldChar w:fldCharType="begin"/>
        </w:r>
        <w:r>
          <w:instrText xml:space="preserve"> PAGEREF _Toc19474 \h </w:instrText>
        </w:r>
        <w:r>
          <w:fldChar w:fldCharType="separate"/>
        </w:r>
        <w:r>
          <w:t>15</w:t>
        </w:r>
        <w:r>
          <w:fldChar w:fldCharType="end"/>
        </w:r>
      </w:hyperlink>
    </w:p>
    <w:p>
      <w:pPr>
        <w:pStyle w:val="TOC2"/>
        <w:tabs>
          <w:tab w:val="right" w:leader="dot" w:pos="8306"/>
        </w:tabs>
      </w:pPr>
      <w:hyperlink w:anchor="_Toc10933" w:history="1">
        <w:r>
          <w:rPr>
            <w:rFonts w:ascii="仿宋" w:eastAsia="仿宋" w:hAnsi="仿宋" w:cs="仿宋" w:hint="eastAsia"/>
            <w:lang w:eastAsia="zh-CN"/>
          </w:rPr>
          <w:t>(一)、冰醋酸项目背景分析</w:t>
        </w:r>
        <w:r>
          <w:tab/>
        </w:r>
        <w:r>
          <w:fldChar w:fldCharType="begin"/>
        </w:r>
        <w:r>
          <w:instrText xml:space="preserve"> PAGEREF _Toc10933 \h </w:instrText>
        </w:r>
        <w:r>
          <w:fldChar w:fldCharType="separate"/>
        </w:r>
        <w:r>
          <w:t>15</w:t>
        </w:r>
        <w:r>
          <w:fldChar w:fldCharType="end"/>
        </w:r>
      </w:hyperlink>
    </w:p>
    <w:p>
      <w:pPr>
        <w:pStyle w:val="TOC2"/>
        <w:tabs>
          <w:tab w:val="right" w:leader="dot" w:pos="8306"/>
        </w:tabs>
      </w:pPr>
      <w:hyperlink w:anchor="_Toc9301" w:history="1">
        <w:r>
          <w:rPr>
            <w:rFonts w:ascii="仿宋" w:eastAsia="仿宋" w:hAnsi="仿宋" w:cs="仿宋" w:hint="eastAsia"/>
            <w:lang w:eastAsia="zh-CN"/>
          </w:rPr>
          <w:t>(二)、冰醋酸项目建设必要性分析</w:t>
        </w:r>
        <w:r>
          <w:tab/>
        </w:r>
        <w:r>
          <w:fldChar w:fldCharType="begin"/>
        </w:r>
        <w:r>
          <w:instrText xml:space="preserve"> PAGEREF _Toc9301 \h </w:instrText>
        </w:r>
        <w:r>
          <w:fldChar w:fldCharType="separate"/>
        </w:r>
        <w:r>
          <w:t>17</w:t>
        </w:r>
        <w:r>
          <w:fldChar w:fldCharType="end"/>
        </w:r>
      </w:hyperlink>
    </w:p>
    <w:p>
      <w:pPr>
        <w:pStyle w:val="TOC1"/>
        <w:tabs>
          <w:tab w:val="right" w:leader="dot" w:pos="8306"/>
        </w:tabs>
      </w:pPr>
      <w:hyperlink w:anchor="_Toc22601" w:history="1">
        <w:r>
          <w:rPr>
            <w:rFonts w:ascii="仿宋" w:eastAsia="仿宋" w:hAnsi="仿宋" w:cs="仿宋" w:hint="eastAsia"/>
            <w:lang w:eastAsia="zh-CN"/>
          </w:rPr>
          <w:t>六、工艺说明</w:t>
        </w:r>
        <w:r>
          <w:tab/>
        </w:r>
        <w:r>
          <w:fldChar w:fldCharType="begin"/>
        </w:r>
        <w:r>
          <w:instrText xml:space="preserve"> PAGEREF _Toc22601 \h </w:instrText>
        </w:r>
        <w:r>
          <w:fldChar w:fldCharType="separate"/>
        </w:r>
        <w:r>
          <w:t>18</w:t>
        </w:r>
        <w:r>
          <w:fldChar w:fldCharType="end"/>
        </w:r>
      </w:hyperlink>
    </w:p>
    <w:p>
      <w:pPr>
        <w:pStyle w:val="TOC2"/>
        <w:tabs>
          <w:tab w:val="right" w:leader="dot" w:pos="8306"/>
        </w:tabs>
      </w:pPr>
      <w:hyperlink w:anchor="_Toc30117" w:history="1">
        <w:r>
          <w:rPr>
            <w:rFonts w:ascii="仿宋" w:eastAsia="仿宋" w:hAnsi="仿宋" w:cs="仿宋" w:hint="eastAsia"/>
            <w:lang w:eastAsia="zh-CN"/>
          </w:rPr>
          <w:t>(一)、技术管理特点</w:t>
        </w:r>
        <w:r>
          <w:tab/>
        </w:r>
        <w:r>
          <w:fldChar w:fldCharType="begin"/>
        </w:r>
        <w:r>
          <w:instrText xml:space="preserve"> PAGEREF _Toc30117 \h </w:instrText>
        </w:r>
        <w:r>
          <w:fldChar w:fldCharType="separate"/>
        </w:r>
        <w:r>
          <w:t>18</w:t>
        </w:r>
        <w:r>
          <w:fldChar w:fldCharType="end"/>
        </w:r>
      </w:hyperlink>
    </w:p>
    <w:p>
      <w:pPr>
        <w:pStyle w:val="TOC2"/>
        <w:tabs>
          <w:tab w:val="right" w:leader="dot" w:pos="8306"/>
        </w:tabs>
      </w:pPr>
      <w:hyperlink w:anchor="_Toc24285" w:history="1">
        <w:r>
          <w:rPr>
            <w:rFonts w:ascii="仿宋" w:eastAsia="仿宋" w:hAnsi="仿宋" w:cs="仿宋" w:hint="eastAsia"/>
            <w:lang w:eastAsia="zh-CN"/>
          </w:rPr>
          <w:t>(二)、冰醋酸项目工艺技术设计方案</w:t>
        </w:r>
        <w:r>
          <w:tab/>
        </w:r>
        <w:r>
          <w:fldChar w:fldCharType="begin"/>
        </w:r>
        <w:r>
          <w:instrText xml:space="preserve"> PAGEREF _Toc24285 \h </w:instrText>
        </w:r>
        <w:r>
          <w:fldChar w:fldCharType="separate"/>
        </w:r>
        <w:r>
          <w:t>19</w:t>
        </w:r>
        <w:r>
          <w:fldChar w:fldCharType="end"/>
        </w:r>
      </w:hyperlink>
    </w:p>
    <w:p>
      <w:pPr>
        <w:pStyle w:val="TOC2"/>
        <w:tabs>
          <w:tab w:val="right" w:leader="dot" w:pos="8306"/>
        </w:tabs>
      </w:pPr>
      <w:hyperlink w:anchor="_Toc22654" w:history="1">
        <w:r>
          <w:rPr>
            <w:rFonts w:ascii="仿宋" w:eastAsia="仿宋" w:hAnsi="仿宋" w:cs="仿宋" w:hint="eastAsia"/>
            <w:lang w:eastAsia="zh-CN"/>
          </w:rPr>
          <w:t>(三)、设备选型方案</w:t>
        </w:r>
        <w:r>
          <w:tab/>
        </w:r>
        <w:r>
          <w:fldChar w:fldCharType="begin"/>
        </w:r>
        <w:r>
          <w:instrText xml:space="preserve"> PAGEREF _Toc22654 \h </w:instrText>
        </w:r>
        <w:r>
          <w:fldChar w:fldCharType="separate"/>
        </w:r>
        <w:r>
          <w:t>20</w:t>
        </w:r>
        <w:r>
          <w:fldChar w:fldCharType="end"/>
        </w:r>
      </w:hyperlink>
    </w:p>
    <w:p>
      <w:pPr>
        <w:pStyle w:val="TOC1"/>
        <w:tabs>
          <w:tab w:val="right" w:leader="dot" w:pos="8306"/>
        </w:tabs>
      </w:pPr>
      <w:hyperlink w:anchor="_Toc8238" w:history="1">
        <w:r>
          <w:rPr>
            <w:rFonts w:ascii="仿宋" w:eastAsia="仿宋" w:hAnsi="仿宋" w:cs="仿宋" w:hint="eastAsia"/>
            <w:lang w:eastAsia="zh-CN"/>
          </w:rPr>
          <w:t>七、冰醋酸项目计划安排</w:t>
        </w:r>
        <w:r>
          <w:tab/>
        </w:r>
        <w:r>
          <w:fldChar w:fldCharType="begin"/>
        </w:r>
        <w:r>
          <w:instrText xml:space="preserve"> PAGEREF _Toc8238 \h </w:instrText>
        </w:r>
        <w:r>
          <w:fldChar w:fldCharType="separate"/>
        </w:r>
        <w:r>
          <w:t>22</w:t>
        </w:r>
        <w:r>
          <w:fldChar w:fldCharType="end"/>
        </w:r>
      </w:hyperlink>
    </w:p>
    <w:p>
      <w:pPr>
        <w:pStyle w:val="TOC2"/>
        <w:tabs>
          <w:tab w:val="right" w:leader="dot" w:pos="8306"/>
        </w:tabs>
      </w:pPr>
      <w:hyperlink w:anchor="_Toc28186" w:history="1">
        <w:r>
          <w:rPr>
            <w:rFonts w:ascii="仿宋" w:eastAsia="仿宋" w:hAnsi="仿宋" w:cs="仿宋" w:hint="eastAsia"/>
            <w:lang w:eastAsia="zh-CN"/>
          </w:rPr>
          <w:t>(一)、建设周期</w:t>
        </w:r>
        <w:r>
          <w:tab/>
        </w:r>
        <w:r>
          <w:fldChar w:fldCharType="begin"/>
        </w:r>
        <w:r>
          <w:instrText xml:space="preserve"> PAGEREF _Toc28186 \h </w:instrText>
        </w:r>
        <w:r>
          <w:fldChar w:fldCharType="separate"/>
        </w:r>
        <w:r>
          <w:t>22</w:t>
        </w:r>
        <w:r>
          <w:fldChar w:fldCharType="end"/>
        </w:r>
      </w:hyperlink>
    </w:p>
    <w:p>
      <w:pPr>
        <w:pStyle w:val="TOC2"/>
        <w:tabs>
          <w:tab w:val="right" w:leader="dot" w:pos="8306"/>
        </w:tabs>
      </w:pPr>
      <w:hyperlink w:anchor="_Toc3405" w:history="1">
        <w:r>
          <w:rPr>
            <w:rFonts w:ascii="仿宋" w:eastAsia="仿宋" w:hAnsi="仿宋" w:cs="仿宋" w:hint="eastAsia"/>
            <w:lang w:eastAsia="zh-CN"/>
          </w:rPr>
          <w:t>(二)、建设进度</w:t>
        </w:r>
        <w:r>
          <w:tab/>
        </w:r>
        <w:r>
          <w:fldChar w:fldCharType="begin"/>
        </w:r>
        <w:r>
          <w:instrText xml:space="preserve"> PAGEREF _Toc3405 \h </w:instrText>
        </w:r>
        <w:r>
          <w:fldChar w:fldCharType="separate"/>
        </w:r>
        <w:r>
          <w:t>22</w:t>
        </w:r>
        <w:r>
          <w:fldChar w:fldCharType="end"/>
        </w:r>
      </w:hyperlink>
    </w:p>
    <w:p>
      <w:pPr>
        <w:pStyle w:val="TOC2"/>
        <w:tabs>
          <w:tab w:val="right" w:leader="dot" w:pos="8306"/>
        </w:tabs>
      </w:pPr>
      <w:hyperlink w:anchor="_Toc27899" w:history="1">
        <w:r>
          <w:rPr>
            <w:rFonts w:ascii="仿宋" w:eastAsia="仿宋" w:hAnsi="仿宋" w:cs="仿宋" w:hint="eastAsia"/>
            <w:lang w:eastAsia="zh-CN"/>
          </w:rPr>
          <w:t>(三)、进度安排注意事项</w:t>
        </w:r>
        <w:r>
          <w:tab/>
        </w:r>
        <w:r>
          <w:fldChar w:fldCharType="begin"/>
        </w:r>
        <w:r>
          <w:instrText xml:space="preserve"> PAGEREF _Toc27899 \h </w:instrText>
        </w:r>
        <w:r>
          <w:fldChar w:fldCharType="separate"/>
        </w:r>
        <w:r>
          <w:t>23</w:t>
        </w:r>
        <w:r>
          <w:fldChar w:fldCharType="end"/>
        </w:r>
      </w:hyperlink>
    </w:p>
    <w:p>
      <w:pPr>
        <w:pStyle w:val="TOC2"/>
        <w:tabs>
          <w:tab w:val="right" w:leader="dot" w:pos="8306"/>
        </w:tabs>
      </w:pPr>
      <w:hyperlink w:anchor="_Toc19852" w:history="1">
        <w:r>
          <w:rPr>
            <w:rFonts w:ascii="仿宋" w:eastAsia="仿宋" w:hAnsi="仿宋" w:cs="仿宋" w:hint="eastAsia"/>
            <w:lang w:eastAsia="zh-CN"/>
          </w:rPr>
          <w:t>(四)、人力资源配置</w:t>
        </w:r>
        <w:r>
          <w:tab/>
        </w:r>
        <w:r>
          <w:fldChar w:fldCharType="begin"/>
        </w:r>
        <w:r>
          <w:instrText xml:space="preserve"> PAGEREF _Toc19852 \h </w:instrText>
        </w:r>
        <w:r>
          <w:fldChar w:fldCharType="separate"/>
        </w:r>
        <w:r>
          <w:t>25</w:t>
        </w:r>
        <w:r>
          <w:fldChar w:fldCharType="end"/>
        </w:r>
      </w:hyperlink>
    </w:p>
    <w:p>
      <w:pPr>
        <w:pStyle w:val="TOC1"/>
        <w:tabs>
          <w:tab w:val="right" w:leader="dot" w:pos="8306"/>
        </w:tabs>
      </w:pPr>
      <w:hyperlink w:anchor="_Toc18105" w:history="1">
        <w:r>
          <w:rPr>
            <w:rFonts w:ascii="仿宋" w:eastAsia="仿宋" w:hAnsi="仿宋" w:cs="仿宋" w:hint="eastAsia"/>
            <w:lang w:eastAsia="zh-CN"/>
          </w:rPr>
          <w:t>八、生产安全保护</w:t>
        </w:r>
        <w:r>
          <w:tab/>
        </w:r>
        <w:r>
          <w:fldChar w:fldCharType="begin"/>
        </w:r>
        <w:r>
          <w:instrText xml:space="preserve"> PAGEREF _Toc18105 \h </w:instrText>
        </w:r>
        <w:r>
          <w:fldChar w:fldCharType="separate"/>
        </w:r>
        <w:r>
          <w:t>26</w:t>
        </w:r>
        <w:r>
          <w:fldChar w:fldCharType="end"/>
        </w:r>
      </w:hyperlink>
    </w:p>
    <w:p>
      <w:pPr>
        <w:pStyle w:val="TOC2"/>
        <w:tabs>
          <w:tab w:val="right" w:leader="dot" w:pos="8306"/>
        </w:tabs>
      </w:pPr>
      <w:hyperlink w:anchor="_Toc32129" w:history="1">
        <w:r>
          <w:rPr>
            <w:rFonts w:ascii="仿宋" w:eastAsia="仿宋" w:hAnsi="仿宋" w:cs="仿宋" w:hint="eastAsia"/>
            <w:lang w:eastAsia="zh-CN"/>
          </w:rPr>
          <w:t>(一)、消防安全</w:t>
        </w:r>
        <w:r>
          <w:tab/>
        </w:r>
        <w:r>
          <w:fldChar w:fldCharType="begin"/>
        </w:r>
        <w:r>
          <w:instrText xml:space="preserve"> PAGEREF _Toc32129 \h </w:instrText>
        </w:r>
        <w:r>
          <w:fldChar w:fldCharType="separate"/>
        </w:r>
        <w:r>
          <w:t>26</w:t>
        </w:r>
        <w:r>
          <w:fldChar w:fldCharType="end"/>
        </w:r>
      </w:hyperlink>
    </w:p>
    <w:p>
      <w:pPr>
        <w:pStyle w:val="TOC2"/>
        <w:tabs>
          <w:tab w:val="right" w:leader="dot" w:pos="8306"/>
        </w:tabs>
      </w:pPr>
      <w:hyperlink w:anchor="_Toc22889" w:history="1">
        <w:r>
          <w:rPr>
            <w:rFonts w:ascii="仿宋" w:eastAsia="仿宋" w:hAnsi="仿宋" w:cs="仿宋" w:hint="eastAsia"/>
            <w:lang w:eastAsia="zh-CN"/>
          </w:rPr>
          <w:t>(二)、防火防爆总图布置措施</w:t>
        </w:r>
        <w:r>
          <w:tab/>
        </w:r>
        <w:r>
          <w:fldChar w:fldCharType="begin"/>
        </w:r>
        <w:r>
          <w:instrText xml:space="preserve"> PAGEREF _Toc22889 \h </w:instrText>
        </w:r>
        <w:r>
          <w:fldChar w:fldCharType="separate"/>
        </w:r>
        <w:r>
          <w:t>27</w:t>
        </w:r>
        <w:r>
          <w:fldChar w:fldCharType="end"/>
        </w:r>
      </w:hyperlink>
    </w:p>
    <w:p>
      <w:pPr>
        <w:pStyle w:val="TOC2"/>
        <w:tabs>
          <w:tab w:val="right" w:leader="dot" w:pos="8306"/>
        </w:tabs>
      </w:pPr>
      <w:hyperlink w:anchor="_Toc20322" w:history="1">
        <w:r>
          <w:rPr>
            <w:rFonts w:ascii="仿宋" w:eastAsia="仿宋" w:hAnsi="仿宋" w:cs="仿宋" w:hint="eastAsia"/>
            <w:lang w:eastAsia="zh-CN"/>
          </w:rPr>
          <w:t>(三)、自然灾害防范措施</w:t>
        </w:r>
        <w:r>
          <w:tab/>
        </w:r>
        <w:r>
          <w:fldChar w:fldCharType="begin"/>
        </w:r>
        <w:r>
          <w:instrText xml:space="preserve"> PAGEREF _Toc20322 \h </w:instrText>
        </w:r>
        <w:r>
          <w:fldChar w:fldCharType="separate"/>
        </w:r>
        <w:r>
          <w:t>28</w:t>
        </w:r>
        <w:r>
          <w:fldChar w:fldCharType="end"/>
        </w:r>
      </w:hyperlink>
    </w:p>
    <w:p>
      <w:pPr>
        <w:pStyle w:val="TOC2"/>
        <w:tabs>
          <w:tab w:val="right" w:leader="dot" w:pos="8306"/>
        </w:tabs>
      </w:pPr>
      <w:hyperlink w:anchor="_Toc28951" w:history="1">
        <w:r>
          <w:rPr>
            <w:rFonts w:ascii="仿宋" w:eastAsia="仿宋" w:hAnsi="仿宋" w:cs="仿宋" w:hint="eastAsia"/>
            <w:lang w:eastAsia="zh-CN"/>
          </w:rPr>
          <w:t>(四)、安全色及安全标志使用要求</w:t>
        </w:r>
        <w:r>
          <w:tab/>
        </w:r>
        <w:r>
          <w:fldChar w:fldCharType="begin"/>
        </w:r>
        <w:r>
          <w:instrText xml:space="preserve"> PAGEREF _Toc28951 \h </w:instrText>
        </w:r>
        <w:r>
          <w:fldChar w:fldCharType="separate"/>
        </w:r>
        <w:r>
          <w:t>29</w:t>
        </w:r>
        <w:r>
          <w:fldChar w:fldCharType="end"/>
        </w:r>
      </w:hyperlink>
    </w:p>
    <w:p>
      <w:pPr>
        <w:pStyle w:val="TOC2"/>
        <w:tabs>
          <w:tab w:val="right" w:leader="dot" w:pos="8306"/>
        </w:tabs>
      </w:pPr>
      <w:hyperlink w:anchor="_Toc24331" w:history="1">
        <w:r>
          <w:rPr>
            <w:rFonts w:ascii="仿宋" w:eastAsia="仿宋" w:hAnsi="仿宋" w:cs="仿宋" w:hint="eastAsia"/>
            <w:lang w:eastAsia="zh-CN"/>
          </w:rPr>
          <w:t>(五)、防尘防毒措施</w:t>
        </w:r>
        <w:r>
          <w:tab/>
        </w:r>
        <w:r>
          <w:fldChar w:fldCharType="begin"/>
        </w:r>
        <w:r>
          <w:instrText xml:space="preserve"> PAGEREF _Toc24331 \h </w:instrText>
        </w:r>
        <w:r>
          <w:fldChar w:fldCharType="separate"/>
        </w:r>
        <w:r>
          <w:t>30</w:t>
        </w:r>
        <w:r>
          <w:fldChar w:fldCharType="end"/>
        </w:r>
      </w:hyperlink>
    </w:p>
    <w:p>
      <w:pPr>
        <w:pStyle w:val="TOC2"/>
        <w:tabs>
          <w:tab w:val="right" w:leader="dot" w:pos="8306"/>
        </w:tabs>
      </w:pPr>
      <w:hyperlink w:anchor="_Toc16932" w:history="1">
        <w:r>
          <w:rPr>
            <w:rFonts w:ascii="仿宋" w:eastAsia="仿宋" w:hAnsi="仿宋" w:cs="仿宋" w:hint="eastAsia"/>
            <w:lang w:eastAsia="zh-CN"/>
          </w:rPr>
          <w:t>(六)、防静电、触电防护及防雷措施</w:t>
        </w:r>
        <w:r>
          <w:tab/>
        </w:r>
        <w:r>
          <w:fldChar w:fldCharType="begin"/>
        </w:r>
        <w:r>
          <w:instrText xml:space="preserve"> PAGEREF _Toc16932 \h </w:instrText>
        </w:r>
        <w:r>
          <w:fldChar w:fldCharType="separate"/>
        </w:r>
        <w:r>
          <w:t>31</w:t>
        </w:r>
        <w:r>
          <w:fldChar w:fldCharType="end"/>
        </w:r>
      </w:hyperlink>
    </w:p>
    <w:p>
      <w:pPr>
        <w:pStyle w:val="TOC2"/>
        <w:tabs>
          <w:tab w:val="right" w:leader="dot" w:pos="8306"/>
        </w:tabs>
      </w:pPr>
      <w:hyperlink w:anchor="_Toc24429" w:history="1">
        <w:r>
          <w:rPr>
            <w:rFonts w:ascii="仿宋" w:eastAsia="仿宋" w:hAnsi="仿宋" w:cs="仿宋" w:hint="eastAsia"/>
            <w:lang w:eastAsia="zh-CN"/>
          </w:rPr>
          <w:t>(七)、机械设备安全保障措施</w:t>
        </w:r>
        <w:r>
          <w:tab/>
        </w:r>
        <w:r>
          <w:fldChar w:fldCharType="begin"/>
        </w:r>
        <w:r>
          <w:instrText xml:space="preserve"> PAGEREF _Toc24429 \h </w:instrText>
        </w:r>
        <w:r>
          <w:fldChar w:fldCharType="separate"/>
        </w:r>
        <w:r>
          <w:t>32</w:t>
        </w:r>
        <w:r>
          <w:fldChar w:fldCharType="end"/>
        </w:r>
      </w:hyperlink>
    </w:p>
    <w:p>
      <w:pPr>
        <w:pStyle w:val="TOC1"/>
        <w:tabs>
          <w:tab w:val="right" w:leader="dot" w:pos="8306"/>
        </w:tabs>
      </w:pPr>
      <w:hyperlink w:anchor="_Toc2954" w:history="1">
        <w:r>
          <w:rPr>
            <w:rFonts w:ascii="仿宋" w:eastAsia="仿宋" w:hAnsi="仿宋" w:cs="仿宋" w:hint="eastAsia"/>
            <w:lang w:eastAsia="zh-CN"/>
          </w:rPr>
          <w:t>九、冰醋酸项目投资规划</w:t>
        </w:r>
        <w:r>
          <w:tab/>
        </w:r>
        <w:r>
          <w:fldChar w:fldCharType="begin"/>
        </w:r>
        <w:r>
          <w:instrText xml:space="preserve"> PAGEREF _Toc2954 \h </w:instrText>
        </w:r>
        <w:r>
          <w:fldChar w:fldCharType="separate"/>
        </w:r>
        <w:r>
          <w:t>34</w:t>
        </w:r>
        <w:r>
          <w:fldChar w:fldCharType="end"/>
        </w:r>
      </w:hyperlink>
    </w:p>
    <w:p>
      <w:pPr>
        <w:pStyle w:val="TOC2"/>
        <w:tabs>
          <w:tab w:val="right" w:leader="dot" w:pos="8306"/>
        </w:tabs>
      </w:pPr>
      <w:hyperlink w:anchor="_Toc13366" w:history="1">
        <w:r>
          <w:rPr>
            <w:rFonts w:ascii="仿宋" w:eastAsia="仿宋" w:hAnsi="仿宋" w:cs="仿宋" w:hint="eastAsia"/>
            <w:lang w:eastAsia="zh-CN"/>
          </w:rPr>
          <w:t>(一)、冰醋酸项目总投资估算</w:t>
        </w:r>
        <w:r>
          <w:tab/>
        </w:r>
        <w:r>
          <w:fldChar w:fldCharType="begin"/>
        </w:r>
        <w:r>
          <w:instrText xml:space="preserve"> PAGEREF _Toc13366 \h </w:instrText>
        </w:r>
        <w:r>
          <w:fldChar w:fldCharType="separate"/>
        </w:r>
        <w:r>
          <w:t>34</w:t>
        </w:r>
        <w:r>
          <w:fldChar w:fldCharType="end"/>
        </w:r>
      </w:hyperlink>
    </w:p>
    <w:p>
      <w:pPr>
        <w:pStyle w:val="TOC2"/>
        <w:tabs>
          <w:tab w:val="right" w:leader="dot" w:pos="8306"/>
        </w:tabs>
      </w:pPr>
      <w:hyperlink w:anchor="_Toc18521" w:history="1">
        <w:r>
          <w:rPr>
            <w:rFonts w:ascii="仿宋" w:eastAsia="仿宋" w:hAnsi="仿宋" w:cs="仿宋" w:hint="eastAsia"/>
            <w:lang w:eastAsia="zh-CN"/>
          </w:rPr>
          <w:t>(二)、资金筹措</w:t>
        </w:r>
        <w:r>
          <w:tab/>
        </w:r>
        <w:r>
          <w:fldChar w:fldCharType="begin"/>
        </w:r>
        <w:r>
          <w:instrText xml:space="preserve"> PAGEREF _Toc18521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70" w:history="1">
        <w:r>
          <w:rPr>
            <w:rFonts w:ascii="仿宋" w:eastAsia="仿宋" w:hAnsi="仿宋" w:cs="仿宋" w:hint="eastAsia"/>
            <w:lang w:eastAsia="zh-CN"/>
          </w:rPr>
          <w:t>十、冰醋酸项目财务管理</w:t>
        </w:r>
        <w:r>
          <w:tab/>
        </w:r>
        <w:r>
          <w:fldChar w:fldCharType="begin"/>
        </w:r>
        <w:r>
          <w:instrText xml:space="preserve"> PAGEREF _Toc25070 \h </w:instrText>
        </w:r>
        <w:r>
          <w:fldChar w:fldCharType="separate"/>
        </w:r>
        <w:r>
          <w:t>36</w:t>
        </w:r>
        <w:r>
          <w:fldChar w:fldCharType="end"/>
        </w:r>
      </w:hyperlink>
    </w:p>
    <w:p>
      <w:pPr>
        <w:pStyle w:val="TOC2"/>
        <w:tabs>
          <w:tab w:val="right" w:leader="dot" w:pos="8306"/>
        </w:tabs>
      </w:pPr>
      <w:hyperlink w:anchor="_Toc20960" w:history="1">
        <w:r>
          <w:rPr>
            <w:rFonts w:ascii="仿宋" w:eastAsia="仿宋" w:hAnsi="仿宋" w:cs="仿宋" w:hint="eastAsia"/>
            <w:lang w:eastAsia="zh-CN"/>
          </w:rPr>
          <w:t>(一)、资金需求大</w:t>
        </w:r>
        <w:r>
          <w:tab/>
        </w:r>
        <w:r>
          <w:fldChar w:fldCharType="begin"/>
        </w:r>
        <w:r>
          <w:instrText xml:space="preserve"> PAGEREF _Toc20960 \h </w:instrText>
        </w:r>
        <w:r>
          <w:fldChar w:fldCharType="separate"/>
        </w:r>
        <w:r>
          <w:t>36</w:t>
        </w:r>
        <w:r>
          <w:fldChar w:fldCharType="end"/>
        </w:r>
      </w:hyperlink>
    </w:p>
    <w:p>
      <w:pPr>
        <w:pStyle w:val="TOC2"/>
        <w:tabs>
          <w:tab w:val="right" w:leader="dot" w:pos="8306"/>
        </w:tabs>
      </w:pPr>
      <w:hyperlink w:anchor="_Toc20456" w:history="1">
        <w:r>
          <w:rPr>
            <w:rFonts w:ascii="仿宋" w:eastAsia="仿宋" w:hAnsi="仿宋" w:cs="仿宋" w:hint="eastAsia"/>
            <w:lang w:eastAsia="zh-CN"/>
          </w:rPr>
          <w:t>(二)、研发周期长</w:t>
        </w:r>
        <w:r>
          <w:tab/>
        </w:r>
        <w:r>
          <w:fldChar w:fldCharType="begin"/>
        </w:r>
        <w:r>
          <w:instrText xml:space="preserve"> PAGEREF _Toc20456 \h </w:instrText>
        </w:r>
        <w:r>
          <w:fldChar w:fldCharType="separate"/>
        </w:r>
        <w:r>
          <w:t>37</w:t>
        </w:r>
        <w:r>
          <w:fldChar w:fldCharType="end"/>
        </w:r>
      </w:hyperlink>
    </w:p>
    <w:p>
      <w:pPr>
        <w:pStyle w:val="TOC2"/>
        <w:tabs>
          <w:tab w:val="right" w:leader="dot" w:pos="8306"/>
        </w:tabs>
      </w:pPr>
      <w:hyperlink w:anchor="_Toc8291" w:history="1">
        <w:r>
          <w:rPr>
            <w:rFonts w:ascii="仿宋" w:eastAsia="仿宋" w:hAnsi="仿宋" w:cs="仿宋" w:hint="eastAsia"/>
            <w:lang w:eastAsia="zh-CN"/>
          </w:rPr>
          <w:t>(三)、市场风险大</w:t>
        </w:r>
        <w:r>
          <w:tab/>
        </w:r>
        <w:r>
          <w:fldChar w:fldCharType="begin"/>
        </w:r>
        <w:r>
          <w:instrText xml:space="preserve"> PAGEREF _Toc8291 \h </w:instrText>
        </w:r>
        <w:r>
          <w:fldChar w:fldCharType="separate"/>
        </w:r>
        <w:r>
          <w:t>38</w:t>
        </w:r>
        <w:r>
          <w:fldChar w:fldCharType="end"/>
        </w:r>
      </w:hyperlink>
    </w:p>
    <w:p>
      <w:pPr>
        <w:pStyle w:val="TOC2"/>
        <w:tabs>
          <w:tab w:val="right" w:leader="dot" w:pos="8306"/>
        </w:tabs>
      </w:pPr>
      <w:hyperlink w:anchor="_Toc29357" w:history="1">
        <w:r>
          <w:rPr>
            <w:rFonts w:ascii="仿宋" w:eastAsia="仿宋" w:hAnsi="仿宋" w:cs="仿宋" w:hint="eastAsia"/>
            <w:lang w:eastAsia="zh-CN"/>
          </w:rPr>
          <w:t>(四)、利润率高</w:t>
        </w:r>
        <w:r>
          <w:tab/>
        </w:r>
        <w:r>
          <w:fldChar w:fldCharType="begin"/>
        </w:r>
        <w:r>
          <w:instrText xml:space="preserve"> PAGEREF _Toc29357 \h </w:instrText>
        </w:r>
        <w:r>
          <w:fldChar w:fldCharType="separate"/>
        </w:r>
        <w:r>
          <w:t>41</w:t>
        </w:r>
        <w:r>
          <w:fldChar w:fldCharType="end"/>
        </w:r>
      </w:hyperlink>
    </w:p>
    <w:p>
      <w:pPr>
        <w:pStyle w:val="TOC1"/>
        <w:tabs>
          <w:tab w:val="right" w:leader="dot" w:pos="8306"/>
        </w:tabs>
      </w:pPr>
      <w:hyperlink w:anchor="_Toc1617" w:history="1">
        <w:r>
          <w:rPr>
            <w:rFonts w:ascii="仿宋" w:eastAsia="仿宋" w:hAnsi="仿宋" w:cs="仿宋" w:hint="eastAsia"/>
            <w:lang w:eastAsia="zh-CN"/>
          </w:rPr>
          <w:t>十一、冰醋酸项目经营效益</w:t>
        </w:r>
        <w:r>
          <w:tab/>
        </w:r>
        <w:r>
          <w:fldChar w:fldCharType="begin"/>
        </w:r>
        <w:r>
          <w:instrText xml:space="preserve"> PAGEREF _Toc1617 \h </w:instrText>
        </w:r>
        <w:r>
          <w:fldChar w:fldCharType="separate"/>
        </w:r>
        <w:r>
          <w:t>43</w:t>
        </w:r>
        <w:r>
          <w:fldChar w:fldCharType="end"/>
        </w:r>
      </w:hyperlink>
    </w:p>
    <w:p>
      <w:pPr>
        <w:pStyle w:val="TOC2"/>
        <w:tabs>
          <w:tab w:val="right" w:leader="dot" w:pos="8306"/>
        </w:tabs>
      </w:pPr>
      <w:hyperlink w:anchor="_Toc27341" w:history="1">
        <w:r>
          <w:rPr>
            <w:rFonts w:ascii="仿宋" w:eastAsia="仿宋" w:hAnsi="仿宋" w:cs="仿宋" w:hint="eastAsia"/>
            <w:lang w:eastAsia="zh-CN"/>
          </w:rPr>
          <w:t>(一)、经济评价财务测算</w:t>
        </w:r>
        <w:r>
          <w:tab/>
        </w:r>
        <w:r>
          <w:fldChar w:fldCharType="begin"/>
        </w:r>
        <w:r>
          <w:instrText xml:space="preserve"> PAGEREF _Toc27341 \h </w:instrText>
        </w:r>
        <w:r>
          <w:fldChar w:fldCharType="separate"/>
        </w:r>
        <w:r>
          <w:t>43</w:t>
        </w:r>
        <w:r>
          <w:fldChar w:fldCharType="end"/>
        </w:r>
      </w:hyperlink>
    </w:p>
    <w:p>
      <w:pPr>
        <w:pStyle w:val="TOC2"/>
        <w:tabs>
          <w:tab w:val="right" w:leader="dot" w:pos="8306"/>
        </w:tabs>
      </w:pPr>
      <w:hyperlink w:anchor="_Toc25172" w:history="1">
        <w:r>
          <w:rPr>
            <w:rFonts w:ascii="仿宋" w:eastAsia="仿宋" w:hAnsi="仿宋" w:cs="仿宋" w:hint="eastAsia"/>
            <w:lang w:eastAsia="zh-CN"/>
          </w:rPr>
          <w:t>(二)、冰醋酸项目盈利能力分析</w:t>
        </w:r>
        <w:r>
          <w:tab/>
        </w:r>
        <w:r>
          <w:fldChar w:fldCharType="begin"/>
        </w:r>
        <w:r>
          <w:instrText xml:space="preserve"> PAGEREF _Toc25172 \h </w:instrText>
        </w:r>
        <w:r>
          <w:fldChar w:fldCharType="separate"/>
        </w:r>
        <w:r>
          <w:t>44</w:t>
        </w:r>
        <w:r>
          <w:fldChar w:fldCharType="end"/>
        </w:r>
      </w:hyperlink>
    </w:p>
    <w:p>
      <w:pPr>
        <w:pStyle w:val="TOC1"/>
        <w:tabs>
          <w:tab w:val="right" w:leader="dot" w:pos="8306"/>
        </w:tabs>
      </w:pPr>
      <w:hyperlink w:anchor="_Toc17214" w:history="1">
        <w:r>
          <w:rPr>
            <w:rFonts w:ascii="仿宋" w:eastAsia="仿宋" w:hAnsi="仿宋" w:cs="仿宋" w:hint="eastAsia"/>
            <w:lang w:eastAsia="zh-CN"/>
          </w:rPr>
          <w:t>十二、冰醋酸项目创新与研发</w:t>
        </w:r>
        <w:r>
          <w:tab/>
        </w:r>
        <w:r>
          <w:fldChar w:fldCharType="begin"/>
        </w:r>
        <w:r>
          <w:instrText xml:space="preserve"> PAGEREF _Toc17214 \h </w:instrText>
        </w:r>
        <w:r>
          <w:fldChar w:fldCharType="separate"/>
        </w:r>
        <w:r>
          <w:t>45</w:t>
        </w:r>
        <w:r>
          <w:fldChar w:fldCharType="end"/>
        </w:r>
      </w:hyperlink>
    </w:p>
    <w:p>
      <w:pPr>
        <w:pStyle w:val="TOC2"/>
        <w:tabs>
          <w:tab w:val="right" w:leader="dot" w:pos="8306"/>
        </w:tabs>
      </w:pPr>
      <w:hyperlink w:anchor="_Toc26289" w:history="1">
        <w:r>
          <w:rPr>
            <w:rFonts w:ascii="仿宋" w:eastAsia="仿宋" w:hAnsi="仿宋" w:cs="仿宋" w:hint="eastAsia"/>
            <w:lang w:eastAsia="zh-CN"/>
          </w:rPr>
          <w:t>(一)、创新策略与方向</w:t>
        </w:r>
        <w:r>
          <w:tab/>
        </w:r>
        <w:r>
          <w:fldChar w:fldCharType="begin"/>
        </w:r>
        <w:r>
          <w:instrText xml:space="preserve"> PAGEREF _Toc26289 \h </w:instrText>
        </w:r>
        <w:r>
          <w:fldChar w:fldCharType="separate"/>
        </w:r>
        <w:r>
          <w:t>45</w:t>
        </w:r>
        <w:r>
          <w:fldChar w:fldCharType="end"/>
        </w:r>
      </w:hyperlink>
    </w:p>
    <w:p>
      <w:pPr>
        <w:pStyle w:val="TOC2"/>
        <w:tabs>
          <w:tab w:val="right" w:leader="dot" w:pos="8306"/>
        </w:tabs>
      </w:pPr>
      <w:hyperlink w:anchor="_Toc5041" w:history="1">
        <w:r>
          <w:rPr>
            <w:rFonts w:ascii="仿宋" w:eastAsia="仿宋" w:hAnsi="仿宋" w:cs="仿宋" w:hint="eastAsia"/>
            <w:lang w:eastAsia="zh-CN"/>
          </w:rPr>
          <w:t>(二)、研发规划与投入</w:t>
        </w:r>
        <w:r>
          <w:tab/>
        </w:r>
        <w:r>
          <w:fldChar w:fldCharType="begin"/>
        </w:r>
        <w:r>
          <w:instrText xml:space="preserve"> PAGEREF _Toc5041 \h </w:instrText>
        </w:r>
        <w:r>
          <w:fldChar w:fldCharType="separate"/>
        </w:r>
        <w:r>
          <w:t>46</w:t>
        </w:r>
        <w:r>
          <w:fldChar w:fldCharType="end"/>
        </w:r>
      </w:hyperlink>
    </w:p>
    <w:p>
      <w:pPr>
        <w:pStyle w:val="TOC1"/>
        <w:tabs>
          <w:tab w:val="right" w:leader="dot" w:pos="8306"/>
        </w:tabs>
      </w:pPr>
      <w:hyperlink w:anchor="_Toc18641" w:history="1">
        <w:r>
          <w:rPr>
            <w:rFonts w:ascii="仿宋" w:eastAsia="仿宋" w:hAnsi="仿宋" w:cs="仿宋" w:hint="eastAsia"/>
            <w:lang w:eastAsia="zh-CN"/>
          </w:rPr>
          <w:t>十三、营销与推广策略</w:t>
        </w:r>
        <w:r>
          <w:tab/>
        </w:r>
        <w:r>
          <w:fldChar w:fldCharType="begin"/>
        </w:r>
        <w:r>
          <w:instrText xml:space="preserve"> PAGEREF _Toc18641 \h </w:instrText>
        </w:r>
        <w:r>
          <w:fldChar w:fldCharType="separate"/>
        </w:r>
        <w:r>
          <w:t>48</w:t>
        </w:r>
        <w:r>
          <w:fldChar w:fldCharType="end"/>
        </w:r>
      </w:hyperlink>
    </w:p>
    <w:p>
      <w:pPr>
        <w:pStyle w:val="TOC2"/>
        <w:tabs>
          <w:tab w:val="right" w:leader="dot" w:pos="8306"/>
        </w:tabs>
      </w:pPr>
      <w:hyperlink w:anchor="_Toc11907" w:history="1">
        <w:r>
          <w:rPr>
            <w:rFonts w:ascii="仿宋" w:eastAsia="仿宋" w:hAnsi="仿宋" w:cs="仿宋" w:hint="eastAsia"/>
            <w:lang w:eastAsia="zh-CN"/>
          </w:rPr>
          <w:t>(一)、产品/服务定位与特点</w:t>
        </w:r>
        <w:r>
          <w:tab/>
        </w:r>
        <w:r>
          <w:fldChar w:fldCharType="begin"/>
        </w:r>
        <w:r>
          <w:instrText xml:space="preserve"> PAGEREF _Toc11907 \h </w:instrText>
        </w:r>
        <w:r>
          <w:fldChar w:fldCharType="separate"/>
        </w:r>
        <w:r>
          <w:t>48</w:t>
        </w:r>
        <w:r>
          <w:fldChar w:fldCharType="end"/>
        </w:r>
      </w:hyperlink>
    </w:p>
    <w:p>
      <w:pPr>
        <w:pStyle w:val="TOC2"/>
        <w:tabs>
          <w:tab w:val="right" w:leader="dot" w:pos="8306"/>
        </w:tabs>
      </w:pPr>
      <w:hyperlink w:anchor="_Toc491" w:history="1">
        <w:r>
          <w:rPr>
            <w:rFonts w:ascii="仿宋" w:eastAsia="仿宋" w:hAnsi="仿宋" w:cs="仿宋" w:hint="eastAsia"/>
            <w:lang w:eastAsia="zh-CN"/>
          </w:rPr>
          <w:t>(二)、市场定位与竞争分析</w:t>
        </w:r>
        <w:r>
          <w:tab/>
        </w:r>
        <w:r>
          <w:fldChar w:fldCharType="begin"/>
        </w:r>
        <w:r>
          <w:instrText xml:space="preserve"> PAGEREF _Toc491 \h </w:instrText>
        </w:r>
        <w:r>
          <w:fldChar w:fldCharType="separate"/>
        </w:r>
        <w:r>
          <w:t>49</w:t>
        </w:r>
        <w:r>
          <w:fldChar w:fldCharType="end"/>
        </w:r>
      </w:hyperlink>
    </w:p>
    <w:p>
      <w:pPr>
        <w:pStyle w:val="TOC2"/>
        <w:tabs>
          <w:tab w:val="right" w:leader="dot" w:pos="8306"/>
        </w:tabs>
      </w:pPr>
      <w:hyperlink w:anchor="_Toc32558" w:history="1">
        <w:r>
          <w:rPr>
            <w:rFonts w:ascii="仿宋" w:eastAsia="仿宋" w:hAnsi="仿宋" w:cs="仿宋" w:hint="eastAsia"/>
            <w:lang w:eastAsia="zh-CN"/>
          </w:rPr>
          <w:t>(三)、营销渠道与策略</w:t>
        </w:r>
        <w:r>
          <w:tab/>
        </w:r>
        <w:r>
          <w:fldChar w:fldCharType="begin"/>
        </w:r>
        <w:r>
          <w:instrText xml:space="preserve"> PAGEREF _Toc32558 \h </w:instrText>
        </w:r>
        <w:r>
          <w:fldChar w:fldCharType="separate"/>
        </w:r>
        <w:r>
          <w:t>50</w:t>
        </w:r>
        <w:r>
          <w:fldChar w:fldCharType="end"/>
        </w:r>
      </w:hyperlink>
    </w:p>
    <w:p>
      <w:pPr>
        <w:pStyle w:val="TOC2"/>
        <w:tabs>
          <w:tab w:val="right" w:leader="dot" w:pos="8306"/>
        </w:tabs>
      </w:pPr>
      <w:hyperlink w:anchor="_Toc21028" w:history="1">
        <w:r>
          <w:rPr>
            <w:rFonts w:ascii="仿宋" w:eastAsia="仿宋" w:hAnsi="仿宋" w:cs="仿宋" w:hint="eastAsia"/>
            <w:lang w:eastAsia="zh-CN"/>
          </w:rPr>
          <w:t>(四)、推广与宣传活动</w:t>
        </w:r>
        <w:r>
          <w:tab/>
        </w:r>
        <w:r>
          <w:fldChar w:fldCharType="begin"/>
        </w:r>
        <w:r>
          <w:instrText xml:space="preserve"> PAGEREF _Toc21028 \h </w:instrText>
        </w:r>
        <w:r>
          <w:fldChar w:fldCharType="separate"/>
        </w:r>
        <w:r>
          <w:t>51</w:t>
        </w:r>
        <w:r>
          <w:fldChar w:fldCharType="end"/>
        </w:r>
      </w:hyperlink>
    </w:p>
    <w:p>
      <w:pPr>
        <w:pStyle w:val="TOC1"/>
        <w:tabs>
          <w:tab w:val="right" w:leader="dot" w:pos="8306"/>
        </w:tabs>
      </w:pPr>
      <w:hyperlink w:anchor="_Toc9586" w:history="1">
        <w:r>
          <w:rPr>
            <w:rFonts w:ascii="仿宋" w:eastAsia="仿宋" w:hAnsi="仿宋" w:cs="仿宋" w:hint="eastAsia"/>
            <w:lang w:eastAsia="zh-CN"/>
          </w:rPr>
          <w:t>十四、冰醋酸项目实施保障措施</w:t>
        </w:r>
        <w:r>
          <w:tab/>
        </w:r>
        <w:r>
          <w:fldChar w:fldCharType="begin"/>
        </w:r>
        <w:r>
          <w:instrText xml:space="preserve"> PAGEREF _Toc9586 \h </w:instrText>
        </w:r>
        <w:r>
          <w:fldChar w:fldCharType="separate"/>
        </w:r>
        <w:r>
          <w:t>57</w:t>
        </w:r>
        <w:r>
          <w:fldChar w:fldCharType="end"/>
        </w:r>
      </w:hyperlink>
    </w:p>
    <w:p>
      <w:pPr>
        <w:pStyle w:val="TOC2"/>
        <w:tabs>
          <w:tab w:val="right" w:leader="dot" w:pos="8306"/>
        </w:tabs>
      </w:pPr>
      <w:hyperlink w:anchor="_Toc426" w:history="1">
        <w:r>
          <w:rPr>
            <w:rFonts w:ascii="仿宋" w:eastAsia="仿宋" w:hAnsi="仿宋" w:cs="仿宋" w:hint="eastAsia"/>
            <w:lang w:eastAsia="zh-CN"/>
          </w:rPr>
          <w:t>(一)、冰醋酸项目实施保障机制</w:t>
        </w:r>
        <w:r>
          <w:tab/>
        </w:r>
        <w:r>
          <w:fldChar w:fldCharType="begin"/>
        </w:r>
        <w:r>
          <w:instrText xml:space="preserve"> PAGEREF _Toc426 \h </w:instrText>
        </w:r>
        <w:r>
          <w:fldChar w:fldCharType="separate"/>
        </w:r>
        <w:r>
          <w:t>57</w:t>
        </w:r>
        <w:r>
          <w:fldChar w:fldCharType="end"/>
        </w:r>
      </w:hyperlink>
    </w:p>
    <w:p>
      <w:pPr>
        <w:pStyle w:val="TOC2"/>
        <w:tabs>
          <w:tab w:val="right" w:leader="dot" w:pos="8306"/>
        </w:tabs>
      </w:pPr>
      <w:hyperlink w:anchor="_Toc31368" w:history="1">
        <w:r>
          <w:rPr>
            <w:rFonts w:ascii="仿宋" w:eastAsia="仿宋" w:hAnsi="仿宋" w:cs="仿宋" w:hint="eastAsia"/>
            <w:lang w:eastAsia="zh-CN"/>
          </w:rPr>
          <w:t>(二)、冰醋酸项目法律合规要求</w:t>
        </w:r>
        <w:r>
          <w:tab/>
        </w:r>
        <w:r>
          <w:fldChar w:fldCharType="begin"/>
        </w:r>
        <w:r>
          <w:instrText xml:space="preserve"> PAGEREF _Toc31368 \h </w:instrText>
        </w:r>
        <w:r>
          <w:fldChar w:fldCharType="separate"/>
        </w:r>
        <w:r>
          <w:t>60</w:t>
        </w:r>
        <w:r>
          <w:fldChar w:fldCharType="end"/>
        </w:r>
      </w:hyperlink>
    </w:p>
    <w:p>
      <w:pPr>
        <w:pStyle w:val="TOC2"/>
        <w:tabs>
          <w:tab w:val="right" w:leader="dot" w:pos="8306"/>
        </w:tabs>
      </w:pPr>
      <w:hyperlink w:anchor="_Toc30604" w:history="1">
        <w:r>
          <w:rPr>
            <w:rFonts w:ascii="仿宋" w:eastAsia="仿宋" w:hAnsi="仿宋" w:cs="仿宋" w:hint="eastAsia"/>
            <w:lang w:eastAsia="zh-CN"/>
          </w:rPr>
          <w:t>(三)、冰醋酸项目合同管理与法律事务</w:t>
        </w:r>
        <w:r>
          <w:tab/>
        </w:r>
        <w:r>
          <w:fldChar w:fldCharType="begin"/>
        </w:r>
        <w:r>
          <w:instrText xml:space="preserve"> PAGEREF _Toc30604 \h </w:instrText>
        </w:r>
        <w:r>
          <w:fldChar w:fldCharType="separate"/>
        </w:r>
        <w:r>
          <w:t>64</w:t>
        </w:r>
        <w:r>
          <w:fldChar w:fldCharType="end"/>
        </w:r>
      </w:hyperlink>
    </w:p>
    <w:p>
      <w:pPr>
        <w:pStyle w:val="TOC2"/>
        <w:tabs>
          <w:tab w:val="right" w:leader="dot" w:pos="8306"/>
        </w:tabs>
      </w:pPr>
      <w:hyperlink w:anchor="_Toc22808" w:history="1">
        <w:r>
          <w:rPr>
            <w:rFonts w:ascii="仿宋" w:eastAsia="仿宋" w:hAnsi="仿宋" w:cs="仿宋" w:hint="eastAsia"/>
            <w:lang w:eastAsia="zh-CN"/>
          </w:rPr>
          <w:t>(四)、冰醋酸项目知识产权保护策略</w:t>
        </w:r>
        <w:r>
          <w:tab/>
        </w:r>
        <w:r>
          <w:fldChar w:fldCharType="begin"/>
        </w:r>
        <w:r>
          <w:instrText xml:space="preserve"> PAGEREF _Toc22808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1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1348"/>
      <w:r>
        <w:rPr>
          <w:rFonts w:ascii="仿宋" w:eastAsia="仿宋" w:hAnsi="仿宋" w:cs="仿宋" w:hint="eastAsia"/>
          <w:sz w:val="28"/>
          <w:lang w:eastAsia="zh-CN"/>
        </w:rPr>
        <w:t>一、冰醋酸项目选址可行性分析</w:t>
      </w:r>
      <w:bookmarkEnd w:id="2"/>
    </w:p>
    <w:p>
      <w:pPr>
        <w:pStyle w:val="Heading2"/>
        <w:rPr>
          <w:rFonts w:ascii="仿宋" w:eastAsia="仿宋" w:hAnsi="仿宋" w:cs="仿宋" w:hint="eastAsia"/>
          <w:lang w:eastAsia="zh-CN"/>
        </w:rPr>
      </w:pPr>
      <w:bookmarkStart w:id="3" w:name="_Toc6005"/>
      <w:r>
        <w:rPr>
          <w:rFonts w:ascii="仿宋" w:eastAsia="仿宋" w:hAnsi="仿宋" w:cs="仿宋" w:hint="eastAsia"/>
          <w:lang w:eastAsia="zh-CN"/>
        </w:rPr>
        <w:t>(一)、冰醋酸项目选址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该冰醋酸项目选址位于XX省XX市XX区XXX街道</w:t>
      </w:r>
    </w:p>
    <w:p>
      <w:pPr>
        <w:pStyle w:val="Heading2"/>
        <w:ind w:firstLine="560" w:firstLineChars="200"/>
        <w:rPr>
          <w:rFonts w:ascii="仿宋" w:eastAsia="仿宋" w:hAnsi="仿宋" w:cs="仿宋" w:hint="eastAsia"/>
          <w:sz w:val="28"/>
          <w:lang w:eastAsia="zh-CN"/>
        </w:rPr>
      </w:pPr>
      <w:bookmarkStart w:id="4" w:name="_Toc901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冰醋酸项目的征地面积将根据冰醋酸项目的实际规模和需求进行精确规划。具体面积XXX平方米，旨在确保冰醋酸项目不仅能够满足当前的发展需求，还能够预留空间以适应未来的扩展。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净用地面积是在征地面积基础上去除不可利用面积后的实际可开发用地。具体面积XXX平方米，考虑到环保、交通、安全等多方面因素，以确保冰醋酸项目在整体利用效率上达到最优。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冰醋酸项目计划建设的建筑总规模具体面积XXX平方米。这一规模的确定综合考虑了冰醋酸项目的性质、规模，以及城市规划的相关要求，确保建筑布局与周边环境协调一致。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绿地率是冰醋酸项目用地中被规划为绿地的比例。具体面积XXX平方米，旨在通过合理规划绿地，改善冰醋酸项目周边环境，提升居民生活质量，并符合城市整体绿化规划。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容积率是用地上可以建设的建筑总体积与用地面积之比。具体面积XXX，通过合理的容积率规划，确保冰醋酸项目建筑规模与周边环境和谐共生。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确保冰醋酸项目选址与当地城市规划相一致，具体面积XXX平方米。通过与城市规划部门深入沟通，确保冰醋酸项目不仅符合城市的整体发展方向，还能够融入城市的发展布局，为城市的长远发展贡献力量。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充分了解并确保冰醋酸项目选址符合当地产业政策，具体面积XXX平方米。这包括冰醋酸项目对当地经济的促进作用，以及对相关产业的带动效应，确保冰醋酸项目与地方政府的产业政策保持一致，促进共赢合作。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用地总体要求必须符合环保和可持续发展的原则，具体面积XXX平方米。通过采用绿色建筑设计、节能减排等措施，确保冰醋酸项目在建设和运营过程中对环境的影响最小化，达到可持续发展的要求。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确保冰醋酸项目选址具备必要的公共设施配套，具体面积XXX平方米。这包括交通便利性、教育、医疗等基础设施，以提高居民生活品质，使得冰醋酸项目选址更具吸引力。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考虑用地总体要求对当地社会稳定性的影响，具体面积XXX平方米。通过深入了解当地社区反馈，确保冰醋酸项目的选址和建设过程对当地社会和谐稳定产生积极作用。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冰醋酸项目选址不仅符合法规和规划，还在实际操作中具有可行性。这一全面规划将为冰醋酸项目的成功实施提供坚实的基础，确保冰醋酸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7873"/>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冰醋酸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冰醋酸项目的设备规划和空间设计中，我们将采取灵活设备布局的措施。设备布局将根据实际需求进行灵活设计，避免不必要的浪费。通过合理规划设备摆放位置，我们将提高设备的利用率，减少设备间距，以确保冰醋酸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冰醋酸项目内部引入共享设施的概念，例如共享会议室、办公区等。通过这种方式，我们可以减少对资源的重复建设，提高资源共享效率，从而减小冰醋酸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469"/>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冰醋酸项目的总图布置中，我们将不同功能区域进行明确的规划，以最大程度满足冰醋酸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6892"/>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我们首先关注市场因素，包括潜在客户分布、竞争对手位置、市场需求等。通过深入的市场调研，我们能够更准确地评估选址对于市场开拓和产品销售的影响，确保冰醋酸项目能够在有利的市场环境中蓬勃发展。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 冰醋酸项目对环境的影响是综合评价的重要因素之一。我们将详细考虑选址周边的自然环境、生态保护区、水源地等情况，确保冰醋酸项目的建设和运营对环境影响最小化，并符合当地的环保法规标准。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对选址的评价还需充分考虑当地政府的产业政策和法规。我们将详细了解冰醋酸项目所在地的相关政策，确保冰醋酸项目的规划和运营与当地法规相符，降低不必要的法律风险。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考虑到社会稳定性对企业运营的重要性，我们将评估选址地区的社会安全情况、劳工关系、社区反馈等方面，以确保冰醋酸项目的建设和运营不会受到社会稳定性的负面影响。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最后，我们将综合考虑用地成本，包括土地购置费用、土地开发成本等。通过对用地成本的详细评估，我们能够做出更为精确的经济效益分析，为冰醋酸项目的投资决策提供有力支持。</w:t>
      </w:r>
    </w:p>
    <w:p>
      <w:pPr>
        <w:pStyle w:val="Heading1"/>
        <w:ind w:firstLine="560" w:firstLineChars="200"/>
        <w:rPr>
          <w:rFonts w:ascii="仿宋" w:eastAsia="仿宋" w:hAnsi="仿宋" w:cs="仿宋" w:hint="eastAsia"/>
          <w:sz w:val="28"/>
          <w:lang w:eastAsia="zh-CN"/>
        </w:rPr>
      </w:pPr>
      <w:bookmarkStart w:id="8" w:name="_Toc17885"/>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19051"/>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冰醋酸项目的主要产品是XXXX，预计年产值为XXX万元。这一产品在市场中占据着重要的地位，其广泛的应用范围使得该冰醋酸项目的市场前景非常广阔。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冰醋酸项目的xxx产品作为重要的原材料之一，将在多个领域发挥关键作用。其在建筑、交通、能源等方面的广泛应用将为整个产业链提供强大的支持，形成产业协同效应。冰醋酸项目的年产值XXX万XXX万XXX万万元不仅反映了其在市场上的巨大潜力，更预示着它对国民经济的积极贡献。这种关联度高、涉及面广的产业关系，使得该冰醋酸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3473"/>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冰醋酸项目总征地面积为XXXX平方米，相当于约XX.XX亩，其中净用地面积为XXXX平方米，红线范围内相当于约XX.XX亩。这一用地规模充分考虑了冰醋酸项目的建设需求，保障了冰醋酸项目在合适的空间内得以充分发展。冰醋酸项目规划的总建筑面积为XXXX平方米，其中主体工程建设占XXXX平方米，计容建筑面积达XXXX平方米。预计建筑工程的投资将达到XXXX万元，为冰醋酸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冰醋酸项目计划购置的设备共计XXXX台（套），设备购置费用为XXXX万元。这一设备购置计划充分考虑到冰醋酸项目的生产需求和技术要求，确保了冰醋酸项目在生产运营中具备先进的技术装备和高效的生产能力。设备的合理配置将为冰醋酸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冰醋酸项目计划总投资为XXXX万元，预计年实现营业收入为XXXX万元。这一产能规模的设定旨在确保冰醋酸项目能够在投资与回报之间取得平衡，实现长期可持续的发展。冰醋酸项目的总投资充分考虑到各个方面的需求，包括用地建设、设备购置等多个环节，以确保冰醋酸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21771"/>
      <w:r>
        <w:rPr>
          <w:rFonts w:ascii="仿宋" w:eastAsia="仿宋" w:hAnsi="仿宋" w:cs="仿宋" w:hint="eastAsia"/>
          <w:sz w:val="28"/>
          <w:lang w:eastAsia="zh-CN"/>
        </w:rPr>
        <w:t>三、冰醋酸项目可持续发展</w:t>
      </w:r>
      <w:bookmarkEnd w:id="11"/>
    </w:p>
    <w:p>
      <w:pPr>
        <w:pStyle w:val="Heading2"/>
        <w:rPr>
          <w:rFonts w:ascii="仿宋" w:eastAsia="仿宋" w:hAnsi="仿宋" w:cs="仿宋" w:hint="eastAsia"/>
          <w:lang w:eastAsia="zh-CN"/>
        </w:rPr>
      </w:pPr>
      <w:bookmarkStart w:id="12" w:name="_Toc17054"/>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冰醋酸项目中，冰醋酸项目团队着眼于未来，明确了可持续发展的战略方向。制定的具体可持续发展目标包括降低资源使用、采用环保技术、最大化社会效益等。这一步骤不仅有助于冰醋酸项目在环保和社会责任方面达到最高标准，也为未来提供了明确的指引，确保冰醋酸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可持续实践的融入冰醋酸项目管理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冰醋酸项目管理周期。从冰醋酸项目规划开始，冰醋酸项目团队就考虑了环境和社会的因素。在执行阶段，冰醋酸项目团队积极推动绿色技术的应用，优化资源利用。此外，关注员工的社会责任，通过培训和沟通活动提高员工对可持续发展的认知，使他们能够在日常工作中践行可持续实践。这些举措不仅为冰醋酸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465"/>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扎根于冰醋酸项目的可持续发展理念，我们深信环保与社会责任是冰醋酸项目成功的关键支柱。在冰醋酸项目的每一步，我们都致力于通过创新和实践，履行对环境和社会的坚定责任。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冰醋酸项目团队通过引入先进的环保技术、建立高效的废物处理系统以及推动能源节约措施，积极履行环保责任。定期的环保监测和评估确保冰醋酸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冰醋酸项目不仅致力于自身可持续发展，还注重对社会的回馈。通过支持社区冰醋酸项目、参与慈善事业、提供培训机会等方式，冰醋酸项目积极履行社会责任。与当地社区建立积极互动，关注员工的工作与生活平衡，以及员工的身心健康，是冰醋酸项目在社会责任层面的关键举措。这样的实践不仅增强了冰醋酸项目在社会中的声誉，也促进了社会的共同繁荣。</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4" w:name="_Toc20692"/>
      <w:r>
        <w:rPr>
          <w:rFonts w:ascii="仿宋" w:eastAsia="仿宋" w:hAnsi="仿宋" w:cs="仿宋" w:hint="eastAsia"/>
          <w:sz w:val="28"/>
          <w:lang w:eastAsia="zh-CN"/>
        </w:rPr>
        <w:t>四、冰醋酸项目土建工程</w:t>
      </w:r>
      <w:bookmarkEnd w:id="14"/>
    </w:p>
    <w:p>
      <w:pPr>
        <w:pStyle w:val="Heading2"/>
        <w:rPr>
          <w:rFonts w:ascii="仿宋" w:eastAsia="仿宋" w:hAnsi="仿宋" w:cs="仿宋" w:hint="eastAsia"/>
          <w:lang w:eastAsia="zh-CN"/>
        </w:rPr>
      </w:pPr>
      <w:bookmarkStart w:id="15" w:name="_Toc1078"/>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在冰醋酸项目的建筑工程设计中，我们将秉承一系列重要的设计原则，以确保冰醋酸项目建筑在功能、美观、可持续性等方面达到最佳效果。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首要原则是确保建筑的功能性得到最大化的发挥。我们将充分理解冰醋酸项目的实际需求，合理布局各个功能区域，保证建筑在满足业务需求的同时，提供高效的工作环境。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在建筑设计中，我们将综合考虑建设和运营成本。通过精细的经济效益分析，确保设计方案在高效利用资源的同时，对冰醋酸项目的长期盈利能力有积极的贡献。</w:t>
      </w:r>
    </w:p>
    <w:p>
      <w:pPr>
        <w:pStyle w:val="Heading2"/>
        <w:ind w:firstLine="560" w:firstLineChars="200"/>
        <w:rPr>
          <w:rFonts w:ascii="仿宋" w:eastAsia="仿宋" w:hAnsi="仿宋" w:cs="仿宋" w:hint="eastAsia"/>
          <w:sz w:val="28"/>
          <w:lang w:eastAsia="zh-CN"/>
        </w:rPr>
      </w:pPr>
      <w:bookmarkStart w:id="16" w:name="_Toc30218"/>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冰醋酸项目的土建工程设计中，我们将精准设定设计年限，结合冰醋酸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冰醋酸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18387"/>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冰醋酸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冰醋酸项目的设计在符合法规的同时，达到最高的安全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冰醋酸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8" w:name="_Toc15130"/>
      <w:r>
        <w:rPr>
          <w:rFonts w:ascii="仿宋" w:eastAsia="仿宋" w:hAnsi="仿宋" w:cs="仿宋" w:hint="eastAsia"/>
          <w:sz w:val="28"/>
          <w:lang w:eastAsia="zh-CN"/>
        </w:rPr>
        <w:t>(四)、土建工程建设指标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本期工程冰醋酸项目预计总建筑面积XXX平方米，其中：计容建筑面积XXX平方米，计划建筑工程投资XX万元，占冰醋酸项目总投资的XX%。</w:t>
      </w:r>
    </w:p>
    <w:p>
      <w:pPr>
        <w:pStyle w:val="Heading1"/>
        <w:ind w:firstLine="560" w:firstLineChars="200"/>
        <w:rPr>
          <w:rFonts w:ascii="仿宋" w:eastAsia="仿宋" w:hAnsi="仿宋" w:cs="仿宋" w:hint="eastAsia"/>
          <w:sz w:val="28"/>
          <w:lang w:eastAsia="zh-CN"/>
        </w:rPr>
      </w:pPr>
      <w:bookmarkStart w:id="19" w:name="_Toc19474"/>
      <w:r>
        <w:rPr>
          <w:rFonts w:ascii="仿宋" w:eastAsia="仿宋" w:hAnsi="仿宋" w:cs="仿宋" w:hint="eastAsia"/>
          <w:sz w:val="28"/>
          <w:lang w:eastAsia="zh-CN"/>
        </w:rPr>
        <w:t>五、冰醋酸项目建设背景及必要性分析</w:t>
      </w:r>
      <w:bookmarkEnd w:id="19"/>
    </w:p>
    <w:p>
      <w:pPr>
        <w:pStyle w:val="Heading2"/>
        <w:rPr>
          <w:rFonts w:ascii="仿宋" w:eastAsia="仿宋" w:hAnsi="仿宋" w:cs="仿宋" w:hint="eastAsia"/>
          <w:lang w:eastAsia="zh-CN"/>
        </w:rPr>
      </w:pPr>
      <w:bookmarkStart w:id="20" w:name="_Toc10933"/>
      <w:r>
        <w:rPr>
          <w:rFonts w:ascii="仿宋" w:eastAsia="仿宋" w:hAnsi="仿宋" w:cs="仿宋" w:hint="eastAsia"/>
          <w:lang w:eastAsia="zh-CN"/>
        </w:rPr>
        <w:t>(一)、冰醋酸项目背景分析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冰醋酸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冰醋酸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我们的背景分析将深入挖掘当前行业的发展趋势，通过对竞争态势的全面审视，找到冰醋酸项目在这个潮流中的定位。同时，我们将关注行业内涌现的新兴机遇，以便冰醋酸项目更好地融入行业发展的潮流中。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冰醋酸项目提供了强大的发展动力。我们将聚焦于行业内最新的技术发展趋势，包括但不限于人工智能、大数据分析、物联网等领域。通过深度的技术研究，我们将确保冰醋酸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冰醋酸项目发展的源泉。我们将投入更多的精力对市场需求进行深入剖析，超越表面的需求，深入挖掘潜在的市场痛点和机遇。通过对市场需求的细致了解，冰醋酸项目将更有针对性地设计解决方案，满足市场的多样化需求，从而更好地促进冰醋酸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冰醋酸项目战略至关重要。我们将对竞争态势进行更为深入的分析，包括但不限于市场份额、产品特点、客户满意度等多个维度。通过深度的竞争分析，冰醋酸项目将能够更准确地把握市场脉搏，制定具有竞争力的冰醋酸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冰醋酸项目的发展具有直接的影响。我们将进行更为全面的法规和政策分析，了解行业发展中的潜在法律风险和合规挑战。通过充分了解和遵守相关法规，冰醋酸项目将确保在法律框架内合法合规运营，为冰醋酸项目的稳健发展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https://d.book118.com/706125232032010044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冰醋酸项目规划设计方案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C444CB"/>
    <w:rsid w:val="64C444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612523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2024-02-03T13:27:00Z</dcterms:created>
  <dcterms:modified xsi:type="dcterms:W3CDTF">2024-02-03T13:27:50Z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AF0AA97D6395492EB304849187443A74_11</vt:lpwstr>
  </property>
  <property fmtid="{D5CDD505-2E9C-101B-9397-08002B2CF9AE}" pid="3" name="KSOProductBuildVer">
    <vt:lpwstr>2052-12.1.0.16250</vt:lpwstr>
  </property>
</Properties>
</file>