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新能源项目规划设计纲要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88" w:history="1">
        <w:r>
          <w:rPr>
            <w:rFonts w:ascii="仿宋" w:eastAsia="仿宋" w:hAnsi="仿宋" w:cs="仿宋" w:hint="eastAsia"/>
            <w:lang w:eastAsia="zh-CN"/>
          </w:rPr>
          <w:t>前言</w:t>
        </w:r>
        <w:r>
          <w:tab/>
        </w:r>
        <w:r>
          <w:fldChar w:fldCharType="begin"/>
        </w:r>
        <w:r>
          <w:instrText xml:space="preserve"> PAGEREF _Toc32388 \h </w:instrText>
        </w:r>
        <w:r>
          <w:fldChar w:fldCharType="separate"/>
        </w:r>
        <w:r>
          <w:t>3</w:t>
        </w:r>
        <w:r>
          <w:fldChar w:fldCharType="end"/>
        </w:r>
      </w:hyperlink>
    </w:p>
    <w:p>
      <w:pPr>
        <w:pStyle w:val="TOC1"/>
        <w:tabs>
          <w:tab w:val="right" w:leader="dot" w:pos="8306"/>
        </w:tabs>
      </w:pPr>
      <w:hyperlink w:anchor="_Toc8317" w:history="1">
        <w:r>
          <w:rPr>
            <w:rFonts w:ascii="仿宋" w:eastAsia="仿宋" w:hAnsi="仿宋" w:cs="仿宋" w:hint="eastAsia"/>
            <w:lang w:eastAsia="zh-CN"/>
          </w:rPr>
          <w:t>一、新能源项目绩效评估</w:t>
        </w:r>
        <w:r>
          <w:tab/>
        </w:r>
        <w:r>
          <w:fldChar w:fldCharType="begin"/>
        </w:r>
        <w:r>
          <w:instrText xml:space="preserve"> PAGEREF _Toc8317 \h </w:instrText>
        </w:r>
        <w:r>
          <w:fldChar w:fldCharType="separate"/>
        </w:r>
        <w:r>
          <w:t>3</w:t>
        </w:r>
        <w:r>
          <w:fldChar w:fldCharType="end"/>
        </w:r>
      </w:hyperlink>
    </w:p>
    <w:p>
      <w:pPr>
        <w:pStyle w:val="TOC2"/>
        <w:tabs>
          <w:tab w:val="right" w:leader="dot" w:pos="8306"/>
        </w:tabs>
      </w:pPr>
      <w:hyperlink w:anchor="_Toc11043" w:history="1">
        <w:r>
          <w:rPr>
            <w:rFonts w:ascii="仿宋" w:eastAsia="仿宋" w:hAnsi="仿宋" w:cs="仿宋" w:hint="eastAsia"/>
            <w:lang w:eastAsia="zh-CN"/>
          </w:rPr>
          <w:t>(一)、绩效评估指标</w:t>
        </w:r>
        <w:r>
          <w:tab/>
        </w:r>
        <w:r>
          <w:fldChar w:fldCharType="begin"/>
        </w:r>
        <w:r>
          <w:instrText xml:space="preserve"> PAGEREF _Toc11043 \h </w:instrText>
        </w:r>
        <w:r>
          <w:fldChar w:fldCharType="separate"/>
        </w:r>
        <w:r>
          <w:t>3</w:t>
        </w:r>
        <w:r>
          <w:fldChar w:fldCharType="end"/>
        </w:r>
      </w:hyperlink>
    </w:p>
    <w:p>
      <w:pPr>
        <w:pStyle w:val="TOC2"/>
        <w:tabs>
          <w:tab w:val="right" w:leader="dot" w:pos="8306"/>
        </w:tabs>
      </w:pPr>
      <w:hyperlink w:anchor="_Toc23787" w:history="1">
        <w:r>
          <w:rPr>
            <w:rFonts w:ascii="仿宋" w:eastAsia="仿宋" w:hAnsi="仿宋" w:cs="仿宋" w:hint="eastAsia"/>
            <w:lang w:eastAsia="zh-CN"/>
          </w:rPr>
          <w:t>(二)、绩效评估方法</w:t>
        </w:r>
        <w:r>
          <w:tab/>
        </w:r>
        <w:r>
          <w:fldChar w:fldCharType="begin"/>
        </w:r>
        <w:r>
          <w:instrText xml:space="preserve"> PAGEREF _Toc23787 \h </w:instrText>
        </w:r>
        <w:r>
          <w:fldChar w:fldCharType="separate"/>
        </w:r>
        <w:r>
          <w:t>4</w:t>
        </w:r>
        <w:r>
          <w:fldChar w:fldCharType="end"/>
        </w:r>
      </w:hyperlink>
    </w:p>
    <w:p>
      <w:pPr>
        <w:pStyle w:val="TOC2"/>
        <w:tabs>
          <w:tab w:val="right" w:leader="dot" w:pos="8306"/>
        </w:tabs>
      </w:pPr>
      <w:hyperlink w:anchor="_Toc10262" w:history="1">
        <w:r>
          <w:rPr>
            <w:rFonts w:ascii="仿宋" w:eastAsia="仿宋" w:hAnsi="仿宋" w:cs="仿宋" w:hint="eastAsia"/>
            <w:lang w:eastAsia="zh-CN"/>
          </w:rPr>
          <w:t>(三)、绩效评估周期</w:t>
        </w:r>
        <w:r>
          <w:tab/>
        </w:r>
        <w:r>
          <w:fldChar w:fldCharType="begin"/>
        </w:r>
        <w:r>
          <w:instrText xml:space="preserve"> PAGEREF _Toc10262 \h </w:instrText>
        </w:r>
        <w:r>
          <w:fldChar w:fldCharType="separate"/>
        </w:r>
        <w:r>
          <w:t>5</w:t>
        </w:r>
        <w:r>
          <w:fldChar w:fldCharType="end"/>
        </w:r>
      </w:hyperlink>
    </w:p>
    <w:p>
      <w:pPr>
        <w:pStyle w:val="TOC1"/>
        <w:tabs>
          <w:tab w:val="right" w:leader="dot" w:pos="8306"/>
        </w:tabs>
      </w:pPr>
      <w:hyperlink w:anchor="_Toc25596" w:history="1">
        <w:r>
          <w:rPr>
            <w:rFonts w:ascii="仿宋" w:eastAsia="仿宋" w:hAnsi="仿宋" w:cs="仿宋" w:hint="eastAsia"/>
            <w:lang w:eastAsia="zh-CN"/>
          </w:rPr>
          <w:t>二、市场分析、调研</w:t>
        </w:r>
        <w:r>
          <w:tab/>
        </w:r>
        <w:r>
          <w:fldChar w:fldCharType="begin"/>
        </w:r>
        <w:r>
          <w:instrText xml:space="preserve"> PAGEREF _Toc25596 \h </w:instrText>
        </w:r>
        <w:r>
          <w:fldChar w:fldCharType="separate"/>
        </w:r>
        <w:r>
          <w:t>6</w:t>
        </w:r>
        <w:r>
          <w:fldChar w:fldCharType="end"/>
        </w:r>
      </w:hyperlink>
    </w:p>
    <w:p>
      <w:pPr>
        <w:pStyle w:val="TOC2"/>
        <w:tabs>
          <w:tab w:val="right" w:leader="dot" w:pos="8306"/>
        </w:tabs>
      </w:pPr>
      <w:hyperlink w:anchor="_Toc23366" w:history="1">
        <w:r>
          <w:rPr>
            <w:rFonts w:ascii="仿宋" w:eastAsia="仿宋" w:hAnsi="仿宋" w:cs="仿宋" w:hint="eastAsia"/>
            <w:lang w:eastAsia="zh-CN"/>
          </w:rPr>
          <w:t>(一)、新能源行业分析</w:t>
        </w:r>
        <w:r>
          <w:tab/>
        </w:r>
        <w:r>
          <w:fldChar w:fldCharType="begin"/>
        </w:r>
        <w:r>
          <w:instrText xml:space="preserve"> PAGEREF _Toc23366 \h </w:instrText>
        </w:r>
        <w:r>
          <w:fldChar w:fldCharType="separate"/>
        </w:r>
        <w:r>
          <w:t>6</w:t>
        </w:r>
        <w:r>
          <w:fldChar w:fldCharType="end"/>
        </w:r>
      </w:hyperlink>
    </w:p>
    <w:p>
      <w:pPr>
        <w:pStyle w:val="TOC2"/>
        <w:tabs>
          <w:tab w:val="right" w:leader="dot" w:pos="8306"/>
        </w:tabs>
      </w:pPr>
      <w:hyperlink w:anchor="_Toc10982" w:history="1">
        <w:r>
          <w:rPr>
            <w:rFonts w:ascii="仿宋" w:eastAsia="仿宋" w:hAnsi="仿宋" w:cs="仿宋" w:hint="eastAsia"/>
            <w:lang w:eastAsia="zh-CN"/>
          </w:rPr>
          <w:t>(二)、新能源市场分析预测</w:t>
        </w:r>
        <w:r>
          <w:tab/>
        </w:r>
        <w:r>
          <w:fldChar w:fldCharType="begin"/>
        </w:r>
        <w:r>
          <w:instrText xml:space="preserve"> PAGEREF _Toc10982 \h </w:instrText>
        </w:r>
        <w:r>
          <w:fldChar w:fldCharType="separate"/>
        </w:r>
        <w:r>
          <w:t>7</w:t>
        </w:r>
        <w:r>
          <w:fldChar w:fldCharType="end"/>
        </w:r>
      </w:hyperlink>
    </w:p>
    <w:p>
      <w:pPr>
        <w:pStyle w:val="TOC1"/>
        <w:tabs>
          <w:tab w:val="right" w:leader="dot" w:pos="8306"/>
        </w:tabs>
      </w:pPr>
      <w:hyperlink w:anchor="_Toc14393" w:history="1">
        <w:r>
          <w:rPr>
            <w:rFonts w:ascii="仿宋" w:eastAsia="仿宋" w:hAnsi="仿宋" w:cs="仿宋" w:hint="eastAsia"/>
            <w:lang w:eastAsia="zh-CN"/>
          </w:rPr>
          <w:t>三、产品规划分析</w:t>
        </w:r>
        <w:r>
          <w:tab/>
        </w:r>
        <w:r>
          <w:fldChar w:fldCharType="begin"/>
        </w:r>
        <w:r>
          <w:instrText xml:space="preserve"> PAGEREF _Toc14393 \h </w:instrText>
        </w:r>
        <w:r>
          <w:fldChar w:fldCharType="separate"/>
        </w:r>
        <w:r>
          <w:t>8</w:t>
        </w:r>
        <w:r>
          <w:fldChar w:fldCharType="end"/>
        </w:r>
      </w:hyperlink>
    </w:p>
    <w:p>
      <w:pPr>
        <w:pStyle w:val="TOC2"/>
        <w:tabs>
          <w:tab w:val="right" w:leader="dot" w:pos="8306"/>
        </w:tabs>
      </w:pPr>
      <w:hyperlink w:anchor="_Toc1435" w:history="1">
        <w:r>
          <w:rPr>
            <w:rFonts w:ascii="仿宋" w:eastAsia="仿宋" w:hAnsi="仿宋" w:cs="仿宋" w:hint="eastAsia"/>
            <w:lang w:eastAsia="zh-CN"/>
          </w:rPr>
          <w:t>(一)、产品规划</w:t>
        </w:r>
        <w:r>
          <w:tab/>
        </w:r>
        <w:r>
          <w:fldChar w:fldCharType="begin"/>
        </w:r>
        <w:r>
          <w:instrText xml:space="preserve"> PAGEREF _Toc1435 \h </w:instrText>
        </w:r>
        <w:r>
          <w:fldChar w:fldCharType="separate"/>
        </w:r>
        <w:r>
          <w:t>8</w:t>
        </w:r>
        <w:r>
          <w:fldChar w:fldCharType="end"/>
        </w:r>
      </w:hyperlink>
    </w:p>
    <w:p>
      <w:pPr>
        <w:pStyle w:val="TOC2"/>
        <w:tabs>
          <w:tab w:val="right" w:leader="dot" w:pos="8306"/>
        </w:tabs>
      </w:pPr>
      <w:hyperlink w:anchor="_Toc16278" w:history="1">
        <w:r>
          <w:rPr>
            <w:rFonts w:ascii="仿宋" w:eastAsia="仿宋" w:hAnsi="仿宋" w:cs="仿宋" w:hint="eastAsia"/>
            <w:lang w:eastAsia="zh-CN"/>
          </w:rPr>
          <w:t>(二)、建设规模</w:t>
        </w:r>
        <w:r>
          <w:tab/>
        </w:r>
        <w:r>
          <w:fldChar w:fldCharType="begin"/>
        </w:r>
        <w:r>
          <w:instrText xml:space="preserve"> PAGEREF _Toc16278 \h </w:instrText>
        </w:r>
        <w:r>
          <w:fldChar w:fldCharType="separate"/>
        </w:r>
        <w:r>
          <w:t>8</w:t>
        </w:r>
        <w:r>
          <w:fldChar w:fldCharType="end"/>
        </w:r>
      </w:hyperlink>
    </w:p>
    <w:p>
      <w:pPr>
        <w:pStyle w:val="TOC1"/>
        <w:tabs>
          <w:tab w:val="right" w:leader="dot" w:pos="8306"/>
        </w:tabs>
      </w:pPr>
      <w:hyperlink w:anchor="_Toc25781" w:history="1">
        <w:r>
          <w:rPr>
            <w:rFonts w:ascii="仿宋" w:eastAsia="仿宋" w:hAnsi="仿宋" w:cs="仿宋" w:hint="eastAsia"/>
            <w:lang w:eastAsia="zh-CN"/>
          </w:rPr>
          <w:t>四、新能源项目选址可行性分析</w:t>
        </w:r>
        <w:r>
          <w:tab/>
        </w:r>
        <w:r>
          <w:fldChar w:fldCharType="begin"/>
        </w:r>
        <w:r>
          <w:instrText xml:space="preserve"> PAGEREF _Toc25781 \h </w:instrText>
        </w:r>
        <w:r>
          <w:fldChar w:fldCharType="separate"/>
        </w:r>
        <w:r>
          <w:t>10</w:t>
        </w:r>
        <w:r>
          <w:fldChar w:fldCharType="end"/>
        </w:r>
      </w:hyperlink>
    </w:p>
    <w:p>
      <w:pPr>
        <w:pStyle w:val="TOC2"/>
        <w:tabs>
          <w:tab w:val="right" w:leader="dot" w:pos="8306"/>
        </w:tabs>
      </w:pPr>
      <w:hyperlink w:anchor="_Toc4052" w:history="1">
        <w:r>
          <w:rPr>
            <w:rFonts w:ascii="仿宋" w:eastAsia="仿宋" w:hAnsi="仿宋" w:cs="仿宋" w:hint="eastAsia"/>
            <w:lang w:eastAsia="zh-CN"/>
          </w:rPr>
          <w:t>(一)、新能源项目选址</w:t>
        </w:r>
        <w:r>
          <w:tab/>
        </w:r>
        <w:r>
          <w:fldChar w:fldCharType="begin"/>
        </w:r>
        <w:r>
          <w:instrText xml:space="preserve"> PAGEREF _Toc4052 \h </w:instrText>
        </w:r>
        <w:r>
          <w:fldChar w:fldCharType="separate"/>
        </w:r>
        <w:r>
          <w:t>10</w:t>
        </w:r>
        <w:r>
          <w:fldChar w:fldCharType="end"/>
        </w:r>
      </w:hyperlink>
    </w:p>
    <w:p>
      <w:pPr>
        <w:pStyle w:val="TOC2"/>
        <w:tabs>
          <w:tab w:val="right" w:leader="dot" w:pos="8306"/>
        </w:tabs>
      </w:pPr>
      <w:hyperlink w:anchor="_Toc17393" w:history="1">
        <w:r>
          <w:rPr>
            <w:rFonts w:ascii="仿宋" w:eastAsia="仿宋" w:hAnsi="仿宋" w:cs="仿宋" w:hint="eastAsia"/>
            <w:lang w:eastAsia="zh-CN"/>
          </w:rPr>
          <w:t>(二)、用地控制指标</w:t>
        </w:r>
        <w:r>
          <w:tab/>
        </w:r>
        <w:r>
          <w:fldChar w:fldCharType="begin"/>
        </w:r>
        <w:r>
          <w:instrText xml:space="preserve"> PAGEREF _Toc17393 \h </w:instrText>
        </w:r>
        <w:r>
          <w:fldChar w:fldCharType="separate"/>
        </w:r>
        <w:r>
          <w:t>10</w:t>
        </w:r>
        <w:r>
          <w:fldChar w:fldCharType="end"/>
        </w:r>
      </w:hyperlink>
    </w:p>
    <w:p>
      <w:pPr>
        <w:pStyle w:val="TOC2"/>
        <w:tabs>
          <w:tab w:val="right" w:leader="dot" w:pos="8306"/>
        </w:tabs>
      </w:pPr>
      <w:hyperlink w:anchor="_Toc14426" w:history="1">
        <w:r>
          <w:rPr>
            <w:rFonts w:ascii="仿宋" w:eastAsia="仿宋" w:hAnsi="仿宋" w:cs="仿宋" w:hint="eastAsia"/>
            <w:lang w:eastAsia="zh-CN"/>
          </w:rPr>
          <w:t>(三)、节约用地措施</w:t>
        </w:r>
        <w:r>
          <w:tab/>
        </w:r>
        <w:r>
          <w:fldChar w:fldCharType="begin"/>
        </w:r>
        <w:r>
          <w:instrText xml:space="preserve"> PAGEREF _Toc14426 \h </w:instrText>
        </w:r>
        <w:r>
          <w:fldChar w:fldCharType="separate"/>
        </w:r>
        <w:r>
          <w:t>12</w:t>
        </w:r>
        <w:r>
          <w:fldChar w:fldCharType="end"/>
        </w:r>
      </w:hyperlink>
    </w:p>
    <w:p>
      <w:pPr>
        <w:pStyle w:val="TOC2"/>
        <w:tabs>
          <w:tab w:val="right" w:leader="dot" w:pos="8306"/>
        </w:tabs>
      </w:pPr>
      <w:hyperlink w:anchor="_Toc21838" w:history="1">
        <w:r>
          <w:rPr>
            <w:rFonts w:ascii="仿宋" w:eastAsia="仿宋" w:hAnsi="仿宋" w:cs="仿宋" w:hint="eastAsia"/>
            <w:lang w:eastAsia="zh-CN"/>
          </w:rPr>
          <w:t>(四)、总图布置方案</w:t>
        </w:r>
        <w:r>
          <w:tab/>
        </w:r>
        <w:r>
          <w:fldChar w:fldCharType="begin"/>
        </w:r>
        <w:r>
          <w:instrText xml:space="preserve"> PAGEREF _Toc21838 \h </w:instrText>
        </w:r>
        <w:r>
          <w:fldChar w:fldCharType="separate"/>
        </w:r>
        <w:r>
          <w:t>13</w:t>
        </w:r>
        <w:r>
          <w:fldChar w:fldCharType="end"/>
        </w:r>
      </w:hyperlink>
    </w:p>
    <w:p>
      <w:pPr>
        <w:pStyle w:val="TOC2"/>
        <w:tabs>
          <w:tab w:val="right" w:leader="dot" w:pos="8306"/>
        </w:tabs>
      </w:pPr>
      <w:hyperlink w:anchor="_Toc19094" w:history="1">
        <w:r>
          <w:rPr>
            <w:rFonts w:ascii="仿宋" w:eastAsia="仿宋" w:hAnsi="仿宋" w:cs="仿宋" w:hint="eastAsia"/>
            <w:lang w:eastAsia="zh-CN"/>
          </w:rPr>
          <w:t>(五)、选址综合评价</w:t>
        </w:r>
        <w:r>
          <w:tab/>
        </w:r>
        <w:r>
          <w:fldChar w:fldCharType="begin"/>
        </w:r>
        <w:r>
          <w:instrText xml:space="preserve"> PAGEREF _Toc19094 \h </w:instrText>
        </w:r>
        <w:r>
          <w:fldChar w:fldCharType="separate"/>
        </w:r>
        <w:r>
          <w:t>14</w:t>
        </w:r>
        <w:r>
          <w:fldChar w:fldCharType="end"/>
        </w:r>
      </w:hyperlink>
    </w:p>
    <w:p>
      <w:pPr>
        <w:pStyle w:val="TOC1"/>
        <w:tabs>
          <w:tab w:val="right" w:leader="dot" w:pos="8306"/>
        </w:tabs>
      </w:pPr>
      <w:hyperlink w:anchor="_Toc5701" w:history="1">
        <w:r>
          <w:rPr>
            <w:rFonts w:ascii="仿宋" w:eastAsia="仿宋" w:hAnsi="仿宋" w:cs="仿宋" w:hint="eastAsia"/>
            <w:lang w:eastAsia="zh-CN"/>
          </w:rPr>
          <w:t>五、新能源项目可持续发展</w:t>
        </w:r>
        <w:r>
          <w:tab/>
        </w:r>
        <w:r>
          <w:fldChar w:fldCharType="begin"/>
        </w:r>
        <w:r>
          <w:instrText xml:space="preserve"> PAGEREF _Toc5701 \h </w:instrText>
        </w:r>
        <w:r>
          <w:fldChar w:fldCharType="separate"/>
        </w:r>
        <w:r>
          <w:t>15</w:t>
        </w:r>
        <w:r>
          <w:fldChar w:fldCharType="end"/>
        </w:r>
      </w:hyperlink>
    </w:p>
    <w:p>
      <w:pPr>
        <w:pStyle w:val="TOC2"/>
        <w:tabs>
          <w:tab w:val="right" w:leader="dot" w:pos="8306"/>
        </w:tabs>
      </w:pPr>
      <w:hyperlink w:anchor="_Toc16597" w:history="1">
        <w:r>
          <w:rPr>
            <w:rFonts w:ascii="仿宋" w:eastAsia="仿宋" w:hAnsi="仿宋" w:cs="仿宋" w:hint="eastAsia"/>
            <w:lang w:eastAsia="zh-CN"/>
          </w:rPr>
          <w:t>(一)、可持续战略与实践</w:t>
        </w:r>
        <w:r>
          <w:tab/>
        </w:r>
        <w:r>
          <w:fldChar w:fldCharType="begin"/>
        </w:r>
        <w:r>
          <w:instrText xml:space="preserve"> PAGEREF _Toc16597 \h </w:instrText>
        </w:r>
        <w:r>
          <w:fldChar w:fldCharType="separate"/>
        </w:r>
        <w:r>
          <w:t>15</w:t>
        </w:r>
        <w:r>
          <w:fldChar w:fldCharType="end"/>
        </w:r>
      </w:hyperlink>
    </w:p>
    <w:p>
      <w:pPr>
        <w:pStyle w:val="TOC2"/>
        <w:tabs>
          <w:tab w:val="right" w:leader="dot" w:pos="8306"/>
        </w:tabs>
      </w:pPr>
      <w:hyperlink w:anchor="_Toc10175" w:history="1">
        <w:r>
          <w:rPr>
            <w:rFonts w:ascii="仿宋" w:eastAsia="仿宋" w:hAnsi="仿宋" w:cs="仿宋" w:hint="eastAsia"/>
            <w:lang w:eastAsia="zh-CN"/>
          </w:rPr>
          <w:t>(二)、环保与社会责任</w:t>
        </w:r>
        <w:r>
          <w:tab/>
        </w:r>
        <w:r>
          <w:fldChar w:fldCharType="begin"/>
        </w:r>
        <w:r>
          <w:instrText xml:space="preserve"> PAGEREF _Toc10175 \h </w:instrText>
        </w:r>
        <w:r>
          <w:fldChar w:fldCharType="separate"/>
        </w:r>
        <w:r>
          <w:t>15</w:t>
        </w:r>
        <w:r>
          <w:fldChar w:fldCharType="end"/>
        </w:r>
      </w:hyperlink>
    </w:p>
    <w:p>
      <w:pPr>
        <w:pStyle w:val="TOC1"/>
        <w:tabs>
          <w:tab w:val="right" w:leader="dot" w:pos="8306"/>
        </w:tabs>
      </w:pPr>
      <w:hyperlink w:anchor="_Toc20711" w:history="1">
        <w:r>
          <w:rPr>
            <w:rFonts w:ascii="仿宋" w:eastAsia="仿宋" w:hAnsi="仿宋" w:cs="仿宋" w:hint="eastAsia"/>
            <w:lang w:eastAsia="zh-CN"/>
          </w:rPr>
          <w:t>六、工艺说明</w:t>
        </w:r>
        <w:r>
          <w:tab/>
        </w:r>
        <w:r>
          <w:fldChar w:fldCharType="begin"/>
        </w:r>
        <w:r>
          <w:instrText xml:space="preserve"> PAGEREF _Toc20711 \h </w:instrText>
        </w:r>
        <w:r>
          <w:fldChar w:fldCharType="separate"/>
        </w:r>
        <w:r>
          <w:t>16</w:t>
        </w:r>
        <w:r>
          <w:fldChar w:fldCharType="end"/>
        </w:r>
      </w:hyperlink>
    </w:p>
    <w:p>
      <w:pPr>
        <w:pStyle w:val="TOC2"/>
        <w:tabs>
          <w:tab w:val="right" w:leader="dot" w:pos="8306"/>
        </w:tabs>
      </w:pPr>
      <w:hyperlink w:anchor="_Toc18092" w:history="1">
        <w:r>
          <w:rPr>
            <w:rFonts w:ascii="仿宋" w:eastAsia="仿宋" w:hAnsi="仿宋" w:cs="仿宋" w:hint="eastAsia"/>
            <w:lang w:eastAsia="zh-CN"/>
          </w:rPr>
          <w:t>(一)、技术管理特点</w:t>
        </w:r>
        <w:r>
          <w:tab/>
        </w:r>
        <w:r>
          <w:fldChar w:fldCharType="begin"/>
        </w:r>
        <w:r>
          <w:instrText xml:space="preserve"> PAGEREF _Toc18092 \h </w:instrText>
        </w:r>
        <w:r>
          <w:fldChar w:fldCharType="separate"/>
        </w:r>
        <w:r>
          <w:t>16</w:t>
        </w:r>
        <w:r>
          <w:fldChar w:fldCharType="end"/>
        </w:r>
      </w:hyperlink>
    </w:p>
    <w:p>
      <w:pPr>
        <w:pStyle w:val="TOC2"/>
        <w:tabs>
          <w:tab w:val="right" w:leader="dot" w:pos="8306"/>
        </w:tabs>
      </w:pPr>
      <w:hyperlink w:anchor="_Toc12498" w:history="1">
        <w:r>
          <w:rPr>
            <w:rFonts w:ascii="仿宋" w:eastAsia="仿宋" w:hAnsi="仿宋" w:cs="仿宋" w:hint="eastAsia"/>
            <w:lang w:eastAsia="zh-CN"/>
          </w:rPr>
          <w:t>(二)、新能源项目工艺技术设计方案</w:t>
        </w:r>
        <w:r>
          <w:tab/>
        </w:r>
        <w:r>
          <w:fldChar w:fldCharType="begin"/>
        </w:r>
        <w:r>
          <w:instrText xml:space="preserve"> PAGEREF _Toc12498 \h </w:instrText>
        </w:r>
        <w:r>
          <w:fldChar w:fldCharType="separate"/>
        </w:r>
        <w:r>
          <w:t>17</w:t>
        </w:r>
        <w:r>
          <w:fldChar w:fldCharType="end"/>
        </w:r>
      </w:hyperlink>
    </w:p>
    <w:p>
      <w:pPr>
        <w:pStyle w:val="TOC2"/>
        <w:tabs>
          <w:tab w:val="right" w:leader="dot" w:pos="8306"/>
        </w:tabs>
      </w:pPr>
      <w:hyperlink w:anchor="_Toc29295" w:history="1">
        <w:r>
          <w:rPr>
            <w:rFonts w:ascii="仿宋" w:eastAsia="仿宋" w:hAnsi="仿宋" w:cs="仿宋" w:hint="eastAsia"/>
            <w:lang w:eastAsia="zh-CN"/>
          </w:rPr>
          <w:t>(三)、设备选型方案</w:t>
        </w:r>
        <w:r>
          <w:tab/>
        </w:r>
        <w:r>
          <w:fldChar w:fldCharType="begin"/>
        </w:r>
        <w:r>
          <w:instrText xml:space="preserve"> PAGEREF _Toc29295 \h </w:instrText>
        </w:r>
        <w:r>
          <w:fldChar w:fldCharType="separate"/>
        </w:r>
        <w:r>
          <w:t>19</w:t>
        </w:r>
        <w:r>
          <w:fldChar w:fldCharType="end"/>
        </w:r>
      </w:hyperlink>
    </w:p>
    <w:p>
      <w:pPr>
        <w:pStyle w:val="TOC1"/>
        <w:tabs>
          <w:tab w:val="right" w:leader="dot" w:pos="8306"/>
        </w:tabs>
      </w:pPr>
      <w:hyperlink w:anchor="_Toc17950" w:history="1">
        <w:r>
          <w:rPr>
            <w:rFonts w:ascii="仿宋" w:eastAsia="仿宋" w:hAnsi="仿宋" w:cs="仿宋" w:hint="eastAsia"/>
            <w:lang w:eastAsia="zh-CN"/>
          </w:rPr>
          <w:t>七、新能源项目环境影响分析</w:t>
        </w:r>
        <w:r>
          <w:tab/>
        </w:r>
        <w:r>
          <w:fldChar w:fldCharType="begin"/>
        </w:r>
        <w:r>
          <w:instrText xml:space="preserve"> PAGEREF _Toc17950 \h </w:instrText>
        </w:r>
        <w:r>
          <w:fldChar w:fldCharType="separate"/>
        </w:r>
        <w:r>
          <w:t>20</w:t>
        </w:r>
        <w:r>
          <w:fldChar w:fldCharType="end"/>
        </w:r>
      </w:hyperlink>
    </w:p>
    <w:p>
      <w:pPr>
        <w:pStyle w:val="TOC2"/>
        <w:tabs>
          <w:tab w:val="right" w:leader="dot" w:pos="8306"/>
        </w:tabs>
      </w:pPr>
      <w:hyperlink w:anchor="_Toc30578" w:history="1">
        <w:r>
          <w:rPr>
            <w:rFonts w:ascii="仿宋" w:eastAsia="仿宋" w:hAnsi="仿宋" w:cs="仿宋" w:hint="eastAsia"/>
            <w:lang w:eastAsia="zh-CN"/>
          </w:rPr>
          <w:t>(一)、建设区域环境质量现状</w:t>
        </w:r>
        <w:r>
          <w:tab/>
        </w:r>
        <w:r>
          <w:fldChar w:fldCharType="begin"/>
        </w:r>
        <w:r>
          <w:instrText xml:space="preserve"> PAGEREF _Toc30578 \h </w:instrText>
        </w:r>
        <w:r>
          <w:fldChar w:fldCharType="separate"/>
        </w:r>
        <w:r>
          <w:t>20</w:t>
        </w:r>
        <w:r>
          <w:fldChar w:fldCharType="end"/>
        </w:r>
      </w:hyperlink>
    </w:p>
    <w:p>
      <w:pPr>
        <w:pStyle w:val="TOC2"/>
        <w:tabs>
          <w:tab w:val="right" w:leader="dot" w:pos="8306"/>
        </w:tabs>
      </w:pPr>
      <w:hyperlink w:anchor="_Toc15488" w:history="1">
        <w:r>
          <w:rPr>
            <w:rFonts w:ascii="仿宋" w:eastAsia="仿宋" w:hAnsi="仿宋" w:cs="仿宋" w:hint="eastAsia"/>
            <w:lang w:eastAsia="zh-CN"/>
          </w:rPr>
          <w:t>(二)、建设期环境保护</w:t>
        </w:r>
        <w:r>
          <w:tab/>
        </w:r>
        <w:r>
          <w:fldChar w:fldCharType="begin"/>
        </w:r>
        <w:r>
          <w:instrText xml:space="preserve"> PAGEREF _Toc15488 \h </w:instrText>
        </w:r>
        <w:r>
          <w:fldChar w:fldCharType="separate"/>
        </w:r>
        <w:r>
          <w:t>21</w:t>
        </w:r>
        <w:r>
          <w:fldChar w:fldCharType="end"/>
        </w:r>
      </w:hyperlink>
    </w:p>
    <w:p>
      <w:pPr>
        <w:pStyle w:val="TOC2"/>
        <w:tabs>
          <w:tab w:val="right" w:leader="dot" w:pos="8306"/>
        </w:tabs>
      </w:pPr>
      <w:hyperlink w:anchor="_Toc1958" w:history="1">
        <w:r>
          <w:rPr>
            <w:rFonts w:ascii="仿宋" w:eastAsia="仿宋" w:hAnsi="仿宋" w:cs="仿宋" w:hint="eastAsia"/>
            <w:lang w:eastAsia="zh-CN"/>
          </w:rPr>
          <w:t>(三)、运营期环境保护</w:t>
        </w:r>
        <w:r>
          <w:tab/>
        </w:r>
        <w:r>
          <w:fldChar w:fldCharType="begin"/>
        </w:r>
        <w:r>
          <w:instrText xml:space="preserve"> PAGEREF _Toc1958 \h </w:instrText>
        </w:r>
        <w:r>
          <w:fldChar w:fldCharType="separate"/>
        </w:r>
        <w:r>
          <w:t>23</w:t>
        </w:r>
        <w:r>
          <w:fldChar w:fldCharType="end"/>
        </w:r>
      </w:hyperlink>
    </w:p>
    <w:p>
      <w:pPr>
        <w:pStyle w:val="TOC2"/>
        <w:tabs>
          <w:tab w:val="right" w:leader="dot" w:pos="8306"/>
        </w:tabs>
      </w:pPr>
      <w:hyperlink w:anchor="_Toc9972" w:history="1">
        <w:r>
          <w:rPr>
            <w:rFonts w:ascii="仿宋" w:eastAsia="仿宋" w:hAnsi="仿宋" w:cs="仿宋" w:hint="eastAsia"/>
            <w:lang w:eastAsia="zh-CN"/>
          </w:rPr>
          <w:t>(四)、新能源项目建设对区域经济的影响</w:t>
        </w:r>
        <w:r>
          <w:tab/>
        </w:r>
        <w:r>
          <w:fldChar w:fldCharType="begin"/>
        </w:r>
        <w:r>
          <w:instrText xml:space="preserve"> PAGEREF _Toc9972 \h </w:instrText>
        </w:r>
        <w:r>
          <w:fldChar w:fldCharType="separate"/>
        </w:r>
        <w:r>
          <w:t>24</w:t>
        </w:r>
        <w:r>
          <w:fldChar w:fldCharType="end"/>
        </w:r>
      </w:hyperlink>
    </w:p>
    <w:p>
      <w:pPr>
        <w:pStyle w:val="TOC2"/>
        <w:tabs>
          <w:tab w:val="right" w:leader="dot" w:pos="8306"/>
        </w:tabs>
      </w:pPr>
      <w:hyperlink w:anchor="_Toc6075" w:history="1">
        <w:r>
          <w:rPr>
            <w:rFonts w:ascii="仿宋" w:eastAsia="仿宋" w:hAnsi="仿宋" w:cs="仿宋" w:hint="eastAsia"/>
            <w:lang w:eastAsia="zh-CN"/>
          </w:rPr>
          <w:t>(五)、废弃物处理</w:t>
        </w:r>
        <w:r>
          <w:tab/>
        </w:r>
        <w:r>
          <w:fldChar w:fldCharType="begin"/>
        </w:r>
        <w:r>
          <w:instrText xml:space="preserve"> PAGEREF _Toc6075 \h </w:instrText>
        </w:r>
        <w:r>
          <w:fldChar w:fldCharType="separate"/>
        </w:r>
        <w:r>
          <w:t>26</w:t>
        </w:r>
        <w:r>
          <w:fldChar w:fldCharType="end"/>
        </w:r>
      </w:hyperlink>
    </w:p>
    <w:p>
      <w:pPr>
        <w:pStyle w:val="TOC2"/>
        <w:tabs>
          <w:tab w:val="right" w:leader="dot" w:pos="8306"/>
        </w:tabs>
      </w:pPr>
      <w:hyperlink w:anchor="_Toc9856" w:history="1">
        <w:r>
          <w:rPr>
            <w:rFonts w:ascii="仿宋" w:eastAsia="仿宋" w:hAnsi="仿宋" w:cs="仿宋" w:hint="eastAsia"/>
            <w:lang w:eastAsia="zh-CN"/>
          </w:rPr>
          <w:t>(六)、特殊环境影响分析</w:t>
        </w:r>
        <w:r>
          <w:tab/>
        </w:r>
        <w:r>
          <w:fldChar w:fldCharType="begin"/>
        </w:r>
        <w:r>
          <w:instrText xml:space="preserve"> PAGEREF _Toc9856 \h </w:instrText>
        </w:r>
        <w:r>
          <w:fldChar w:fldCharType="separate"/>
        </w:r>
        <w:r>
          <w:t>27</w:t>
        </w:r>
        <w:r>
          <w:fldChar w:fldCharType="end"/>
        </w:r>
      </w:hyperlink>
    </w:p>
    <w:p>
      <w:pPr>
        <w:pStyle w:val="TOC2"/>
        <w:tabs>
          <w:tab w:val="right" w:leader="dot" w:pos="8306"/>
        </w:tabs>
      </w:pPr>
      <w:hyperlink w:anchor="_Toc12111" w:history="1">
        <w:r>
          <w:rPr>
            <w:rFonts w:ascii="仿宋" w:eastAsia="仿宋" w:hAnsi="仿宋" w:cs="仿宋" w:hint="eastAsia"/>
            <w:lang w:eastAsia="zh-CN"/>
          </w:rPr>
          <w:t>(七)、清洁生产</w:t>
        </w:r>
        <w:r>
          <w:tab/>
        </w:r>
        <w:r>
          <w:fldChar w:fldCharType="begin"/>
        </w:r>
        <w:r>
          <w:instrText xml:space="preserve"> PAGEREF _Toc12111 \h </w:instrText>
        </w:r>
        <w:r>
          <w:fldChar w:fldCharType="separate"/>
        </w:r>
        <w:r>
          <w:t>28</w:t>
        </w:r>
        <w:r>
          <w:fldChar w:fldCharType="end"/>
        </w:r>
      </w:hyperlink>
    </w:p>
    <w:p>
      <w:pPr>
        <w:pStyle w:val="TOC2"/>
        <w:tabs>
          <w:tab w:val="right" w:leader="dot" w:pos="8306"/>
        </w:tabs>
      </w:pPr>
      <w:hyperlink w:anchor="_Toc11320" w:history="1">
        <w:r>
          <w:rPr>
            <w:rFonts w:ascii="仿宋" w:eastAsia="仿宋" w:hAnsi="仿宋" w:cs="仿宋" w:hint="eastAsia"/>
            <w:lang w:eastAsia="zh-CN"/>
          </w:rPr>
          <w:t>(八)、环境保护综合评价</w:t>
        </w:r>
        <w:r>
          <w:tab/>
        </w:r>
        <w:r>
          <w:fldChar w:fldCharType="begin"/>
        </w:r>
        <w:r>
          <w:instrText xml:space="preserve"> PAGEREF _Toc11320 \h </w:instrText>
        </w:r>
        <w:r>
          <w:fldChar w:fldCharType="separate"/>
        </w:r>
        <w:r>
          <w:t>29</w:t>
        </w:r>
        <w:r>
          <w:fldChar w:fldCharType="end"/>
        </w:r>
      </w:hyperlink>
    </w:p>
    <w:p>
      <w:pPr>
        <w:pStyle w:val="TOC1"/>
        <w:tabs>
          <w:tab w:val="right" w:leader="dot" w:pos="8306"/>
        </w:tabs>
      </w:pPr>
      <w:hyperlink w:anchor="_Toc2922" w:history="1">
        <w:r>
          <w:rPr>
            <w:rFonts w:ascii="仿宋" w:eastAsia="仿宋" w:hAnsi="仿宋" w:cs="仿宋" w:hint="eastAsia"/>
            <w:lang w:eastAsia="zh-CN"/>
          </w:rPr>
          <w:t>八、生产安全保护</w:t>
        </w:r>
        <w:r>
          <w:tab/>
        </w:r>
        <w:r>
          <w:fldChar w:fldCharType="begin"/>
        </w:r>
        <w:r>
          <w:instrText xml:space="preserve"> PAGEREF _Toc2922 \h </w:instrText>
        </w:r>
        <w:r>
          <w:fldChar w:fldCharType="separate"/>
        </w:r>
        <w:r>
          <w:t>31</w:t>
        </w:r>
        <w:r>
          <w:fldChar w:fldCharType="end"/>
        </w:r>
      </w:hyperlink>
    </w:p>
    <w:p>
      <w:pPr>
        <w:pStyle w:val="TOC2"/>
        <w:tabs>
          <w:tab w:val="right" w:leader="dot" w:pos="8306"/>
        </w:tabs>
      </w:pPr>
      <w:hyperlink w:anchor="_Toc22589" w:history="1">
        <w:r>
          <w:rPr>
            <w:rFonts w:ascii="仿宋" w:eastAsia="仿宋" w:hAnsi="仿宋" w:cs="仿宋" w:hint="eastAsia"/>
            <w:lang w:eastAsia="zh-CN"/>
          </w:rPr>
          <w:t>(一)、消防安全</w:t>
        </w:r>
        <w:r>
          <w:tab/>
        </w:r>
        <w:r>
          <w:fldChar w:fldCharType="begin"/>
        </w:r>
        <w:r>
          <w:instrText xml:space="preserve"> PAGEREF _Toc22589 \h </w:instrText>
        </w:r>
        <w:r>
          <w:fldChar w:fldCharType="separate"/>
        </w:r>
        <w:r>
          <w:t>31</w:t>
        </w:r>
        <w:r>
          <w:fldChar w:fldCharType="end"/>
        </w:r>
      </w:hyperlink>
    </w:p>
    <w:p>
      <w:pPr>
        <w:pStyle w:val="TOC2"/>
        <w:tabs>
          <w:tab w:val="right" w:leader="dot" w:pos="8306"/>
        </w:tabs>
      </w:pPr>
      <w:hyperlink w:anchor="_Toc11773" w:history="1">
        <w:r>
          <w:rPr>
            <w:rFonts w:ascii="仿宋" w:eastAsia="仿宋" w:hAnsi="仿宋" w:cs="仿宋" w:hint="eastAsia"/>
            <w:lang w:eastAsia="zh-CN"/>
          </w:rPr>
          <w:t>(二)、防火防爆总图布置措施</w:t>
        </w:r>
        <w:r>
          <w:tab/>
        </w:r>
        <w:r>
          <w:fldChar w:fldCharType="begin"/>
        </w:r>
        <w:r>
          <w:instrText xml:space="preserve"> PAGEREF _Toc11773 \h </w:instrText>
        </w:r>
        <w:r>
          <w:fldChar w:fldCharType="separate"/>
        </w:r>
        <w:r>
          <w:t>32</w:t>
        </w:r>
        <w:r>
          <w:fldChar w:fldCharType="end"/>
        </w:r>
      </w:hyperlink>
    </w:p>
    <w:p>
      <w:pPr>
        <w:pStyle w:val="TOC2"/>
        <w:tabs>
          <w:tab w:val="right" w:leader="dot" w:pos="8306"/>
        </w:tabs>
      </w:pPr>
      <w:hyperlink w:anchor="_Toc17861" w:history="1">
        <w:r>
          <w:rPr>
            <w:rFonts w:ascii="仿宋" w:eastAsia="仿宋" w:hAnsi="仿宋" w:cs="仿宋" w:hint="eastAsia"/>
            <w:lang w:eastAsia="zh-CN"/>
          </w:rPr>
          <w:t>(三)、自然灾害防范措施</w:t>
        </w:r>
        <w:r>
          <w:tab/>
        </w:r>
        <w:r>
          <w:fldChar w:fldCharType="begin"/>
        </w:r>
        <w:r>
          <w:instrText xml:space="preserve"> PAGEREF _Toc17861 \h </w:instrText>
        </w:r>
        <w:r>
          <w:fldChar w:fldCharType="separate"/>
        </w:r>
        <w:r>
          <w:t>33</w:t>
        </w:r>
        <w:r>
          <w:fldChar w:fldCharType="end"/>
        </w:r>
      </w:hyperlink>
    </w:p>
    <w:p>
      <w:pPr>
        <w:pStyle w:val="TOC2"/>
        <w:tabs>
          <w:tab w:val="right" w:leader="dot" w:pos="8306"/>
        </w:tabs>
      </w:pPr>
      <w:hyperlink w:anchor="_Toc2626" w:history="1">
        <w:r>
          <w:rPr>
            <w:rFonts w:ascii="仿宋" w:eastAsia="仿宋" w:hAnsi="仿宋" w:cs="仿宋" w:hint="eastAsia"/>
            <w:lang w:eastAsia="zh-CN"/>
          </w:rPr>
          <w:t>(四)、安全色及安全标志使用要求</w:t>
        </w:r>
        <w:r>
          <w:tab/>
        </w:r>
        <w:r>
          <w:fldChar w:fldCharType="begin"/>
        </w:r>
        <w:r>
          <w:instrText xml:space="preserve"> PAGEREF _Toc2626 \h </w:instrText>
        </w:r>
        <w:r>
          <w:fldChar w:fldCharType="separate"/>
        </w:r>
        <w:r>
          <w:t>34</w:t>
        </w:r>
        <w:r>
          <w:fldChar w:fldCharType="end"/>
        </w:r>
      </w:hyperlink>
    </w:p>
    <w:p>
      <w:pPr>
        <w:pStyle w:val="TOC2"/>
        <w:tabs>
          <w:tab w:val="right" w:leader="dot" w:pos="8306"/>
        </w:tabs>
      </w:pPr>
      <w:hyperlink w:anchor="_Toc21628" w:history="1">
        <w:r>
          <w:rPr>
            <w:rFonts w:ascii="仿宋" w:eastAsia="仿宋" w:hAnsi="仿宋" w:cs="仿宋" w:hint="eastAsia"/>
            <w:lang w:eastAsia="zh-CN"/>
          </w:rPr>
          <w:t>(五)、防尘防毒措施</w:t>
        </w:r>
        <w:r>
          <w:tab/>
        </w:r>
        <w:r>
          <w:fldChar w:fldCharType="begin"/>
        </w:r>
        <w:r>
          <w:instrText xml:space="preserve"> PAGEREF _Toc21628 \h </w:instrText>
        </w:r>
        <w:r>
          <w:fldChar w:fldCharType="separate"/>
        </w:r>
        <w:r>
          <w:t>35</w:t>
        </w:r>
        <w:r>
          <w:fldChar w:fldCharType="end"/>
        </w:r>
      </w:hyperlink>
    </w:p>
    <w:p>
      <w:pPr>
        <w:pStyle w:val="TOC2"/>
        <w:tabs>
          <w:tab w:val="right" w:leader="dot" w:pos="8306"/>
        </w:tabs>
      </w:pPr>
      <w:hyperlink w:anchor="_Toc15661" w:history="1">
        <w:r>
          <w:rPr>
            <w:rFonts w:ascii="仿宋" w:eastAsia="仿宋" w:hAnsi="仿宋" w:cs="仿宋" w:hint="eastAsia"/>
            <w:lang w:eastAsia="zh-CN"/>
          </w:rPr>
          <w:t>(六)、防静电、触电防护及防雷措施</w:t>
        </w:r>
        <w:r>
          <w:tab/>
        </w:r>
        <w:r>
          <w:fldChar w:fldCharType="begin"/>
        </w:r>
        <w:r>
          <w:instrText xml:space="preserve"> PAGEREF _Toc15661 \h </w:instrText>
        </w:r>
        <w:r>
          <w:fldChar w:fldCharType="separate"/>
        </w:r>
        <w:r>
          <w:t>36</w:t>
        </w:r>
        <w:r>
          <w:fldChar w:fldCharType="end"/>
        </w:r>
      </w:hyperlink>
    </w:p>
    <w:p>
      <w:pPr>
        <w:pStyle w:val="TOC2"/>
        <w:tabs>
          <w:tab w:val="right" w:leader="dot" w:pos="8306"/>
        </w:tabs>
      </w:pPr>
      <w:hyperlink w:anchor="_Toc16818" w:history="1">
        <w:r>
          <w:rPr>
            <w:rFonts w:ascii="仿宋" w:eastAsia="仿宋" w:hAnsi="仿宋" w:cs="仿宋" w:hint="eastAsia"/>
            <w:lang w:eastAsia="zh-CN"/>
          </w:rPr>
          <w:t>(七)、机械设备安全保障措施</w:t>
        </w:r>
        <w:r>
          <w:tab/>
        </w:r>
        <w:r>
          <w:fldChar w:fldCharType="begin"/>
        </w:r>
        <w:r>
          <w:instrText xml:space="preserve"> PAGEREF _Toc16818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07" w:history="1">
        <w:r>
          <w:rPr>
            <w:rFonts w:ascii="仿宋" w:eastAsia="仿宋" w:hAnsi="仿宋" w:cs="仿宋" w:hint="eastAsia"/>
            <w:lang w:eastAsia="zh-CN"/>
          </w:rPr>
          <w:t>九、新能源项目计划安排</w:t>
        </w:r>
        <w:r>
          <w:tab/>
        </w:r>
        <w:r>
          <w:fldChar w:fldCharType="begin"/>
        </w:r>
        <w:r>
          <w:instrText xml:space="preserve"> PAGEREF _Toc31307 \h </w:instrText>
        </w:r>
        <w:r>
          <w:fldChar w:fldCharType="separate"/>
        </w:r>
        <w:r>
          <w:t>38</w:t>
        </w:r>
        <w:r>
          <w:fldChar w:fldCharType="end"/>
        </w:r>
      </w:hyperlink>
    </w:p>
    <w:p>
      <w:pPr>
        <w:pStyle w:val="TOC2"/>
        <w:tabs>
          <w:tab w:val="right" w:leader="dot" w:pos="8306"/>
        </w:tabs>
      </w:pPr>
      <w:hyperlink w:anchor="_Toc14388" w:history="1">
        <w:r>
          <w:rPr>
            <w:rFonts w:ascii="仿宋" w:eastAsia="仿宋" w:hAnsi="仿宋" w:cs="仿宋" w:hint="eastAsia"/>
            <w:lang w:eastAsia="zh-CN"/>
          </w:rPr>
          <w:t>(一)、建设周期</w:t>
        </w:r>
        <w:r>
          <w:tab/>
        </w:r>
        <w:r>
          <w:fldChar w:fldCharType="begin"/>
        </w:r>
        <w:r>
          <w:instrText xml:space="preserve"> PAGEREF _Toc14388 \h </w:instrText>
        </w:r>
        <w:r>
          <w:fldChar w:fldCharType="separate"/>
        </w:r>
        <w:r>
          <w:t>38</w:t>
        </w:r>
        <w:r>
          <w:fldChar w:fldCharType="end"/>
        </w:r>
      </w:hyperlink>
    </w:p>
    <w:p>
      <w:pPr>
        <w:pStyle w:val="TOC2"/>
        <w:tabs>
          <w:tab w:val="right" w:leader="dot" w:pos="8306"/>
        </w:tabs>
      </w:pPr>
      <w:hyperlink w:anchor="_Toc22731" w:history="1">
        <w:r>
          <w:rPr>
            <w:rFonts w:ascii="仿宋" w:eastAsia="仿宋" w:hAnsi="仿宋" w:cs="仿宋" w:hint="eastAsia"/>
            <w:lang w:eastAsia="zh-CN"/>
          </w:rPr>
          <w:t>(二)、建设进度</w:t>
        </w:r>
        <w:r>
          <w:tab/>
        </w:r>
        <w:r>
          <w:fldChar w:fldCharType="begin"/>
        </w:r>
        <w:r>
          <w:instrText xml:space="preserve"> PAGEREF _Toc22731 \h </w:instrText>
        </w:r>
        <w:r>
          <w:fldChar w:fldCharType="separate"/>
        </w:r>
        <w:r>
          <w:t>39</w:t>
        </w:r>
        <w:r>
          <w:fldChar w:fldCharType="end"/>
        </w:r>
      </w:hyperlink>
    </w:p>
    <w:p>
      <w:pPr>
        <w:pStyle w:val="TOC2"/>
        <w:tabs>
          <w:tab w:val="right" w:leader="dot" w:pos="8306"/>
        </w:tabs>
      </w:pPr>
      <w:hyperlink w:anchor="_Toc29640" w:history="1">
        <w:r>
          <w:rPr>
            <w:rFonts w:ascii="仿宋" w:eastAsia="仿宋" w:hAnsi="仿宋" w:cs="仿宋" w:hint="eastAsia"/>
            <w:lang w:eastAsia="zh-CN"/>
          </w:rPr>
          <w:t>(三)、进度安排注意事项</w:t>
        </w:r>
        <w:r>
          <w:tab/>
        </w:r>
        <w:r>
          <w:fldChar w:fldCharType="begin"/>
        </w:r>
        <w:r>
          <w:instrText xml:space="preserve"> PAGEREF _Toc29640 \h </w:instrText>
        </w:r>
        <w:r>
          <w:fldChar w:fldCharType="separate"/>
        </w:r>
        <w:r>
          <w:t>40</w:t>
        </w:r>
        <w:r>
          <w:fldChar w:fldCharType="end"/>
        </w:r>
      </w:hyperlink>
    </w:p>
    <w:p>
      <w:pPr>
        <w:pStyle w:val="TOC2"/>
        <w:tabs>
          <w:tab w:val="right" w:leader="dot" w:pos="8306"/>
        </w:tabs>
      </w:pPr>
      <w:hyperlink w:anchor="_Toc18808" w:history="1">
        <w:r>
          <w:rPr>
            <w:rFonts w:ascii="仿宋" w:eastAsia="仿宋" w:hAnsi="仿宋" w:cs="仿宋" w:hint="eastAsia"/>
            <w:lang w:eastAsia="zh-CN"/>
          </w:rPr>
          <w:t>(四)、人力资源配置</w:t>
        </w:r>
        <w:r>
          <w:tab/>
        </w:r>
        <w:r>
          <w:fldChar w:fldCharType="begin"/>
        </w:r>
        <w:r>
          <w:instrText xml:space="preserve"> PAGEREF _Toc18808 \h </w:instrText>
        </w:r>
        <w:r>
          <w:fldChar w:fldCharType="separate"/>
        </w:r>
        <w:r>
          <w:t>42</w:t>
        </w:r>
        <w:r>
          <w:fldChar w:fldCharType="end"/>
        </w:r>
      </w:hyperlink>
    </w:p>
    <w:p>
      <w:pPr>
        <w:pStyle w:val="TOC1"/>
        <w:tabs>
          <w:tab w:val="right" w:leader="dot" w:pos="8306"/>
        </w:tabs>
      </w:pPr>
      <w:hyperlink w:anchor="_Toc15775" w:history="1">
        <w:r>
          <w:rPr>
            <w:rFonts w:ascii="仿宋" w:eastAsia="仿宋" w:hAnsi="仿宋" w:cs="仿宋" w:hint="eastAsia"/>
            <w:lang w:eastAsia="zh-CN"/>
          </w:rPr>
          <w:t>十、新能源项目技术管理</w:t>
        </w:r>
        <w:r>
          <w:tab/>
        </w:r>
        <w:r>
          <w:fldChar w:fldCharType="begin"/>
        </w:r>
        <w:r>
          <w:instrText xml:space="preserve"> PAGEREF _Toc15775 \h </w:instrText>
        </w:r>
        <w:r>
          <w:fldChar w:fldCharType="separate"/>
        </w:r>
        <w:r>
          <w:t>43</w:t>
        </w:r>
        <w:r>
          <w:fldChar w:fldCharType="end"/>
        </w:r>
      </w:hyperlink>
    </w:p>
    <w:p>
      <w:pPr>
        <w:pStyle w:val="TOC2"/>
        <w:tabs>
          <w:tab w:val="right" w:leader="dot" w:pos="8306"/>
        </w:tabs>
      </w:pPr>
      <w:hyperlink w:anchor="_Toc1527" w:history="1">
        <w:r>
          <w:rPr>
            <w:rFonts w:ascii="仿宋" w:eastAsia="仿宋" w:hAnsi="仿宋" w:cs="仿宋" w:hint="eastAsia"/>
            <w:lang w:eastAsia="zh-CN"/>
          </w:rPr>
          <w:t>(一)、技术方案选用方向</w:t>
        </w:r>
        <w:r>
          <w:tab/>
        </w:r>
        <w:r>
          <w:fldChar w:fldCharType="begin"/>
        </w:r>
        <w:r>
          <w:instrText xml:space="preserve"> PAGEREF _Toc1527 \h </w:instrText>
        </w:r>
        <w:r>
          <w:fldChar w:fldCharType="separate"/>
        </w:r>
        <w:r>
          <w:t>43</w:t>
        </w:r>
        <w:r>
          <w:fldChar w:fldCharType="end"/>
        </w:r>
      </w:hyperlink>
    </w:p>
    <w:p>
      <w:pPr>
        <w:pStyle w:val="TOC2"/>
        <w:tabs>
          <w:tab w:val="right" w:leader="dot" w:pos="8306"/>
        </w:tabs>
      </w:pPr>
      <w:hyperlink w:anchor="_Toc28985" w:history="1">
        <w:r>
          <w:rPr>
            <w:rFonts w:ascii="仿宋" w:eastAsia="仿宋" w:hAnsi="仿宋" w:cs="仿宋" w:hint="eastAsia"/>
            <w:lang w:eastAsia="zh-CN"/>
          </w:rPr>
          <w:t>(二)、工艺技术方案选用原则</w:t>
        </w:r>
        <w:r>
          <w:tab/>
        </w:r>
        <w:r>
          <w:fldChar w:fldCharType="begin"/>
        </w:r>
        <w:r>
          <w:instrText xml:space="preserve"> PAGEREF _Toc28985 \h </w:instrText>
        </w:r>
        <w:r>
          <w:fldChar w:fldCharType="separate"/>
        </w:r>
        <w:r>
          <w:t>44</w:t>
        </w:r>
        <w:r>
          <w:fldChar w:fldCharType="end"/>
        </w:r>
      </w:hyperlink>
    </w:p>
    <w:p>
      <w:pPr>
        <w:pStyle w:val="TOC2"/>
        <w:tabs>
          <w:tab w:val="right" w:leader="dot" w:pos="8306"/>
        </w:tabs>
      </w:pPr>
      <w:hyperlink w:anchor="_Toc2694" w:history="1">
        <w:r>
          <w:rPr>
            <w:rFonts w:ascii="仿宋" w:eastAsia="仿宋" w:hAnsi="仿宋" w:cs="仿宋" w:hint="eastAsia"/>
            <w:lang w:eastAsia="zh-CN"/>
          </w:rPr>
          <w:t>(三)、工艺技术方案要求</w:t>
        </w:r>
        <w:r>
          <w:tab/>
        </w:r>
        <w:r>
          <w:fldChar w:fldCharType="begin"/>
        </w:r>
        <w:r>
          <w:instrText xml:space="preserve"> PAGEREF _Toc2694 \h </w:instrText>
        </w:r>
        <w:r>
          <w:fldChar w:fldCharType="separate"/>
        </w:r>
        <w:r>
          <w:t>46</w:t>
        </w:r>
        <w:r>
          <w:fldChar w:fldCharType="end"/>
        </w:r>
      </w:hyperlink>
    </w:p>
    <w:p>
      <w:pPr>
        <w:pStyle w:val="TOC1"/>
        <w:tabs>
          <w:tab w:val="right" w:leader="dot" w:pos="8306"/>
        </w:tabs>
      </w:pPr>
      <w:hyperlink w:anchor="_Toc30097" w:history="1">
        <w:r>
          <w:rPr>
            <w:rFonts w:ascii="仿宋" w:eastAsia="仿宋" w:hAnsi="仿宋" w:cs="仿宋" w:hint="eastAsia"/>
            <w:lang w:eastAsia="zh-CN"/>
          </w:rPr>
          <w:t>十一、新能源项目人力资源培养与发展</w:t>
        </w:r>
        <w:r>
          <w:tab/>
        </w:r>
        <w:r>
          <w:fldChar w:fldCharType="begin"/>
        </w:r>
        <w:r>
          <w:instrText xml:space="preserve"> PAGEREF _Toc30097 \h </w:instrText>
        </w:r>
        <w:r>
          <w:fldChar w:fldCharType="separate"/>
        </w:r>
        <w:r>
          <w:t>49</w:t>
        </w:r>
        <w:r>
          <w:fldChar w:fldCharType="end"/>
        </w:r>
      </w:hyperlink>
    </w:p>
    <w:p>
      <w:pPr>
        <w:pStyle w:val="TOC2"/>
        <w:tabs>
          <w:tab w:val="right" w:leader="dot" w:pos="8306"/>
        </w:tabs>
      </w:pPr>
      <w:hyperlink w:anchor="_Toc30472" w:history="1">
        <w:r>
          <w:rPr>
            <w:rFonts w:ascii="仿宋" w:eastAsia="仿宋" w:hAnsi="仿宋" w:cs="仿宋" w:hint="eastAsia"/>
            <w:lang w:eastAsia="zh-CN"/>
          </w:rPr>
          <w:t>(一)、人才需求与规划</w:t>
        </w:r>
        <w:r>
          <w:tab/>
        </w:r>
        <w:r>
          <w:fldChar w:fldCharType="begin"/>
        </w:r>
        <w:r>
          <w:instrText xml:space="preserve"> PAGEREF _Toc30472 \h </w:instrText>
        </w:r>
        <w:r>
          <w:fldChar w:fldCharType="separate"/>
        </w:r>
        <w:r>
          <w:t>49</w:t>
        </w:r>
        <w:r>
          <w:fldChar w:fldCharType="end"/>
        </w:r>
      </w:hyperlink>
    </w:p>
    <w:p>
      <w:pPr>
        <w:pStyle w:val="TOC2"/>
        <w:tabs>
          <w:tab w:val="right" w:leader="dot" w:pos="8306"/>
        </w:tabs>
      </w:pPr>
      <w:hyperlink w:anchor="_Toc13454" w:history="1">
        <w:r>
          <w:rPr>
            <w:rFonts w:ascii="仿宋" w:eastAsia="仿宋" w:hAnsi="仿宋" w:cs="仿宋" w:hint="eastAsia"/>
            <w:lang w:eastAsia="zh-CN"/>
          </w:rPr>
          <w:t>(二)、培训与发展计划</w:t>
        </w:r>
        <w:r>
          <w:tab/>
        </w:r>
        <w:r>
          <w:fldChar w:fldCharType="begin"/>
        </w:r>
        <w:r>
          <w:instrText xml:space="preserve"> PAGEREF _Toc13454 \h </w:instrText>
        </w:r>
        <w:r>
          <w:fldChar w:fldCharType="separate"/>
        </w:r>
        <w:r>
          <w:t>49</w:t>
        </w:r>
        <w:r>
          <w:fldChar w:fldCharType="end"/>
        </w:r>
      </w:hyperlink>
    </w:p>
    <w:p>
      <w:pPr>
        <w:pStyle w:val="TOC1"/>
        <w:tabs>
          <w:tab w:val="right" w:leader="dot" w:pos="8306"/>
        </w:tabs>
      </w:pPr>
      <w:hyperlink w:anchor="_Toc22823" w:history="1">
        <w:r>
          <w:rPr>
            <w:rFonts w:ascii="仿宋" w:eastAsia="仿宋" w:hAnsi="仿宋" w:cs="仿宋" w:hint="eastAsia"/>
            <w:lang w:eastAsia="zh-CN"/>
          </w:rPr>
          <w:t>十二、新能源项目风险管理</w:t>
        </w:r>
        <w:r>
          <w:tab/>
        </w:r>
        <w:r>
          <w:fldChar w:fldCharType="begin"/>
        </w:r>
        <w:r>
          <w:instrText xml:space="preserve"> PAGEREF _Toc22823 \h </w:instrText>
        </w:r>
        <w:r>
          <w:fldChar w:fldCharType="separate"/>
        </w:r>
        <w:r>
          <w:t>50</w:t>
        </w:r>
        <w:r>
          <w:fldChar w:fldCharType="end"/>
        </w:r>
      </w:hyperlink>
    </w:p>
    <w:p>
      <w:pPr>
        <w:pStyle w:val="TOC2"/>
        <w:tabs>
          <w:tab w:val="right" w:leader="dot" w:pos="8306"/>
        </w:tabs>
      </w:pPr>
      <w:hyperlink w:anchor="_Toc11017" w:history="1">
        <w:r>
          <w:rPr>
            <w:rFonts w:ascii="仿宋" w:eastAsia="仿宋" w:hAnsi="仿宋" w:cs="仿宋" w:hint="eastAsia"/>
            <w:lang w:eastAsia="zh-CN"/>
          </w:rPr>
          <w:t>(一)、风险识别与评估</w:t>
        </w:r>
        <w:r>
          <w:tab/>
        </w:r>
        <w:r>
          <w:fldChar w:fldCharType="begin"/>
        </w:r>
        <w:r>
          <w:instrText xml:space="preserve"> PAGEREF _Toc11017 \h </w:instrText>
        </w:r>
        <w:r>
          <w:fldChar w:fldCharType="separate"/>
        </w:r>
        <w:r>
          <w:t>50</w:t>
        </w:r>
        <w:r>
          <w:fldChar w:fldCharType="end"/>
        </w:r>
      </w:hyperlink>
    </w:p>
    <w:p>
      <w:pPr>
        <w:pStyle w:val="TOC2"/>
        <w:tabs>
          <w:tab w:val="right" w:leader="dot" w:pos="8306"/>
        </w:tabs>
      </w:pPr>
      <w:hyperlink w:anchor="_Toc12497" w:history="1">
        <w:r>
          <w:rPr>
            <w:rFonts w:ascii="仿宋" w:eastAsia="仿宋" w:hAnsi="仿宋" w:cs="仿宋" w:hint="eastAsia"/>
            <w:lang w:eastAsia="zh-CN"/>
          </w:rPr>
          <w:t>(二)、风险应对策略</w:t>
        </w:r>
        <w:r>
          <w:tab/>
        </w:r>
        <w:r>
          <w:fldChar w:fldCharType="begin"/>
        </w:r>
        <w:r>
          <w:instrText xml:space="preserve"> PAGEREF _Toc12497 \h </w:instrText>
        </w:r>
        <w:r>
          <w:fldChar w:fldCharType="separate"/>
        </w:r>
        <w:r>
          <w:t>51</w:t>
        </w:r>
        <w:r>
          <w:fldChar w:fldCharType="end"/>
        </w:r>
      </w:hyperlink>
    </w:p>
    <w:p>
      <w:pPr>
        <w:pStyle w:val="TOC2"/>
        <w:tabs>
          <w:tab w:val="right" w:leader="dot" w:pos="8306"/>
        </w:tabs>
      </w:pPr>
      <w:hyperlink w:anchor="_Toc15842" w:history="1">
        <w:r>
          <w:rPr>
            <w:rFonts w:ascii="仿宋" w:eastAsia="仿宋" w:hAnsi="仿宋" w:cs="仿宋" w:hint="eastAsia"/>
            <w:lang w:eastAsia="zh-CN"/>
          </w:rPr>
          <w:t>(三)、风险监控与控制</w:t>
        </w:r>
        <w:r>
          <w:tab/>
        </w:r>
        <w:r>
          <w:fldChar w:fldCharType="begin"/>
        </w:r>
        <w:r>
          <w:instrText xml:space="preserve"> PAGEREF _Toc15842 \h </w:instrText>
        </w:r>
        <w:r>
          <w:fldChar w:fldCharType="separate"/>
        </w:r>
        <w:r>
          <w:t>53</w:t>
        </w:r>
        <w:r>
          <w:fldChar w:fldCharType="end"/>
        </w:r>
      </w:hyperlink>
    </w:p>
    <w:p>
      <w:pPr>
        <w:pStyle w:val="TOC1"/>
        <w:tabs>
          <w:tab w:val="right" w:leader="dot" w:pos="8306"/>
        </w:tabs>
      </w:pPr>
      <w:hyperlink w:anchor="_Toc18784" w:history="1">
        <w:r>
          <w:rPr>
            <w:rFonts w:ascii="仿宋" w:eastAsia="仿宋" w:hAnsi="仿宋" w:cs="仿宋" w:hint="eastAsia"/>
            <w:lang w:eastAsia="zh-CN"/>
          </w:rPr>
          <w:t>十三、质量管理体系</w:t>
        </w:r>
        <w:r>
          <w:tab/>
        </w:r>
        <w:r>
          <w:fldChar w:fldCharType="begin"/>
        </w:r>
        <w:r>
          <w:instrText xml:space="preserve"> PAGEREF _Toc18784 \h </w:instrText>
        </w:r>
        <w:r>
          <w:fldChar w:fldCharType="separate"/>
        </w:r>
        <w:r>
          <w:t>54</w:t>
        </w:r>
        <w:r>
          <w:fldChar w:fldCharType="end"/>
        </w:r>
      </w:hyperlink>
    </w:p>
    <w:p>
      <w:pPr>
        <w:pStyle w:val="TOC2"/>
        <w:tabs>
          <w:tab w:val="right" w:leader="dot" w:pos="8306"/>
        </w:tabs>
      </w:pPr>
      <w:hyperlink w:anchor="_Toc9477" w:history="1">
        <w:r>
          <w:rPr>
            <w:rFonts w:ascii="仿宋" w:eastAsia="仿宋" w:hAnsi="仿宋" w:cs="仿宋" w:hint="eastAsia"/>
            <w:lang w:eastAsia="zh-CN"/>
          </w:rPr>
          <w:t>(一)、质量目标与方针</w:t>
        </w:r>
        <w:r>
          <w:tab/>
        </w:r>
        <w:r>
          <w:fldChar w:fldCharType="begin"/>
        </w:r>
        <w:r>
          <w:instrText xml:space="preserve"> PAGEREF _Toc9477 \h </w:instrText>
        </w:r>
        <w:r>
          <w:fldChar w:fldCharType="separate"/>
        </w:r>
        <w:r>
          <w:t>54</w:t>
        </w:r>
        <w:r>
          <w:fldChar w:fldCharType="end"/>
        </w:r>
      </w:hyperlink>
    </w:p>
    <w:p>
      <w:pPr>
        <w:pStyle w:val="TOC2"/>
        <w:tabs>
          <w:tab w:val="right" w:leader="dot" w:pos="8306"/>
        </w:tabs>
      </w:pPr>
      <w:hyperlink w:anchor="_Toc5412" w:history="1">
        <w:r>
          <w:rPr>
            <w:rFonts w:ascii="仿宋" w:eastAsia="仿宋" w:hAnsi="仿宋" w:cs="仿宋" w:hint="eastAsia"/>
            <w:lang w:eastAsia="zh-CN"/>
          </w:rPr>
          <w:t>(二)、质量管理责任</w:t>
        </w:r>
        <w:r>
          <w:tab/>
        </w:r>
        <w:r>
          <w:fldChar w:fldCharType="begin"/>
        </w:r>
        <w:r>
          <w:instrText xml:space="preserve"> PAGEREF _Toc5412 \h </w:instrText>
        </w:r>
        <w:r>
          <w:fldChar w:fldCharType="separate"/>
        </w:r>
        <w:r>
          <w:t>55</w:t>
        </w:r>
        <w:r>
          <w:fldChar w:fldCharType="end"/>
        </w:r>
      </w:hyperlink>
    </w:p>
    <w:p>
      <w:pPr>
        <w:pStyle w:val="TOC2"/>
        <w:tabs>
          <w:tab w:val="right" w:leader="dot" w:pos="8306"/>
        </w:tabs>
      </w:pPr>
      <w:hyperlink w:anchor="_Toc846" w:history="1">
        <w:r>
          <w:rPr>
            <w:rFonts w:ascii="仿宋" w:eastAsia="仿宋" w:hAnsi="仿宋" w:cs="仿宋" w:hint="eastAsia"/>
            <w:lang w:eastAsia="zh-CN"/>
          </w:rPr>
          <w:t>(三)、质量管理体系文件</w:t>
        </w:r>
        <w:r>
          <w:tab/>
        </w:r>
        <w:r>
          <w:fldChar w:fldCharType="begin"/>
        </w:r>
        <w:r>
          <w:instrText xml:space="preserve"> PAGEREF _Toc846 \h </w:instrText>
        </w:r>
        <w:r>
          <w:fldChar w:fldCharType="separate"/>
        </w:r>
        <w:r>
          <w:t>56</w:t>
        </w:r>
        <w:r>
          <w:fldChar w:fldCharType="end"/>
        </w:r>
      </w:hyperlink>
    </w:p>
    <w:p>
      <w:pPr>
        <w:pStyle w:val="TOC2"/>
        <w:tabs>
          <w:tab w:val="right" w:leader="dot" w:pos="8306"/>
        </w:tabs>
      </w:pPr>
      <w:hyperlink w:anchor="_Toc26160" w:history="1">
        <w:r>
          <w:rPr>
            <w:rFonts w:ascii="仿宋" w:eastAsia="仿宋" w:hAnsi="仿宋" w:cs="仿宋" w:hint="eastAsia"/>
            <w:lang w:eastAsia="zh-CN"/>
          </w:rPr>
          <w:t>(四)、质量培训与教育</w:t>
        </w:r>
        <w:r>
          <w:tab/>
        </w:r>
        <w:r>
          <w:fldChar w:fldCharType="begin"/>
        </w:r>
        <w:r>
          <w:instrText xml:space="preserve"> PAGEREF _Toc26160 \h </w:instrText>
        </w:r>
        <w:r>
          <w:fldChar w:fldCharType="separate"/>
        </w:r>
        <w:r>
          <w:t>58</w:t>
        </w:r>
        <w:r>
          <w:fldChar w:fldCharType="end"/>
        </w:r>
      </w:hyperlink>
    </w:p>
    <w:p>
      <w:pPr>
        <w:pStyle w:val="TOC2"/>
        <w:tabs>
          <w:tab w:val="right" w:leader="dot" w:pos="8306"/>
        </w:tabs>
      </w:pPr>
      <w:hyperlink w:anchor="_Toc15003" w:history="1">
        <w:r>
          <w:rPr>
            <w:rFonts w:ascii="仿宋" w:eastAsia="仿宋" w:hAnsi="仿宋" w:cs="仿宋" w:hint="eastAsia"/>
            <w:lang w:eastAsia="zh-CN"/>
          </w:rPr>
          <w:t>(五)、质量审核与评价</w:t>
        </w:r>
        <w:r>
          <w:tab/>
        </w:r>
        <w:r>
          <w:fldChar w:fldCharType="begin"/>
        </w:r>
        <w:r>
          <w:instrText xml:space="preserve"> PAGEREF _Toc15003 \h </w:instrText>
        </w:r>
        <w:r>
          <w:fldChar w:fldCharType="separate"/>
        </w:r>
        <w:r>
          <w:t>59</w:t>
        </w:r>
        <w:r>
          <w:fldChar w:fldCharType="end"/>
        </w:r>
      </w:hyperlink>
    </w:p>
    <w:p>
      <w:pPr>
        <w:pStyle w:val="TOC2"/>
        <w:tabs>
          <w:tab w:val="right" w:leader="dot" w:pos="8306"/>
        </w:tabs>
      </w:pPr>
      <w:hyperlink w:anchor="_Toc30357" w:history="1">
        <w:r>
          <w:rPr>
            <w:rFonts w:ascii="仿宋" w:eastAsia="仿宋" w:hAnsi="仿宋" w:cs="仿宋" w:hint="eastAsia"/>
            <w:lang w:eastAsia="zh-CN"/>
          </w:rPr>
          <w:t>(六)、不符合与纠正措施</w:t>
        </w:r>
        <w:r>
          <w:tab/>
        </w:r>
        <w:r>
          <w:fldChar w:fldCharType="begin"/>
        </w:r>
        <w:r>
          <w:instrText xml:space="preserve"> PAGEREF _Toc30357 \h </w:instrText>
        </w:r>
        <w:r>
          <w:fldChar w:fldCharType="separate"/>
        </w:r>
        <w:r>
          <w:t>60</w:t>
        </w:r>
        <w:r>
          <w:fldChar w:fldCharType="end"/>
        </w:r>
      </w:hyperlink>
    </w:p>
    <w:p>
      <w:pPr>
        <w:pStyle w:val="TOC1"/>
        <w:tabs>
          <w:tab w:val="right" w:leader="dot" w:pos="8306"/>
        </w:tabs>
      </w:pPr>
      <w:hyperlink w:anchor="_Toc17828" w:history="1">
        <w:r>
          <w:rPr>
            <w:rFonts w:ascii="仿宋" w:eastAsia="仿宋" w:hAnsi="仿宋" w:cs="仿宋" w:hint="eastAsia"/>
            <w:lang w:eastAsia="zh-CN"/>
          </w:rPr>
          <w:t>十四、新能源项目实施保障措施</w:t>
        </w:r>
        <w:r>
          <w:tab/>
        </w:r>
        <w:r>
          <w:fldChar w:fldCharType="begin"/>
        </w:r>
        <w:r>
          <w:instrText xml:space="preserve"> PAGEREF _Toc17828 \h </w:instrText>
        </w:r>
        <w:r>
          <w:fldChar w:fldCharType="separate"/>
        </w:r>
        <w:r>
          <w:t>61</w:t>
        </w:r>
        <w:r>
          <w:fldChar w:fldCharType="end"/>
        </w:r>
      </w:hyperlink>
    </w:p>
    <w:p>
      <w:pPr>
        <w:pStyle w:val="TOC2"/>
        <w:tabs>
          <w:tab w:val="right" w:leader="dot" w:pos="8306"/>
        </w:tabs>
      </w:pPr>
      <w:hyperlink w:anchor="_Toc882" w:history="1">
        <w:r>
          <w:rPr>
            <w:rFonts w:ascii="仿宋" w:eastAsia="仿宋" w:hAnsi="仿宋" w:cs="仿宋" w:hint="eastAsia"/>
            <w:lang w:eastAsia="zh-CN"/>
          </w:rPr>
          <w:t>(一)、新能源项目实施保障机制</w:t>
        </w:r>
        <w:r>
          <w:tab/>
        </w:r>
        <w:r>
          <w:fldChar w:fldCharType="begin"/>
        </w:r>
        <w:r>
          <w:instrText xml:space="preserve"> PAGEREF _Toc882 \h </w:instrText>
        </w:r>
        <w:r>
          <w:fldChar w:fldCharType="separate"/>
        </w:r>
        <w:r>
          <w:t>61</w:t>
        </w:r>
        <w:r>
          <w:fldChar w:fldCharType="end"/>
        </w:r>
      </w:hyperlink>
    </w:p>
    <w:p>
      <w:pPr>
        <w:pStyle w:val="TOC2"/>
        <w:tabs>
          <w:tab w:val="right" w:leader="dot" w:pos="8306"/>
        </w:tabs>
      </w:pPr>
      <w:hyperlink w:anchor="_Toc27974" w:history="1">
        <w:r>
          <w:rPr>
            <w:rFonts w:ascii="仿宋" w:eastAsia="仿宋" w:hAnsi="仿宋" w:cs="仿宋" w:hint="eastAsia"/>
            <w:lang w:eastAsia="zh-CN"/>
          </w:rPr>
          <w:t>(二)、新能源项目法律合规要求</w:t>
        </w:r>
        <w:r>
          <w:tab/>
        </w:r>
        <w:r>
          <w:fldChar w:fldCharType="begin"/>
        </w:r>
        <w:r>
          <w:instrText xml:space="preserve"> PAGEREF _Toc27974 \h </w:instrText>
        </w:r>
        <w:r>
          <w:fldChar w:fldCharType="separate"/>
        </w:r>
        <w:r>
          <w:t>65</w:t>
        </w:r>
        <w:r>
          <w:fldChar w:fldCharType="end"/>
        </w:r>
      </w:hyperlink>
    </w:p>
    <w:p>
      <w:pPr>
        <w:pStyle w:val="TOC2"/>
        <w:tabs>
          <w:tab w:val="right" w:leader="dot" w:pos="8306"/>
        </w:tabs>
      </w:pPr>
      <w:hyperlink w:anchor="_Toc6528" w:history="1">
        <w:r>
          <w:rPr>
            <w:rFonts w:ascii="仿宋" w:eastAsia="仿宋" w:hAnsi="仿宋" w:cs="仿宋" w:hint="eastAsia"/>
            <w:lang w:eastAsia="zh-CN"/>
          </w:rPr>
          <w:t>(三)、新能源项目合同管理与法律事务</w:t>
        </w:r>
        <w:r>
          <w:tab/>
        </w:r>
        <w:r>
          <w:fldChar w:fldCharType="begin"/>
        </w:r>
        <w:r>
          <w:instrText xml:space="preserve"> PAGEREF _Toc6528 \h </w:instrText>
        </w:r>
        <w:r>
          <w:fldChar w:fldCharType="separate"/>
        </w:r>
        <w:r>
          <w:t>69</w:t>
        </w:r>
        <w:r>
          <w:fldChar w:fldCharType="end"/>
        </w:r>
      </w:hyperlink>
    </w:p>
    <w:p>
      <w:pPr>
        <w:pStyle w:val="TOC2"/>
        <w:tabs>
          <w:tab w:val="right" w:leader="dot" w:pos="8306"/>
        </w:tabs>
      </w:pPr>
      <w:hyperlink w:anchor="_Toc7520" w:history="1">
        <w:r>
          <w:rPr>
            <w:rFonts w:ascii="仿宋" w:eastAsia="仿宋" w:hAnsi="仿宋" w:cs="仿宋" w:hint="eastAsia"/>
            <w:lang w:eastAsia="zh-CN"/>
          </w:rPr>
          <w:t>(四)、新能源项目知识产权保护策略</w:t>
        </w:r>
        <w:r>
          <w:tab/>
        </w:r>
        <w:r>
          <w:fldChar w:fldCharType="begin"/>
        </w:r>
        <w:r>
          <w:instrText xml:space="preserve"> PAGEREF _Toc7520 \h </w:instrText>
        </w:r>
        <w:r>
          <w:fldChar w:fldCharType="separate"/>
        </w:r>
        <w:r>
          <w:t>75</w:t>
        </w:r>
        <w:r>
          <w:fldChar w:fldCharType="end"/>
        </w:r>
      </w:hyperlink>
    </w:p>
    <w:p>
      <w:pPr>
        <w:pStyle w:val="TOC1"/>
        <w:tabs>
          <w:tab w:val="right" w:leader="dot" w:pos="8306"/>
        </w:tabs>
      </w:pPr>
      <w:hyperlink w:anchor="_Toc26372" w:history="1">
        <w:r>
          <w:rPr>
            <w:rFonts w:ascii="仿宋" w:eastAsia="仿宋" w:hAnsi="仿宋" w:cs="仿宋" w:hint="eastAsia"/>
            <w:lang w:eastAsia="zh-CN"/>
          </w:rPr>
          <w:t>十五、新能源项目工程方案分析</w:t>
        </w:r>
        <w:r>
          <w:tab/>
        </w:r>
        <w:r>
          <w:fldChar w:fldCharType="begin"/>
        </w:r>
        <w:r>
          <w:instrText xml:space="preserve"> PAGEREF _Toc26372 \h </w:instrText>
        </w:r>
        <w:r>
          <w:fldChar w:fldCharType="separate"/>
        </w:r>
        <w:r>
          <w:t>77</w:t>
        </w:r>
        <w:r>
          <w:fldChar w:fldCharType="end"/>
        </w:r>
      </w:hyperlink>
    </w:p>
    <w:p>
      <w:pPr>
        <w:pStyle w:val="TOC2"/>
        <w:tabs>
          <w:tab w:val="right" w:leader="dot" w:pos="8306"/>
        </w:tabs>
      </w:pPr>
      <w:hyperlink w:anchor="_Toc32126" w:history="1">
        <w:r>
          <w:rPr>
            <w:rFonts w:ascii="仿宋" w:eastAsia="仿宋" w:hAnsi="仿宋" w:cs="仿宋" w:hint="eastAsia"/>
            <w:lang w:eastAsia="zh-CN"/>
          </w:rPr>
          <w:t>(一)、建筑工程设计原则</w:t>
        </w:r>
        <w:r>
          <w:tab/>
        </w:r>
        <w:r>
          <w:fldChar w:fldCharType="begin"/>
        </w:r>
        <w:r>
          <w:instrText xml:space="preserve"> PAGEREF _Toc32126 \h </w:instrText>
        </w:r>
        <w:r>
          <w:fldChar w:fldCharType="separate"/>
        </w:r>
        <w:r>
          <w:t>77</w:t>
        </w:r>
        <w:r>
          <w:fldChar w:fldCharType="end"/>
        </w:r>
      </w:hyperlink>
    </w:p>
    <w:p>
      <w:pPr>
        <w:pStyle w:val="TOC2"/>
        <w:tabs>
          <w:tab w:val="right" w:leader="dot" w:pos="8306"/>
        </w:tabs>
      </w:pPr>
      <w:hyperlink w:anchor="_Toc17998" w:history="1">
        <w:r>
          <w:rPr>
            <w:rFonts w:ascii="仿宋" w:eastAsia="仿宋" w:hAnsi="仿宋" w:cs="仿宋" w:hint="eastAsia"/>
            <w:lang w:eastAsia="zh-CN"/>
          </w:rPr>
          <w:t>(二)、土建工程建设指标</w:t>
        </w:r>
        <w:r>
          <w:tab/>
        </w:r>
        <w:r>
          <w:fldChar w:fldCharType="begin"/>
        </w:r>
        <w:r>
          <w:instrText xml:space="preserve"> PAGEREF _Toc17998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317"/>
      <w:r>
        <w:rPr>
          <w:rFonts w:ascii="仿宋" w:eastAsia="仿宋" w:hAnsi="仿宋" w:cs="仿宋" w:hint="eastAsia"/>
          <w:sz w:val="28"/>
          <w:lang w:eastAsia="zh-CN"/>
        </w:rPr>
        <w:t>一、新能源项目绩效评估</w:t>
      </w:r>
      <w:bookmarkEnd w:id="2"/>
    </w:p>
    <w:p>
      <w:pPr>
        <w:pStyle w:val="Heading2"/>
        <w:rPr>
          <w:rFonts w:ascii="仿宋" w:eastAsia="仿宋" w:hAnsi="仿宋" w:cs="仿宋" w:hint="eastAsia"/>
          <w:lang w:eastAsia="zh-CN"/>
        </w:rPr>
      </w:pPr>
      <w:bookmarkStart w:id="3" w:name="_Toc1104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在新能源项目中，我们设计了一套全面的绩效评估指标，以确保新能源项目的可控和成功交付。这些指标跨足新能源项目目标、成本、进度和质量等多个维度，为我们提供了全面洞察新能源项目的健康状况。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项目目标达成率是我们关注的首要指标。我们设定了明确的目标，并通过定期监测和评估，迅速发现并应对潜在的目标偏差。这为新能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成本绩效是另一个核心关注点。通过实际成本与预算成本的对比分析，我们深入了解成本差异的原因，及时调整资源分配，保持新能源项目在经济效益方面的合理水平。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项目进度作为关键的绩效指标之一，得到了精心的关注。我们制定了详细的新能源项目进度计划，并设立了进度符合度指标，确保实际进度与计划进度保持一致。这使我们能够快速发现和解决潜在的进度问题，保持新能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能源项目绩效的不可或缺的一环。我们引入了一系列的质量标准和客户满意度指标，以确保新能源项目交付的成果在质量上达到或超越预期水平。通过持续监测这些指标，我们努力提升新能源项目整体质量水平，为新能源项目的成功交付提供有力保障。通过这些科学且全面的绩效评估，我们能够更好地引导新能源项目的持续改进，确保新能源项目目标的顺利达成。</w:t>
      </w:r>
    </w:p>
    <w:p>
      <w:pPr>
        <w:pStyle w:val="Heading2"/>
        <w:ind w:firstLine="560" w:firstLineChars="200"/>
        <w:rPr>
          <w:rFonts w:ascii="仿宋" w:eastAsia="仿宋" w:hAnsi="仿宋" w:cs="仿宋" w:hint="eastAsia"/>
          <w:sz w:val="28"/>
          <w:lang w:eastAsia="zh-CN"/>
        </w:rPr>
      </w:pPr>
      <w:bookmarkStart w:id="4" w:name="_Toc2378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绩效评估是新能源项目中的关键环节，为确保新能源项目达到预期目标，我们采用了多层次、多维度的绩效评估方法。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能源项目的战略目标对齐，确保每个决策和行动都与新能源项目整体目标保持一致。团队会定期召开战略对齐会议，审视当前工作与新能源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新能源项目进度、质量、成本和风险等方面。这些指标通过数据收集和分析，为新能源项目管理团队提供了客观的评估依据。例如，我们通过新能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绩效评估不仅仅停留在新能源项目内部，还考虑了新能源项目对外部环境的影响。我们定期进行干系人满意度调查，以了解各利益相关方对新能源项目的期望和满意度，并及时做出调整。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这种多层次、多角度的绩效评估方法，使得我们能够全面了解新能源项目的运行状态，及时做出调整，确保新能源项目在不断变化的环境中保持稳健前行。</w:t>
      </w:r>
    </w:p>
    <w:p>
      <w:pPr>
        <w:pStyle w:val="Heading2"/>
        <w:ind w:firstLine="560" w:firstLineChars="200"/>
        <w:rPr>
          <w:rFonts w:ascii="仿宋" w:eastAsia="仿宋" w:hAnsi="仿宋" w:cs="仿宋" w:hint="eastAsia"/>
          <w:sz w:val="28"/>
          <w:lang w:eastAsia="zh-CN"/>
        </w:rPr>
      </w:pPr>
      <w:bookmarkStart w:id="5" w:name="_Toc1026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为了确保新能源项目的有效管理和不断优化，我们采用了精心设计的绩效评估周期。这个周期旨在实现灵活、实时和全面的评估，以适应新能源项目执行中的各种挑战。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新能源项目的不同需求，分为短期、中期和长期。短期评估关注每个迭代或工作周期，以及时发现和解决当前任务中的问题。中期评估涵盖几个迭代，深入了解整体新能源项目的趋势和性能。长期评估则着眼于整个新能源项目阶段，确保新能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新能源项目管理工具和协作平台，团队成员能够随时更新和分享新能源项目数据。这种实时性的反馈机制使我们能够及时察觉潜在问题，快速调整，保持新能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新能源项目的决策制定密不可分。每个周期的新能源项目回顾会议成为集体总结经验、识别问题深层次原因并找到创新解决方案的平台。这种定期的反思与调整机制使新能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59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3366"/>
      <w:r>
        <w:rPr>
          <w:rFonts w:ascii="仿宋" w:eastAsia="仿宋" w:hAnsi="仿宋" w:cs="仿宋" w:hint="eastAsia"/>
          <w:lang w:eastAsia="zh-CN"/>
        </w:rPr>
        <w:t>(一)、新能源行业分析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新能源行业一直以来都是市场的关注焦点。行业内的发展趋势、竞争态势以及潜在机会都对新能源项目的推进产生深远的影响。通过深入研究行业的整体概貌，我们将更好地理解行业的核心特征，为新能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行业，技术一直是推动创新和发展的关键因素。我们将对当前技术趋势进行详尽分析，包括但不限于人工智能、大数据应用、先进制造技术等。这有助于新能源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能源项目成功的基础。我们将对主要竞争对手进行深入研究，包括其市场份额、产品特点、市场定位等。通过全面了解竞争对手的优势和劣势，新能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0982"/>
      <w:r>
        <w:rPr>
          <w:rFonts w:ascii="仿宋" w:eastAsia="仿宋" w:hAnsi="仿宋" w:cs="仿宋" w:hint="eastAsia"/>
          <w:sz w:val="28"/>
          <w:lang w:eastAsia="zh-CN"/>
        </w:rPr>
        <w:t>(二)、新能源市场分析预测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通过对市场规模的深入调研，我们将预测新能源市场未来的增长趋势。这包括市场的整体规模、各细分领域的发展趋势等。新能源项目可以根据市场的扩张速度和潜在机会，制定更符合市场需求的发展策略。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了解消费者的需求是市场分析的核心。我们将通过调查研究，深入挖掘目标消费者的需求特点、购买习惯以及对产品和服务的期望。这有助于新能源项目更好地定位目标市场，提供更符合消费者期待的解决方案。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新能源项目实施过程中需要充分考虑的因素。我们将对市场风险进行全面评估，包括但不限于政策法规风险、市场竞争风险、技术变革风险等。通过对潜在风险的深入分析，新能源项目可以制定相应的风险缓解策略，降低不确定性对新能源项目的影响。</w:t>
      </w:r>
    </w:p>
    <w:p>
      <w:pPr>
        <w:pStyle w:val="Heading1"/>
        <w:ind w:firstLine="560" w:firstLineChars="200"/>
        <w:rPr>
          <w:rFonts w:ascii="仿宋" w:eastAsia="仿宋" w:hAnsi="仿宋" w:cs="仿宋" w:hint="eastAsia"/>
          <w:sz w:val="28"/>
          <w:lang w:eastAsia="zh-CN"/>
        </w:rPr>
      </w:pPr>
      <w:bookmarkStart w:id="9" w:name="_Toc1439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43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新能源项目的主要产品是XXXX，预计年产值为XXX万元。这一产品在市场中占据着重要的地位，其广泛的应用范围使得该新能源项目的市场前景非常广阔。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能源项目的xxx产品作为重要的原材料之一，将在多个领域发挥关键作用。其在建筑、交通、能源等方面的广泛应用将为整个产业链提供强大的支持，形成产业协同效应。新能源项目的年产值XXX万XXX万XXX万万元不仅反映了其在市场上的巨大潜力，更预示着它对国民经济的积极贡献。这种关联度高、涉及面广的产业关系，使得该新能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627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项目总征地面积为XXXX平方米，相当于约XX.XX亩，其中净用地面积为XXXX平方米，红线范围内相当于约XX.XX亩。这一用地规模充分考虑了新能源项目的建设需求，保障了新能源项目在合适的空间内得以充分发展。新能源项目规划的总建筑面积为XXXX平方米，其中主体工程建设占XXXX平方米，计容建筑面积达XXXX平方米。预计建筑工程的投资将达到XXXX万元，为新能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项目计划购置的设备共计XXXX台（套），设备购置费用为XXXX万元。这一设备购置计划充分考虑到新能源项目的生产需求和技术要求，确保了新能源项目在生产运营中具备先进的技术装备和高效的生产能力。设备的合理配置将为新能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新能源项目计划总投资为XXXX万元，预计年实现营业收入为XXXX万元。这一产能规模的设定旨在确保新能源项目能够在投资与回报之间取得平衡，实现长期可持续的发展。新能源项目的总投资充分考虑到各个方面的需求，包括用地建设、设备购置等多个环节，以确保新能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5781"/>
      <w:r>
        <w:rPr>
          <w:rFonts w:ascii="仿宋" w:eastAsia="仿宋" w:hAnsi="仿宋" w:cs="仿宋" w:hint="eastAsia"/>
          <w:sz w:val="28"/>
          <w:lang w:eastAsia="zh-CN"/>
        </w:rPr>
        <w:t>四、新能源项目选址可行性分析</w:t>
      </w:r>
      <w:bookmarkEnd w:id="12"/>
    </w:p>
    <w:p>
      <w:pPr>
        <w:pStyle w:val="Heading2"/>
        <w:rPr>
          <w:rFonts w:ascii="仿宋" w:eastAsia="仿宋" w:hAnsi="仿宋" w:cs="仿宋" w:hint="eastAsia"/>
          <w:lang w:eastAsia="zh-CN"/>
        </w:rPr>
      </w:pPr>
      <w:bookmarkStart w:id="13" w:name="_Toc4052"/>
      <w:r>
        <w:rPr>
          <w:rFonts w:ascii="仿宋" w:eastAsia="仿宋" w:hAnsi="仿宋" w:cs="仿宋" w:hint="eastAsia"/>
          <w:lang w:eastAsia="zh-CN"/>
        </w:rPr>
        <w:t>(一)、新能源项目选址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该新能源项目选址位于XX省XX市XX区XXX街道</w:t>
      </w:r>
    </w:p>
    <w:p>
      <w:pPr>
        <w:pStyle w:val="Heading2"/>
        <w:ind w:firstLine="560" w:firstLineChars="200"/>
        <w:rPr>
          <w:rFonts w:ascii="仿宋" w:eastAsia="仿宋" w:hAnsi="仿宋" w:cs="仿宋" w:hint="eastAsia"/>
          <w:sz w:val="28"/>
          <w:lang w:eastAsia="zh-CN"/>
        </w:rPr>
      </w:pPr>
      <w:bookmarkStart w:id="14" w:name="_Toc1739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新能源项目的征地面积将根据新能源项目的实际规模和需求进行精确规划。具体面积XXX平方米，旨在确保新能源项目不仅能够满足当前的发展需求，还能够预留空间以适应未来的扩展。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净用地面积是在征地面积基础上去除不可利用面积后的实际可开发用地。具体面积XXX平方米，考虑到环保、交通、安全等多方面因素，以确保新能源项目在整体利用效率上达到最优。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新能源项目计划建设的建筑总规模具体面积XXX平方米。这一规模的确定综合考虑了新能源项目的性质、规模，以及城市规划的相关要求，确保建筑布局与周边环境协调一致。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绿地率是新能源项目用地中被规划为绿地的比例。具体面积XXX平方米，旨在通过合理规划绿地，改善新能源项目周边环境，提升居民生活质量，并符合城市整体绿化规划。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容积率是用地上可以建设的建筑总体积与用地面积之比。具体面积XXX，通过合理的容积率规划，确保新能源项目建筑规模与周边环境和谐共生。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确保新能源项目选址与当地城市规划相一致，具体面积XXX平方米。通过与城市规划部门深入沟通，确保新能源项目不仅符合城市的整体发展方向，还能够融入城市的发展布局，为城市的长远发展贡献力量。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充分了解并确保新能源项目选址符合当地产业政策，具体面积XXX平方米。这包括新能源项目对当地经济的促进作用，以及对相关产业的带动效应，确保新能源项目与地方政府的产业政策保持一致，促进共赢合作。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用地总体要求必须符合环保和可持续发展的原则，具体面积XXX平方米。通过采用绿色建筑设计、节能减排等措施，确保新能源项目在建设和运营过程中对环境的影响最小化，达到可持续发展的要求。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确保新能源项目选址具备必要的公共设施配套，具体面积XXX平方米。这包括交通便利性、教育、医疗等基础设施，以提高居民生活品质，使得新能源项目选址更具吸引力。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考虑用地总体要求对当地社会稳定性的影响，具体面积XXX平方米。通过深入了解当地社区反馈，确保新能源项目的选址和建设过程对当地社会和谐稳定产生积极作用。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新能源项目选址不仅符合法规和规划，还在实际操作中具有可行性。这一全面规划将为新能源项目的成功实施提供坚实的基础，确保新能源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442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能源项目的设备规划和空间设计中，我们将采取灵活设备布局的措施。设备布局将根据实际需求进行灵活设计，避免不必要的浪费。通过合理规划设备摆放位置，我们将提高设备的利用率，减少设备间距，以确保新能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能源项目内部引入共享设施的概念，例如共享会议室、办公区等。通过这种方式，我们可以减少对资源的重复建设，提高资源共享效率，从而减小新能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183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能源项目的总图布置中，我们将不同功能区域进行明确的规划，以最大程度满足新能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9094"/>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我们首先关注市场因素，包括潜在客户分布、竞争对手位置、市场需求等。通过深入的市场调研，我们能够更准确地评估选址对于市场开拓和产品销售的影响，确保新能源项目能够在有利的市场环境中蓬勃发展。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新能源项目对环境的影响是综合评价的重要因素之一。我们将详细考虑选址周边的自然环境、生态保护区、水源地等情况，确保新能源项目的建设和运营对环境影响最小化，并符合当地的环保法规标准。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对选址的评价还需充分考虑当地政府的产业政策和法规。我们将详细了解新能源项目所在地的相关政策，确保新能源项目的规划和运营与当地法规相符，降低不必要的法律风险。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考虑到社会稳定性对企业运营的重要性，我们将评估选址地区的社会安全情况、劳工关系、社区反馈等方面，以确保新能源项目的建设和运营不会受到社会稳定性的负面影响。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最后，我们将综合考虑用地成本，包括土地购置费用、土地开发成本等。通过对用地成本的详细评估，我们能够做出更为精确的经济效益分析，为新能源项目的投资决策提供有力支持。</w:t>
      </w:r>
    </w:p>
    <w:p>
      <w:pPr>
        <w:pStyle w:val="Heading1"/>
        <w:ind w:firstLine="560" w:firstLineChars="200"/>
        <w:rPr>
          <w:rFonts w:ascii="仿宋" w:eastAsia="仿宋" w:hAnsi="仿宋" w:cs="仿宋" w:hint="eastAsia"/>
          <w:sz w:val="28"/>
          <w:lang w:eastAsia="zh-CN"/>
        </w:rPr>
      </w:pPr>
      <w:bookmarkStart w:id="18" w:name="_Toc5701"/>
      <w:r>
        <w:rPr>
          <w:rFonts w:ascii="仿宋" w:eastAsia="仿宋" w:hAnsi="仿宋" w:cs="仿宋" w:hint="eastAsia"/>
          <w:sz w:val="28"/>
          <w:lang w:eastAsia="zh-CN"/>
        </w:rPr>
        <w:t>五、新能源项目可持续发展</w:t>
      </w:r>
      <w:bookmarkEnd w:id="18"/>
    </w:p>
    <w:p>
      <w:pPr>
        <w:pStyle w:val="Heading2"/>
        <w:rPr>
          <w:rFonts w:ascii="仿宋" w:eastAsia="仿宋" w:hAnsi="仿宋" w:cs="仿宋" w:hint="eastAsia"/>
          <w:lang w:eastAsia="zh-CN"/>
        </w:rPr>
      </w:pPr>
      <w:bookmarkStart w:id="19" w:name="_Toc16597"/>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项目中，新能源项目团队着眼于未来，明确了可持续发展的战略方向。制定的具体可持续发展目标包括降低资源使用、采用环保技术、最大化社会效益等。这一步骤不仅有助于新能源项目在环保和社会责任方面达到最高标准，也为未来提供了明确的指引，确保新能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可持续实践的融入新能源项目管理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能源项目管理周期。从新能源项目规划开始，新能源项目团队就考虑了环境和社会的因素。在执行阶段，新能源项目团队积极推动绿色技术的应用，优化资源利用。此外，关注员工的社会责任，通过培训和沟通活动提高员工对可持续发展的认知，使他们能够在日常工作中践行可持续实践。这些举措不仅为新能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0175"/>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扎根于新能源项目的可持续发展理念，我们深信环保与社会责任是新能源项目成功的关键支柱。在新能源项目的每一步，我们都致力于通过创新和实践，履行对环境和社会的坚定责任。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项目团队通过引入先进的环保技术、建立高效的废物处理系统以及推动能源节约措施，积极履行环保责任。定期的环保监测和评估确保新能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项目不仅致力于自身可持续发展，还注重对社会的回馈。通过支持社区新能源项目、参与慈善事业、提供培训机会等方式，新能源项目积极履行社会责任。与当地社区建立积极互动，关注员工的工作与生活平衡，以及员工的身心健康，是新能源项目在社会责任层面的关键举措。这样的实践不仅增强了新能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20711"/>
      <w:r>
        <w:rPr>
          <w:rFonts w:ascii="仿宋" w:eastAsia="仿宋" w:hAnsi="仿宋" w:cs="仿宋" w:hint="eastAsia"/>
          <w:sz w:val="28"/>
          <w:lang w:eastAsia="zh-CN"/>
        </w:rPr>
        <w:t>六、工艺说明</w:t>
      </w:r>
      <w:bookmarkEnd w:id="21"/>
    </w:p>
    <w:p>
      <w:pPr>
        <w:pStyle w:val="Heading2"/>
        <w:rPr>
          <w:rFonts w:ascii="仿宋" w:eastAsia="仿宋" w:hAnsi="仿宋" w:cs="仿宋" w:hint="eastAsia"/>
          <w:lang w:eastAsia="zh-CN"/>
        </w:rPr>
      </w:pPr>
      <w:bookmarkStart w:id="22" w:name="_Toc18092"/>
      <w:r>
        <w:rPr>
          <w:rFonts w:ascii="仿宋" w:eastAsia="仿宋" w:hAnsi="仿宋" w:cs="仿宋" w:hint="eastAsia"/>
          <w:lang w:eastAsia="zh-CN"/>
        </w:rPr>
        <w:t>(一)、技术管理特点</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https://d.book118.com/706130034110010101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8A7F7B"/>
    <w:rsid w:val="5C8A7F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130034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2024-03-02T01:33:00Z</dcterms:created>
  <dcterms:modified xsi:type="dcterms:W3CDTF">2024-03-02T01:33:33Z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06795903ABFB4026BC76CDDC25164AB7_11</vt:lpwstr>
  </property>
  <property fmtid="{D5CDD505-2E9C-101B-9397-08002B2CF9AE}" pid="3" name="KSOProductBuildVer">
    <vt:lpwstr>2052-12.1.0.16388</vt:lpwstr>
  </property>
</Properties>
</file>