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7" w:history="1">
        <w:r>
          <w:rPr>
            <w:rFonts w:ascii="仿宋" w:eastAsia="仿宋" w:hAnsi="仿宋" w:cs="仿宋" w:hint="eastAsia"/>
            <w:lang w:eastAsia="zh-CN"/>
          </w:rPr>
          <w:t>前言</w:t>
        </w:r>
        <w:r>
          <w:tab/>
        </w:r>
        <w:r>
          <w:fldChar w:fldCharType="begin"/>
        </w:r>
        <w:r>
          <w:instrText xml:space="preserve"> PAGEREF _Toc3107 \h </w:instrText>
        </w:r>
        <w:r>
          <w:fldChar w:fldCharType="separate"/>
        </w:r>
        <w:r>
          <w:t>3</w:t>
        </w:r>
        <w:r>
          <w:fldChar w:fldCharType="end"/>
        </w:r>
      </w:hyperlink>
    </w:p>
    <w:p>
      <w:pPr>
        <w:pStyle w:val="TOC1"/>
        <w:tabs>
          <w:tab w:val="right" w:leader="dot" w:pos="8306"/>
        </w:tabs>
      </w:pPr>
      <w:hyperlink w:anchor="_Toc17913" w:history="1">
        <w:r>
          <w:rPr>
            <w:rFonts w:ascii="仿宋" w:eastAsia="仿宋" w:hAnsi="仿宋" w:cs="仿宋" w:hint="eastAsia"/>
            <w:lang w:eastAsia="zh-CN"/>
          </w:rPr>
          <w:t>一、硅酸盐项目绩效评估</w:t>
        </w:r>
        <w:r>
          <w:tab/>
        </w:r>
        <w:r>
          <w:fldChar w:fldCharType="begin"/>
        </w:r>
        <w:r>
          <w:instrText xml:space="preserve"> PAGEREF _Toc17913 \h </w:instrText>
        </w:r>
        <w:r>
          <w:fldChar w:fldCharType="separate"/>
        </w:r>
        <w:r>
          <w:t>3</w:t>
        </w:r>
        <w:r>
          <w:fldChar w:fldCharType="end"/>
        </w:r>
      </w:hyperlink>
    </w:p>
    <w:p>
      <w:pPr>
        <w:pStyle w:val="TOC2"/>
        <w:tabs>
          <w:tab w:val="right" w:leader="dot" w:pos="8306"/>
        </w:tabs>
      </w:pPr>
      <w:hyperlink w:anchor="_Toc28261" w:history="1">
        <w:r>
          <w:rPr>
            <w:rFonts w:ascii="仿宋" w:eastAsia="仿宋" w:hAnsi="仿宋" w:cs="仿宋" w:hint="eastAsia"/>
            <w:lang w:eastAsia="zh-CN"/>
          </w:rPr>
          <w:t>(一)、绩效评估指标</w:t>
        </w:r>
        <w:r>
          <w:tab/>
        </w:r>
        <w:r>
          <w:fldChar w:fldCharType="begin"/>
        </w:r>
        <w:r>
          <w:instrText xml:space="preserve"> PAGEREF _Toc28261 \h </w:instrText>
        </w:r>
        <w:r>
          <w:fldChar w:fldCharType="separate"/>
        </w:r>
        <w:r>
          <w:t>3</w:t>
        </w:r>
        <w:r>
          <w:fldChar w:fldCharType="end"/>
        </w:r>
      </w:hyperlink>
    </w:p>
    <w:p>
      <w:pPr>
        <w:pStyle w:val="TOC2"/>
        <w:tabs>
          <w:tab w:val="right" w:leader="dot" w:pos="8306"/>
        </w:tabs>
      </w:pPr>
      <w:hyperlink w:anchor="_Toc7108" w:history="1">
        <w:r>
          <w:rPr>
            <w:rFonts w:ascii="仿宋" w:eastAsia="仿宋" w:hAnsi="仿宋" w:cs="仿宋" w:hint="eastAsia"/>
            <w:lang w:eastAsia="zh-CN"/>
          </w:rPr>
          <w:t>(二)、绩效评估方法</w:t>
        </w:r>
        <w:r>
          <w:tab/>
        </w:r>
        <w:r>
          <w:fldChar w:fldCharType="begin"/>
        </w:r>
        <w:r>
          <w:instrText xml:space="preserve"> PAGEREF _Toc7108 \h </w:instrText>
        </w:r>
        <w:r>
          <w:fldChar w:fldCharType="separate"/>
        </w:r>
        <w:r>
          <w:t>4</w:t>
        </w:r>
        <w:r>
          <w:fldChar w:fldCharType="end"/>
        </w:r>
      </w:hyperlink>
    </w:p>
    <w:p>
      <w:pPr>
        <w:pStyle w:val="TOC2"/>
        <w:tabs>
          <w:tab w:val="right" w:leader="dot" w:pos="8306"/>
        </w:tabs>
      </w:pPr>
      <w:hyperlink w:anchor="_Toc26225" w:history="1">
        <w:r>
          <w:rPr>
            <w:rFonts w:ascii="仿宋" w:eastAsia="仿宋" w:hAnsi="仿宋" w:cs="仿宋" w:hint="eastAsia"/>
            <w:lang w:eastAsia="zh-CN"/>
          </w:rPr>
          <w:t>(三)、绩效评估周期</w:t>
        </w:r>
        <w:r>
          <w:tab/>
        </w:r>
        <w:r>
          <w:fldChar w:fldCharType="begin"/>
        </w:r>
        <w:r>
          <w:instrText xml:space="preserve"> PAGEREF _Toc26225 \h </w:instrText>
        </w:r>
        <w:r>
          <w:fldChar w:fldCharType="separate"/>
        </w:r>
        <w:r>
          <w:t>5</w:t>
        </w:r>
        <w:r>
          <w:fldChar w:fldCharType="end"/>
        </w:r>
      </w:hyperlink>
    </w:p>
    <w:p>
      <w:pPr>
        <w:pStyle w:val="TOC1"/>
        <w:tabs>
          <w:tab w:val="right" w:leader="dot" w:pos="8306"/>
        </w:tabs>
      </w:pPr>
      <w:hyperlink w:anchor="_Toc31229" w:history="1">
        <w:r>
          <w:rPr>
            <w:rFonts w:ascii="仿宋" w:eastAsia="仿宋" w:hAnsi="仿宋" w:cs="仿宋" w:hint="eastAsia"/>
            <w:lang w:eastAsia="zh-CN"/>
          </w:rPr>
          <w:t>二、硅酸盐项目土建工程</w:t>
        </w:r>
        <w:r>
          <w:tab/>
        </w:r>
        <w:r>
          <w:fldChar w:fldCharType="begin"/>
        </w:r>
        <w:r>
          <w:instrText xml:space="preserve"> PAGEREF _Toc31229 \h </w:instrText>
        </w:r>
        <w:r>
          <w:fldChar w:fldCharType="separate"/>
        </w:r>
        <w:r>
          <w:t>6</w:t>
        </w:r>
        <w:r>
          <w:fldChar w:fldCharType="end"/>
        </w:r>
      </w:hyperlink>
    </w:p>
    <w:p>
      <w:pPr>
        <w:pStyle w:val="TOC2"/>
        <w:tabs>
          <w:tab w:val="right" w:leader="dot" w:pos="8306"/>
        </w:tabs>
      </w:pPr>
      <w:hyperlink w:anchor="_Toc24787" w:history="1">
        <w:r>
          <w:rPr>
            <w:rFonts w:ascii="仿宋" w:eastAsia="仿宋" w:hAnsi="仿宋" w:cs="仿宋" w:hint="eastAsia"/>
            <w:lang w:eastAsia="zh-CN"/>
          </w:rPr>
          <w:t>(一)、建筑工程设计原则</w:t>
        </w:r>
        <w:r>
          <w:tab/>
        </w:r>
        <w:r>
          <w:fldChar w:fldCharType="begin"/>
        </w:r>
        <w:r>
          <w:instrText xml:space="preserve"> PAGEREF _Toc24787 \h </w:instrText>
        </w:r>
        <w:r>
          <w:fldChar w:fldCharType="separate"/>
        </w:r>
        <w:r>
          <w:t>6</w:t>
        </w:r>
        <w:r>
          <w:fldChar w:fldCharType="end"/>
        </w:r>
      </w:hyperlink>
    </w:p>
    <w:p>
      <w:pPr>
        <w:pStyle w:val="TOC2"/>
        <w:tabs>
          <w:tab w:val="right" w:leader="dot" w:pos="8306"/>
        </w:tabs>
      </w:pPr>
      <w:hyperlink w:anchor="_Toc4940" w:history="1">
        <w:r>
          <w:rPr>
            <w:rFonts w:ascii="仿宋" w:eastAsia="仿宋" w:hAnsi="仿宋" w:cs="仿宋" w:hint="eastAsia"/>
            <w:lang w:eastAsia="zh-CN"/>
          </w:rPr>
          <w:t>(二)、土建工程设计年限及安全等级</w:t>
        </w:r>
        <w:r>
          <w:tab/>
        </w:r>
        <w:r>
          <w:fldChar w:fldCharType="begin"/>
        </w:r>
        <w:r>
          <w:instrText xml:space="preserve"> PAGEREF _Toc4940 \h </w:instrText>
        </w:r>
        <w:r>
          <w:fldChar w:fldCharType="separate"/>
        </w:r>
        <w:r>
          <w:t>7</w:t>
        </w:r>
        <w:r>
          <w:fldChar w:fldCharType="end"/>
        </w:r>
      </w:hyperlink>
    </w:p>
    <w:p>
      <w:pPr>
        <w:pStyle w:val="TOC2"/>
        <w:tabs>
          <w:tab w:val="right" w:leader="dot" w:pos="8306"/>
        </w:tabs>
      </w:pPr>
      <w:hyperlink w:anchor="_Toc9375" w:history="1">
        <w:r>
          <w:rPr>
            <w:rFonts w:ascii="仿宋" w:eastAsia="仿宋" w:hAnsi="仿宋" w:cs="仿宋" w:hint="eastAsia"/>
            <w:lang w:eastAsia="zh-CN"/>
          </w:rPr>
          <w:t>(三)、建筑工程设计总体要求</w:t>
        </w:r>
        <w:r>
          <w:tab/>
        </w:r>
        <w:r>
          <w:fldChar w:fldCharType="begin"/>
        </w:r>
        <w:r>
          <w:instrText xml:space="preserve"> PAGEREF _Toc9375 \h </w:instrText>
        </w:r>
        <w:r>
          <w:fldChar w:fldCharType="separate"/>
        </w:r>
        <w:r>
          <w:t>8</w:t>
        </w:r>
        <w:r>
          <w:fldChar w:fldCharType="end"/>
        </w:r>
      </w:hyperlink>
    </w:p>
    <w:p>
      <w:pPr>
        <w:pStyle w:val="TOC2"/>
        <w:tabs>
          <w:tab w:val="right" w:leader="dot" w:pos="8306"/>
        </w:tabs>
      </w:pPr>
      <w:hyperlink w:anchor="_Toc7519" w:history="1">
        <w:r>
          <w:rPr>
            <w:rFonts w:ascii="仿宋" w:eastAsia="仿宋" w:hAnsi="仿宋" w:cs="仿宋" w:hint="eastAsia"/>
            <w:lang w:eastAsia="zh-CN"/>
          </w:rPr>
          <w:t>(四)、土建工程建设指标</w:t>
        </w:r>
        <w:r>
          <w:tab/>
        </w:r>
        <w:r>
          <w:fldChar w:fldCharType="begin"/>
        </w:r>
        <w:r>
          <w:instrText xml:space="preserve"> PAGEREF _Toc7519 \h </w:instrText>
        </w:r>
        <w:r>
          <w:fldChar w:fldCharType="separate"/>
        </w:r>
        <w:r>
          <w:t>9</w:t>
        </w:r>
        <w:r>
          <w:fldChar w:fldCharType="end"/>
        </w:r>
      </w:hyperlink>
    </w:p>
    <w:p>
      <w:pPr>
        <w:pStyle w:val="TOC1"/>
        <w:tabs>
          <w:tab w:val="right" w:leader="dot" w:pos="8306"/>
        </w:tabs>
      </w:pPr>
      <w:hyperlink w:anchor="_Toc30755" w:history="1">
        <w:r>
          <w:rPr>
            <w:rFonts w:ascii="仿宋" w:eastAsia="仿宋" w:hAnsi="仿宋" w:cs="仿宋" w:hint="eastAsia"/>
            <w:lang w:eastAsia="zh-CN"/>
          </w:rPr>
          <w:t>三、硅酸盐项目文档管理</w:t>
        </w:r>
        <w:r>
          <w:tab/>
        </w:r>
        <w:r>
          <w:fldChar w:fldCharType="begin"/>
        </w:r>
        <w:r>
          <w:instrText xml:space="preserve"> PAGEREF _Toc30755 \h </w:instrText>
        </w:r>
        <w:r>
          <w:fldChar w:fldCharType="separate"/>
        </w:r>
        <w:r>
          <w:t>9</w:t>
        </w:r>
        <w:r>
          <w:fldChar w:fldCharType="end"/>
        </w:r>
      </w:hyperlink>
    </w:p>
    <w:p>
      <w:pPr>
        <w:pStyle w:val="TOC2"/>
        <w:tabs>
          <w:tab w:val="right" w:leader="dot" w:pos="8306"/>
        </w:tabs>
      </w:pPr>
      <w:hyperlink w:anchor="_Toc30521" w:history="1">
        <w:r>
          <w:rPr>
            <w:rFonts w:ascii="仿宋" w:eastAsia="仿宋" w:hAnsi="仿宋" w:cs="仿宋" w:hint="eastAsia"/>
            <w:lang w:eastAsia="zh-CN"/>
          </w:rPr>
          <w:t>(一)、文档编制与审查</w:t>
        </w:r>
        <w:r>
          <w:tab/>
        </w:r>
        <w:r>
          <w:fldChar w:fldCharType="begin"/>
        </w:r>
        <w:r>
          <w:instrText xml:space="preserve"> PAGEREF _Toc30521 \h </w:instrText>
        </w:r>
        <w:r>
          <w:fldChar w:fldCharType="separate"/>
        </w:r>
        <w:r>
          <w:t>9</w:t>
        </w:r>
        <w:r>
          <w:fldChar w:fldCharType="end"/>
        </w:r>
      </w:hyperlink>
    </w:p>
    <w:p>
      <w:pPr>
        <w:pStyle w:val="TOC2"/>
        <w:tabs>
          <w:tab w:val="right" w:leader="dot" w:pos="8306"/>
        </w:tabs>
      </w:pPr>
      <w:hyperlink w:anchor="_Toc28802" w:history="1">
        <w:r>
          <w:rPr>
            <w:rFonts w:ascii="仿宋" w:eastAsia="仿宋" w:hAnsi="仿宋" w:cs="仿宋" w:hint="eastAsia"/>
            <w:lang w:eastAsia="zh-CN"/>
          </w:rPr>
          <w:t>(二)、文档发布与分发</w:t>
        </w:r>
        <w:r>
          <w:tab/>
        </w:r>
        <w:r>
          <w:fldChar w:fldCharType="begin"/>
        </w:r>
        <w:r>
          <w:instrText xml:space="preserve"> PAGEREF _Toc28802 \h </w:instrText>
        </w:r>
        <w:r>
          <w:fldChar w:fldCharType="separate"/>
        </w:r>
        <w:r>
          <w:t>11</w:t>
        </w:r>
        <w:r>
          <w:fldChar w:fldCharType="end"/>
        </w:r>
      </w:hyperlink>
    </w:p>
    <w:p>
      <w:pPr>
        <w:pStyle w:val="TOC2"/>
        <w:tabs>
          <w:tab w:val="right" w:leader="dot" w:pos="8306"/>
        </w:tabs>
      </w:pPr>
      <w:hyperlink w:anchor="_Toc29429" w:history="1">
        <w:r>
          <w:rPr>
            <w:rFonts w:ascii="仿宋" w:eastAsia="仿宋" w:hAnsi="仿宋" w:cs="仿宋" w:hint="eastAsia"/>
            <w:lang w:eastAsia="zh-CN"/>
          </w:rPr>
          <w:t>(三)、文档存档与归档</w:t>
        </w:r>
        <w:r>
          <w:tab/>
        </w:r>
        <w:r>
          <w:fldChar w:fldCharType="begin"/>
        </w:r>
        <w:r>
          <w:instrText xml:space="preserve"> PAGEREF _Toc29429 \h </w:instrText>
        </w:r>
        <w:r>
          <w:fldChar w:fldCharType="separate"/>
        </w:r>
        <w:r>
          <w:t>11</w:t>
        </w:r>
        <w:r>
          <w:fldChar w:fldCharType="end"/>
        </w:r>
      </w:hyperlink>
    </w:p>
    <w:p>
      <w:pPr>
        <w:pStyle w:val="TOC1"/>
        <w:tabs>
          <w:tab w:val="right" w:leader="dot" w:pos="8306"/>
        </w:tabs>
      </w:pPr>
      <w:hyperlink w:anchor="_Toc27366" w:history="1">
        <w:r>
          <w:rPr>
            <w:rFonts w:ascii="仿宋" w:eastAsia="仿宋" w:hAnsi="仿宋" w:cs="仿宋" w:hint="eastAsia"/>
            <w:lang w:eastAsia="zh-CN"/>
          </w:rPr>
          <w:t>四、市场分析、调研</w:t>
        </w:r>
        <w:r>
          <w:tab/>
        </w:r>
        <w:r>
          <w:fldChar w:fldCharType="begin"/>
        </w:r>
        <w:r>
          <w:instrText xml:space="preserve"> PAGEREF _Toc27366 \h </w:instrText>
        </w:r>
        <w:r>
          <w:fldChar w:fldCharType="separate"/>
        </w:r>
        <w:r>
          <w:t>13</w:t>
        </w:r>
        <w:r>
          <w:fldChar w:fldCharType="end"/>
        </w:r>
      </w:hyperlink>
    </w:p>
    <w:p>
      <w:pPr>
        <w:pStyle w:val="TOC2"/>
        <w:tabs>
          <w:tab w:val="right" w:leader="dot" w:pos="8306"/>
        </w:tabs>
      </w:pPr>
      <w:hyperlink w:anchor="_Toc26277" w:history="1">
        <w:r>
          <w:rPr>
            <w:rFonts w:ascii="仿宋" w:eastAsia="仿宋" w:hAnsi="仿宋" w:cs="仿宋" w:hint="eastAsia"/>
            <w:lang w:eastAsia="zh-CN"/>
          </w:rPr>
          <w:t>(一)、硅酸盐行业分析</w:t>
        </w:r>
        <w:r>
          <w:tab/>
        </w:r>
        <w:r>
          <w:fldChar w:fldCharType="begin"/>
        </w:r>
        <w:r>
          <w:instrText xml:space="preserve"> PAGEREF _Toc26277 \h </w:instrText>
        </w:r>
        <w:r>
          <w:fldChar w:fldCharType="separate"/>
        </w:r>
        <w:r>
          <w:t>13</w:t>
        </w:r>
        <w:r>
          <w:fldChar w:fldCharType="end"/>
        </w:r>
      </w:hyperlink>
    </w:p>
    <w:p>
      <w:pPr>
        <w:pStyle w:val="TOC2"/>
        <w:tabs>
          <w:tab w:val="right" w:leader="dot" w:pos="8306"/>
        </w:tabs>
      </w:pPr>
      <w:hyperlink w:anchor="_Toc25696" w:history="1">
        <w:r>
          <w:rPr>
            <w:rFonts w:ascii="仿宋" w:eastAsia="仿宋" w:hAnsi="仿宋" w:cs="仿宋" w:hint="eastAsia"/>
            <w:lang w:eastAsia="zh-CN"/>
          </w:rPr>
          <w:t>(二)、硅酸盐市场分析预测</w:t>
        </w:r>
        <w:r>
          <w:tab/>
        </w:r>
        <w:r>
          <w:fldChar w:fldCharType="begin"/>
        </w:r>
        <w:r>
          <w:instrText xml:space="preserve"> PAGEREF _Toc25696 \h </w:instrText>
        </w:r>
        <w:r>
          <w:fldChar w:fldCharType="separate"/>
        </w:r>
        <w:r>
          <w:t>13</w:t>
        </w:r>
        <w:r>
          <w:fldChar w:fldCharType="end"/>
        </w:r>
      </w:hyperlink>
    </w:p>
    <w:p>
      <w:pPr>
        <w:pStyle w:val="TOC1"/>
        <w:tabs>
          <w:tab w:val="right" w:leader="dot" w:pos="8306"/>
        </w:tabs>
      </w:pPr>
      <w:hyperlink w:anchor="_Toc1339" w:history="1">
        <w:r>
          <w:rPr>
            <w:rFonts w:ascii="仿宋" w:eastAsia="仿宋" w:hAnsi="仿宋" w:cs="仿宋" w:hint="eastAsia"/>
            <w:lang w:eastAsia="zh-CN"/>
          </w:rPr>
          <w:t>五、工艺说明</w:t>
        </w:r>
        <w:r>
          <w:tab/>
        </w:r>
        <w:r>
          <w:fldChar w:fldCharType="begin"/>
        </w:r>
        <w:r>
          <w:instrText xml:space="preserve"> PAGEREF _Toc1339 \h </w:instrText>
        </w:r>
        <w:r>
          <w:fldChar w:fldCharType="separate"/>
        </w:r>
        <w:r>
          <w:t>14</w:t>
        </w:r>
        <w:r>
          <w:fldChar w:fldCharType="end"/>
        </w:r>
      </w:hyperlink>
    </w:p>
    <w:p>
      <w:pPr>
        <w:pStyle w:val="TOC2"/>
        <w:tabs>
          <w:tab w:val="right" w:leader="dot" w:pos="8306"/>
        </w:tabs>
      </w:pPr>
      <w:hyperlink w:anchor="_Toc19892" w:history="1">
        <w:r>
          <w:rPr>
            <w:rFonts w:ascii="仿宋" w:eastAsia="仿宋" w:hAnsi="仿宋" w:cs="仿宋" w:hint="eastAsia"/>
            <w:lang w:eastAsia="zh-CN"/>
          </w:rPr>
          <w:t>(一)、技术管理特点</w:t>
        </w:r>
        <w:r>
          <w:tab/>
        </w:r>
        <w:r>
          <w:fldChar w:fldCharType="begin"/>
        </w:r>
        <w:r>
          <w:instrText xml:space="preserve"> PAGEREF _Toc19892 \h </w:instrText>
        </w:r>
        <w:r>
          <w:fldChar w:fldCharType="separate"/>
        </w:r>
        <w:r>
          <w:t>14</w:t>
        </w:r>
        <w:r>
          <w:fldChar w:fldCharType="end"/>
        </w:r>
      </w:hyperlink>
    </w:p>
    <w:p>
      <w:pPr>
        <w:pStyle w:val="TOC2"/>
        <w:tabs>
          <w:tab w:val="right" w:leader="dot" w:pos="8306"/>
        </w:tabs>
      </w:pPr>
      <w:hyperlink w:anchor="_Toc18330" w:history="1">
        <w:r>
          <w:rPr>
            <w:rFonts w:ascii="仿宋" w:eastAsia="仿宋" w:hAnsi="仿宋" w:cs="仿宋" w:hint="eastAsia"/>
            <w:lang w:eastAsia="zh-CN"/>
          </w:rPr>
          <w:t>(二)、硅酸盐项目工艺技术设计方案</w:t>
        </w:r>
        <w:r>
          <w:tab/>
        </w:r>
        <w:r>
          <w:fldChar w:fldCharType="begin"/>
        </w:r>
        <w:r>
          <w:instrText xml:space="preserve"> PAGEREF _Toc18330 \h </w:instrText>
        </w:r>
        <w:r>
          <w:fldChar w:fldCharType="separate"/>
        </w:r>
        <w:r>
          <w:t>15</w:t>
        </w:r>
        <w:r>
          <w:fldChar w:fldCharType="end"/>
        </w:r>
      </w:hyperlink>
    </w:p>
    <w:p>
      <w:pPr>
        <w:pStyle w:val="TOC2"/>
        <w:tabs>
          <w:tab w:val="right" w:leader="dot" w:pos="8306"/>
        </w:tabs>
      </w:pPr>
      <w:hyperlink w:anchor="_Toc8869" w:history="1">
        <w:r>
          <w:rPr>
            <w:rFonts w:ascii="仿宋" w:eastAsia="仿宋" w:hAnsi="仿宋" w:cs="仿宋" w:hint="eastAsia"/>
            <w:lang w:eastAsia="zh-CN"/>
          </w:rPr>
          <w:t>(三)、设备选型方案</w:t>
        </w:r>
        <w:r>
          <w:tab/>
        </w:r>
        <w:r>
          <w:fldChar w:fldCharType="begin"/>
        </w:r>
        <w:r>
          <w:instrText xml:space="preserve"> PAGEREF _Toc8869 \h </w:instrText>
        </w:r>
        <w:r>
          <w:fldChar w:fldCharType="separate"/>
        </w:r>
        <w:r>
          <w:t>17</w:t>
        </w:r>
        <w:r>
          <w:fldChar w:fldCharType="end"/>
        </w:r>
      </w:hyperlink>
    </w:p>
    <w:p>
      <w:pPr>
        <w:pStyle w:val="TOC1"/>
        <w:tabs>
          <w:tab w:val="right" w:leader="dot" w:pos="8306"/>
        </w:tabs>
      </w:pPr>
      <w:hyperlink w:anchor="_Toc12093" w:history="1">
        <w:r>
          <w:rPr>
            <w:rFonts w:ascii="仿宋" w:eastAsia="仿宋" w:hAnsi="仿宋" w:cs="仿宋" w:hint="eastAsia"/>
            <w:lang w:eastAsia="zh-CN"/>
          </w:rPr>
          <w:t>六、硅酸盐项目可持续发展</w:t>
        </w:r>
        <w:r>
          <w:tab/>
        </w:r>
        <w:r>
          <w:fldChar w:fldCharType="begin"/>
        </w:r>
        <w:r>
          <w:instrText xml:space="preserve"> PAGEREF _Toc12093 \h </w:instrText>
        </w:r>
        <w:r>
          <w:fldChar w:fldCharType="separate"/>
        </w:r>
        <w:r>
          <w:t>18</w:t>
        </w:r>
        <w:r>
          <w:fldChar w:fldCharType="end"/>
        </w:r>
      </w:hyperlink>
    </w:p>
    <w:p>
      <w:pPr>
        <w:pStyle w:val="TOC2"/>
        <w:tabs>
          <w:tab w:val="right" w:leader="dot" w:pos="8306"/>
        </w:tabs>
      </w:pPr>
      <w:hyperlink w:anchor="_Toc2171" w:history="1">
        <w:r>
          <w:rPr>
            <w:rFonts w:ascii="仿宋" w:eastAsia="仿宋" w:hAnsi="仿宋" w:cs="仿宋" w:hint="eastAsia"/>
            <w:lang w:eastAsia="zh-CN"/>
          </w:rPr>
          <w:t>(一)、可持续战略与实践</w:t>
        </w:r>
        <w:r>
          <w:tab/>
        </w:r>
        <w:r>
          <w:fldChar w:fldCharType="begin"/>
        </w:r>
        <w:r>
          <w:instrText xml:space="preserve"> PAGEREF _Toc2171 \h </w:instrText>
        </w:r>
        <w:r>
          <w:fldChar w:fldCharType="separate"/>
        </w:r>
        <w:r>
          <w:t>18</w:t>
        </w:r>
        <w:r>
          <w:fldChar w:fldCharType="end"/>
        </w:r>
      </w:hyperlink>
    </w:p>
    <w:p>
      <w:pPr>
        <w:pStyle w:val="TOC2"/>
        <w:tabs>
          <w:tab w:val="right" w:leader="dot" w:pos="8306"/>
        </w:tabs>
      </w:pPr>
      <w:hyperlink w:anchor="_Toc14109" w:history="1">
        <w:r>
          <w:rPr>
            <w:rFonts w:ascii="仿宋" w:eastAsia="仿宋" w:hAnsi="仿宋" w:cs="仿宋" w:hint="eastAsia"/>
            <w:lang w:eastAsia="zh-CN"/>
          </w:rPr>
          <w:t>(二)、环保与社会责任</w:t>
        </w:r>
        <w:r>
          <w:tab/>
        </w:r>
        <w:r>
          <w:fldChar w:fldCharType="begin"/>
        </w:r>
        <w:r>
          <w:instrText xml:space="preserve"> PAGEREF _Toc14109 \h </w:instrText>
        </w:r>
        <w:r>
          <w:fldChar w:fldCharType="separate"/>
        </w:r>
        <w:r>
          <w:t>19</w:t>
        </w:r>
        <w:r>
          <w:fldChar w:fldCharType="end"/>
        </w:r>
      </w:hyperlink>
    </w:p>
    <w:p>
      <w:pPr>
        <w:pStyle w:val="TOC1"/>
        <w:tabs>
          <w:tab w:val="right" w:leader="dot" w:pos="8306"/>
        </w:tabs>
      </w:pPr>
      <w:hyperlink w:anchor="_Toc5591" w:history="1">
        <w:r>
          <w:rPr>
            <w:rFonts w:ascii="仿宋" w:eastAsia="仿宋" w:hAnsi="仿宋" w:cs="仿宋" w:hint="eastAsia"/>
            <w:lang w:eastAsia="zh-CN"/>
          </w:rPr>
          <w:t>七、硅酸盐项目创新与研发</w:t>
        </w:r>
        <w:r>
          <w:tab/>
        </w:r>
        <w:r>
          <w:fldChar w:fldCharType="begin"/>
        </w:r>
        <w:r>
          <w:instrText xml:space="preserve"> PAGEREF _Toc5591 \h </w:instrText>
        </w:r>
        <w:r>
          <w:fldChar w:fldCharType="separate"/>
        </w:r>
        <w:r>
          <w:t>19</w:t>
        </w:r>
        <w:r>
          <w:fldChar w:fldCharType="end"/>
        </w:r>
      </w:hyperlink>
    </w:p>
    <w:p>
      <w:pPr>
        <w:pStyle w:val="TOC2"/>
        <w:tabs>
          <w:tab w:val="right" w:leader="dot" w:pos="8306"/>
        </w:tabs>
      </w:pPr>
      <w:hyperlink w:anchor="_Toc11448" w:history="1">
        <w:r>
          <w:rPr>
            <w:rFonts w:ascii="仿宋" w:eastAsia="仿宋" w:hAnsi="仿宋" w:cs="仿宋" w:hint="eastAsia"/>
            <w:lang w:eastAsia="zh-CN"/>
          </w:rPr>
          <w:t>(一)、创新策略与方向</w:t>
        </w:r>
        <w:r>
          <w:tab/>
        </w:r>
        <w:r>
          <w:fldChar w:fldCharType="begin"/>
        </w:r>
        <w:r>
          <w:instrText xml:space="preserve"> PAGEREF _Toc11448 \h </w:instrText>
        </w:r>
        <w:r>
          <w:fldChar w:fldCharType="separate"/>
        </w:r>
        <w:r>
          <w:t>19</w:t>
        </w:r>
        <w:r>
          <w:fldChar w:fldCharType="end"/>
        </w:r>
      </w:hyperlink>
    </w:p>
    <w:p>
      <w:pPr>
        <w:pStyle w:val="TOC2"/>
        <w:tabs>
          <w:tab w:val="right" w:leader="dot" w:pos="8306"/>
        </w:tabs>
      </w:pPr>
      <w:hyperlink w:anchor="_Toc13846" w:history="1">
        <w:r>
          <w:rPr>
            <w:rFonts w:ascii="仿宋" w:eastAsia="仿宋" w:hAnsi="仿宋" w:cs="仿宋" w:hint="eastAsia"/>
            <w:lang w:eastAsia="zh-CN"/>
          </w:rPr>
          <w:t>(二)、研发规划与投入</w:t>
        </w:r>
        <w:r>
          <w:tab/>
        </w:r>
        <w:r>
          <w:fldChar w:fldCharType="begin"/>
        </w:r>
        <w:r>
          <w:instrText xml:space="preserve"> PAGEREF _Toc13846 \h </w:instrText>
        </w:r>
        <w:r>
          <w:fldChar w:fldCharType="separate"/>
        </w:r>
        <w:r>
          <w:t>21</w:t>
        </w:r>
        <w:r>
          <w:fldChar w:fldCharType="end"/>
        </w:r>
      </w:hyperlink>
    </w:p>
    <w:p>
      <w:pPr>
        <w:pStyle w:val="TOC1"/>
        <w:tabs>
          <w:tab w:val="right" w:leader="dot" w:pos="8306"/>
        </w:tabs>
      </w:pPr>
      <w:hyperlink w:anchor="_Toc14955" w:history="1">
        <w:r>
          <w:rPr>
            <w:rFonts w:ascii="仿宋" w:eastAsia="仿宋" w:hAnsi="仿宋" w:cs="仿宋" w:hint="eastAsia"/>
            <w:lang w:eastAsia="zh-CN"/>
          </w:rPr>
          <w:t>八、硅酸盐项目计划安排</w:t>
        </w:r>
        <w:r>
          <w:tab/>
        </w:r>
        <w:r>
          <w:fldChar w:fldCharType="begin"/>
        </w:r>
        <w:r>
          <w:instrText xml:space="preserve"> PAGEREF _Toc14955 \h </w:instrText>
        </w:r>
        <w:r>
          <w:fldChar w:fldCharType="separate"/>
        </w:r>
        <w:r>
          <w:t>23</w:t>
        </w:r>
        <w:r>
          <w:fldChar w:fldCharType="end"/>
        </w:r>
      </w:hyperlink>
    </w:p>
    <w:p>
      <w:pPr>
        <w:pStyle w:val="TOC2"/>
        <w:tabs>
          <w:tab w:val="right" w:leader="dot" w:pos="8306"/>
        </w:tabs>
      </w:pPr>
      <w:hyperlink w:anchor="_Toc27852" w:history="1">
        <w:r>
          <w:rPr>
            <w:rFonts w:ascii="仿宋" w:eastAsia="仿宋" w:hAnsi="仿宋" w:cs="仿宋" w:hint="eastAsia"/>
            <w:lang w:eastAsia="zh-CN"/>
          </w:rPr>
          <w:t>(一)、建设周期</w:t>
        </w:r>
        <w:r>
          <w:tab/>
        </w:r>
        <w:r>
          <w:fldChar w:fldCharType="begin"/>
        </w:r>
        <w:r>
          <w:instrText xml:space="preserve"> PAGEREF _Toc27852 \h </w:instrText>
        </w:r>
        <w:r>
          <w:fldChar w:fldCharType="separate"/>
        </w:r>
        <w:r>
          <w:t>23</w:t>
        </w:r>
        <w:r>
          <w:fldChar w:fldCharType="end"/>
        </w:r>
      </w:hyperlink>
    </w:p>
    <w:p>
      <w:pPr>
        <w:pStyle w:val="TOC2"/>
        <w:tabs>
          <w:tab w:val="right" w:leader="dot" w:pos="8306"/>
        </w:tabs>
      </w:pPr>
      <w:hyperlink w:anchor="_Toc30076" w:history="1">
        <w:r>
          <w:rPr>
            <w:rFonts w:ascii="仿宋" w:eastAsia="仿宋" w:hAnsi="仿宋" w:cs="仿宋" w:hint="eastAsia"/>
            <w:lang w:eastAsia="zh-CN"/>
          </w:rPr>
          <w:t>(二)、建设进度</w:t>
        </w:r>
        <w:r>
          <w:tab/>
        </w:r>
        <w:r>
          <w:fldChar w:fldCharType="begin"/>
        </w:r>
        <w:r>
          <w:instrText xml:space="preserve"> PAGEREF _Toc30076 \h </w:instrText>
        </w:r>
        <w:r>
          <w:fldChar w:fldCharType="separate"/>
        </w:r>
        <w:r>
          <w:t>23</w:t>
        </w:r>
        <w:r>
          <w:fldChar w:fldCharType="end"/>
        </w:r>
      </w:hyperlink>
    </w:p>
    <w:p>
      <w:pPr>
        <w:pStyle w:val="TOC2"/>
        <w:tabs>
          <w:tab w:val="right" w:leader="dot" w:pos="8306"/>
        </w:tabs>
      </w:pPr>
      <w:hyperlink w:anchor="_Toc8738" w:history="1">
        <w:r>
          <w:rPr>
            <w:rFonts w:ascii="仿宋" w:eastAsia="仿宋" w:hAnsi="仿宋" w:cs="仿宋" w:hint="eastAsia"/>
            <w:lang w:eastAsia="zh-CN"/>
          </w:rPr>
          <w:t>(三)、进度安排注意事项</w:t>
        </w:r>
        <w:r>
          <w:tab/>
        </w:r>
        <w:r>
          <w:fldChar w:fldCharType="begin"/>
        </w:r>
        <w:r>
          <w:instrText xml:space="preserve"> PAGEREF _Toc8738 \h </w:instrText>
        </w:r>
        <w:r>
          <w:fldChar w:fldCharType="separate"/>
        </w:r>
        <w:r>
          <w:t>24</w:t>
        </w:r>
        <w:r>
          <w:fldChar w:fldCharType="end"/>
        </w:r>
      </w:hyperlink>
    </w:p>
    <w:p>
      <w:pPr>
        <w:pStyle w:val="TOC2"/>
        <w:tabs>
          <w:tab w:val="right" w:leader="dot" w:pos="8306"/>
        </w:tabs>
      </w:pPr>
      <w:hyperlink w:anchor="_Toc5506" w:history="1">
        <w:r>
          <w:rPr>
            <w:rFonts w:ascii="仿宋" w:eastAsia="仿宋" w:hAnsi="仿宋" w:cs="仿宋" w:hint="eastAsia"/>
            <w:lang w:eastAsia="zh-CN"/>
          </w:rPr>
          <w:t>(四)、人力资源配置</w:t>
        </w:r>
        <w:r>
          <w:tab/>
        </w:r>
        <w:r>
          <w:fldChar w:fldCharType="begin"/>
        </w:r>
        <w:r>
          <w:instrText xml:space="preserve"> PAGEREF _Toc5506 \h </w:instrText>
        </w:r>
        <w:r>
          <w:fldChar w:fldCharType="separate"/>
        </w:r>
        <w:r>
          <w:t>26</w:t>
        </w:r>
        <w:r>
          <w:fldChar w:fldCharType="end"/>
        </w:r>
      </w:hyperlink>
    </w:p>
    <w:p>
      <w:pPr>
        <w:pStyle w:val="TOC1"/>
        <w:tabs>
          <w:tab w:val="right" w:leader="dot" w:pos="8306"/>
        </w:tabs>
      </w:pPr>
      <w:hyperlink w:anchor="_Toc10011" w:history="1">
        <w:r>
          <w:rPr>
            <w:rFonts w:ascii="仿宋" w:eastAsia="仿宋" w:hAnsi="仿宋" w:cs="仿宋" w:hint="eastAsia"/>
            <w:lang w:eastAsia="zh-CN"/>
          </w:rPr>
          <w:t>九、硅酸盐项目社会影响</w:t>
        </w:r>
        <w:r>
          <w:tab/>
        </w:r>
        <w:r>
          <w:fldChar w:fldCharType="begin"/>
        </w:r>
        <w:r>
          <w:instrText xml:space="preserve"> PAGEREF _Toc10011 \h </w:instrText>
        </w:r>
        <w:r>
          <w:fldChar w:fldCharType="separate"/>
        </w:r>
        <w:r>
          <w:t>27</w:t>
        </w:r>
        <w:r>
          <w:fldChar w:fldCharType="end"/>
        </w:r>
      </w:hyperlink>
    </w:p>
    <w:p>
      <w:pPr>
        <w:pStyle w:val="TOC2"/>
        <w:tabs>
          <w:tab w:val="right" w:leader="dot" w:pos="8306"/>
        </w:tabs>
      </w:pPr>
      <w:hyperlink w:anchor="_Toc26644" w:history="1">
        <w:r>
          <w:rPr>
            <w:rFonts w:ascii="仿宋" w:eastAsia="仿宋" w:hAnsi="仿宋" w:cs="仿宋" w:hint="eastAsia"/>
            <w:lang w:eastAsia="zh-CN"/>
          </w:rPr>
          <w:t>(一)、社会责任与义务</w:t>
        </w:r>
        <w:r>
          <w:tab/>
        </w:r>
        <w:r>
          <w:fldChar w:fldCharType="begin"/>
        </w:r>
        <w:r>
          <w:instrText xml:space="preserve"> PAGEREF _Toc26644 \h </w:instrText>
        </w:r>
        <w:r>
          <w:fldChar w:fldCharType="separate"/>
        </w:r>
        <w:r>
          <w:t>27</w:t>
        </w:r>
        <w:r>
          <w:fldChar w:fldCharType="end"/>
        </w:r>
      </w:hyperlink>
    </w:p>
    <w:p>
      <w:pPr>
        <w:pStyle w:val="TOC2"/>
        <w:tabs>
          <w:tab w:val="right" w:leader="dot" w:pos="8306"/>
        </w:tabs>
      </w:pPr>
      <w:hyperlink w:anchor="_Toc22797" w:history="1">
        <w:r>
          <w:rPr>
            <w:rFonts w:ascii="仿宋" w:eastAsia="仿宋" w:hAnsi="仿宋" w:cs="仿宋" w:hint="eastAsia"/>
            <w:lang w:eastAsia="zh-CN"/>
          </w:rPr>
          <w:t>(二)、社会参与与沟通</w:t>
        </w:r>
        <w:r>
          <w:tab/>
        </w:r>
        <w:r>
          <w:fldChar w:fldCharType="begin"/>
        </w:r>
        <w:r>
          <w:instrText xml:space="preserve"> PAGEREF _Toc22797 \h </w:instrText>
        </w:r>
        <w:r>
          <w:fldChar w:fldCharType="separate"/>
        </w:r>
        <w:r>
          <w:t>28</w:t>
        </w:r>
        <w:r>
          <w:fldChar w:fldCharType="end"/>
        </w:r>
      </w:hyperlink>
    </w:p>
    <w:p>
      <w:pPr>
        <w:pStyle w:val="TOC1"/>
        <w:tabs>
          <w:tab w:val="right" w:leader="dot" w:pos="8306"/>
        </w:tabs>
      </w:pPr>
      <w:hyperlink w:anchor="_Toc27363" w:history="1">
        <w:r>
          <w:rPr>
            <w:rFonts w:ascii="仿宋" w:eastAsia="仿宋" w:hAnsi="仿宋" w:cs="仿宋" w:hint="eastAsia"/>
            <w:lang w:eastAsia="zh-CN"/>
          </w:rPr>
          <w:t>十、硅酸盐项目财务管理</w:t>
        </w:r>
        <w:r>
          <w:tab/>
        </w:r>
        <w:r>
          <w:fldChar w:fldCharType="begin"/>
        </w:r>
        <w:r>
          <w:instrText xml:space="preserve"> PAGEREF _Toc27363 \h </w:instrText>
        </w:r>
        <w:r>
          <w:fldChar w:fldCharType="separate"/>
        </w:r>
        <w:r>
          <w:t>28</w:t>
        </w:r>
        <w:r>
          <w:fldChar w:fldCharType="end"/>
        </w:r>
      </w:hyperlink>
    </w:p>
    <w:p>
      <w:pPr>
        <w:pStyle w:val="TOC2"/>
        <w:tabs>
          <w:tab w:val="right" w:leader="dot" w:pos="8306"/>
        </w:tabs>
      </w:pPr>
      <w:hyperlink w:anchor="_Toc17872" w:history="1">
        <w:r>
          <w:rPr>
            <w:rFonts w:ascii="仿宋" w:eastAsia="仿宋" w:hAnsi="仿宋" w:cs="仿宋" w:hint="eastAsia"/>
            <w:lang w:eastAsia="zh-CN"/>
          </w:rPr>
          <w:t>(一)、资金需求大</w:t>
        </w:r>
        <w:r>
          <w:tab/>
        </w:r>
        <w:r>
          <w:fldChar w:fldCharType="begin"/>
        </w:r>
        <w:r>
          <w:instrText xml:space="preserve"> PAGEREF _Toc17872 \h </w:instrText>
        </w:r>
        <w:r>
          <w:fldChar w:fldCharType="separate"/>
        </w:r>
        <w:r>
          <w:t>28</w:t>
        </w:r>
        <w:r>
          <w:fldChar w:fldCharType="end"/>
        </w:r>
      </w:hyperlink>
    </w:p>
    <w:p>
      <w:pPr>
        <w:pStyle w:val="TOC2"/>
        <w:tabs>
          <w:tab w:val="right" w:leader="dot" w:pos="8306"/>
        </w:tabs>
      </w:pPr>
      <w:hyperlink w:anchor="_Toc1961" w:history="1">
        <w:r>
          <w:rPr>
            <w:rFonts w:ascii="仿宋" w:eastAsia="仿宋" w:hAnsi="仿宋" w:cs="仿宋" w:hint="eastAsia"/>
            <w:lang w:eastAsia="zh-CN"/>
          </w:rPr>
          <w:t>(二)、研发周期长</w:t>
        </w:r>
        <w:r>
          <w:tab/>
        </w:r>
        <w:r>
          <w:fldChar w:fldCharType="begin"/>
        </w:r>
        <w:r>
          <w:instrText xml:space="preserve"> PAGEREF _Toc1961 \h </w:instrText>
        </w:r>
        <w:r>
          <w:fldChar w:fldCharType="separate"/>
        </w:r>
        <w:r>
          <w:t>30</w:t>
        </w:r>
        <w:r>
          <w:fldChar w:fldCharType="end"/>
        </w:r>
      </w:hyperlink>
    </w:p>
    <w:p>
      <w:pPr>
        <w:pStyle w:val="TOC2"/>
        <w:tabs>
          <w:tab w:val="right" w:leader="dot" w:pos="8306"/>
        </w:tabs>
      </w:pPr>
      <w:hyperlink w:anchor="_Toc32367" w:history="1">
        <w:r>
          <w:rPr>
            <w:rFonts w:ascii="仿宋" w:eastAsia="仿宋" w:hAnsi="仿宋" w:cs="仿宋" w:hint="eastAsia"/>
            <w:lang w:eastAsia="zh-CN"/>
          </w:rPr>
          <w:t>(三)、市场风险大</w:t>
        </w:r>
        <w:r>
          <w:tab/>
        </w:r>
        <w:r>
          <w:fldChar w:fldCharType="begin"/>
        </w:r>
        <w:r>
          <w:instrText xml:space="preserve"> PAGEREF _Toc32367 \h </w:instrText>
        </w:r>
        <w:r>
          <w:fldChar w:fldCharType="separate"/>
        </w:r>
        <w:r>
          <w:t>31</w:t>
        </w:r>
        <w:r>
          <w:fldChar w:fldCharType="end"/>
        </w:r>
      </w:hyperlink>
    </w:p>
    <w:p>
      <w:pPr>
        <w:pStyle w:val="TOC2"/>
        <w:tabs>
          <w:tab w:val="right" w:leader="dot" w:pos="8306"/>
        </w:tabs>
      </w:pPr>
      <w:hyperlink w:anchor="_Toc2199" w:history="1">
        <w:r>
          <w:rPr>
            <w:rFonts w:ascii="仿宋" w:eastAsia="仿宋" w:hAnsi="仿宋" w:cs="仿宋" w:hint="eastAsia"/>
            <w:lang w:eastAsia="zh-CN"/>
          </w:rPr>
          <w:t>(四)、利润率高</w:t>
        </w:r>
        <w:r>
          <w:tab/>
        </w:r>
        <w:r>
          <w:fldChar w:fldCharType="begin"/>
        </w:r>
        <w:r>
          <w:instrText xml:space="preserve"> PAGEREF _Toc2199 \h </w:instrText>
        </w:r>
        <w:r>
          <w:fldChar w:fldCharType="separate"/>
        </w:r>
        <w:r>
          <w:t>33</w:t>
        </w:r>
        <w:r>
          <w:fldChar w:fldCharType="end"/>
        </w:r>
      </w:hyperlink>
    </w:p>
    <w:p>
      <w:pPr>
        <w:pStyle w:val="TOC1"/>
        <w:tabs>
          <w:tab w:val="right" w:leader="dot" w:pos="8306"/>
        </w:tabs>
      </w:pPr>
      <w:hyperlink w:anchor="_Toc29796" w:history="1">
        <w:r>
          <w:rPr>
            <w:rFonts w:ascii="仿宋" w:eastAsia="仿宋" w:hAnsi="仿宋" w:cs="仿宋" w:hint="eastAsia"/>
            <w:lang w:eastAsia="zh-CN"/>
          </w:rPr>
          <w:t>十一、硅酸盐项目人力资源培养与发展</w:t>
        </w:r>
        <w:r>
          <w:tab/>
        </w:r>
        <w:r>
          <w:fldChar w:fldCharType="begin"/>
        </w:r>
        <w:r>
          <w:instrText xml:space="preserve"> PAGEREF _Toc29796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72" w:history="1">
        <w:r>
          <w:rPr>
            <w:rFonts w:ascii="仿宋" w:eastAsia="仿宋" w:hAnsi="仿宋" w:cs="仿宋" w:hint="eastAsia"/>
            <w:lang w:eastAsia="zh-CN"/>
          </w:rPr>
          <w:t>(一)、人才需求与规划</w:t>
        </w:r>
        <w:r>
          <w:tab/>
        </w:r>
        <w:r>
          <w:fldChar w:fldCharType="begin"/>
        </w:r>
        <w:r>
          <w:instrText xml:space="preserve"> PAGEREF _Toc20772 \h </w:instrText>
        </w:r>
        <w:r>
          <w:fldChar w:fldCharType="separate"/>
        </w:r>
        <w:r>
          <w:t>35</w:t>
        </w:r>
        <w:r>
          <w:fldChar w:fldCharType="end"/>
        </w:r>
      </w:hyperlink>
    </w:p>
    <w:p>
      <w:pPr>
        <w:pStyle w:val="TOC2"/>
        <w:tabs>
          <w:tab w:val="right" w:leader="dot" w:pos="8306"/>
        </w:tabs>
      </w:pPr>
      <w:hyperlink w:anchor="_Toc23966" w:history="1">
        <w:r>
          <w:rPr>
            <w:rFonts w:ascii="仿宋" w:eastAsia="仿宋" w:hAnsi="仿宋" w:cs="仿宋" w:hint="eastAsia"/>
            <w:lang w:eastAsia="zh-CN"/>
          </w:rPr>
          <w:t>(二)、培训与发展计划</w:t>
        </w:r>
        <w:r>
          <w:tab/>
        </w:r>
        <w:r>
          <w:fldChar w:fldCharType="begin"/>
        </w:r>
        <w:r>
          <w:instrText xml:space="preserve"> PAGEREF _Toc23966 \h </w:instrText>
        </w:r>
        <w:r>
          <w:fldChar w:fldCharType="separate"/>
        </w:r>
        <w:r>
          <w:t>36</w:t>
        </w:r>
        <w:r>
          <w:fldChar w:fldCharType="end"/>
        </w:r>
      </w:hyperlink>
    </w:p>
    <w:p>
      <w:pPr>
        <w:pStyle w:val="TOC1"/>
        <w:tabs>
          <w:tab w:val="right" w:leader="dot" w:pos="8306"/>
        </w:tabs>
      </w:pPr>
      <w:hyperlink w:anchor="_Toc1648" w:history="1">
        <w:r>
          <w:rPr>
            <w:rFonts w:ascii="仿宋" w:eastAsia="仿宋" w:hAnsi="仿宋" w:cs="仿宋" w:hint="eastAsia"/>
            <w:lang w:eastAsia="zh-CN"/>
          </w:rPr>
          <w:t>十二、硅酸盐项目环境影响分析</w:t>
        </w:r>
        <w:r>
          <w:tab/>
        </w:r>
        <w:r>
          <w:fldChar w:fldCharType="begin"/>
        </w:r>
        <w:r>
          <w:instrText xml:space="preserve"> PAGEREF _Toc1648 \h </w:instrText>
        </w:r>
        <w:r>
          <w:fldChar w:fldCharType="separate"/>
        </w:r>
        <w:r>
          <w:t>36</w:t>
        </w:r>
        <w:r>
          <w:fldChar w:fldCharType="end"/>
        </w:r>
      </w:hyperlink>
    </w:p>
    <w:p>
      <w:pPr>
        <w:pStyle w:val="TOC2"/>
        <w:tabs>
          <w:tab w:val="right" w:leader="dot" w:pos="8306"/>
        </w:tabs>
      </w:pPr>
      <w:hyperlink w:anchor="_Toc15852" w:history="1">
        <w:r>
          <w:rPr>
            <w:rFonts w:ascii="仿宋" w:eastAsia="仿宋" w:hAnsi="仿宋" w:cs="仿宋" w:hint="eastAsia"/>
            <w:lang w:eastAsia="zh-CN"/>
          </w:rPr>
          <w:t>(一)、建设区域环境质量现状</w:t>
        </w:r>
        <w:r>
          <w:tab/>
        </w:r>
        <w:r>
          <w:fldChar w:fldCharType="begin"/>
        </w:r>
        <w:r>
          <w:instrText xml:space="preserve"> PAGEREF _Toc15852 \h </w:instrText>
        </w:r>
        <w:r>
          <w:fldChar w:fldCharType="separate"/>
        </w:r>
        <w:r>
          <w:t>36</w:t>
        </w:r>
        <w:r>
          <w:fldChar w:fldCharType="end"/>
        </w:r>
      </w:hyperlink>
    </w:p>
    <w:p>
      <w:pPr>
        <w:pStyle w:val="TOC2"/>
        <w:tabs>
          <w:tab w:val="right" w:leader="dot" w:pos="8306"/>
        </w:tabs>
      </w:pPr>
      <w:hyperlink w:anchor="_Toc27539" w:history="1">
        <w:r>
          <w:rPr>
            <w:rFonts w:ascii="仿宋" w:eastAsia="仿宋" w:hAnsi="仿宋" w:cs="仿宋" w:hint="eastAsia"/>
            <w:lang w:eastAsia="zh-CN"/>
          </w:rPr>
          <w:t>(二)、建设期环境保护</w:t>
        </w:r>
        <w:r>
          <w:tab/>
        </w:r>
        <w:r>
          <w:fldChar w:fldCharType="begin"/>
        </w:r>
        <w:r>
          <w:instrText xml:space="preserve"> PAGEREF _Toc27539 \h </w:instrText>
        </w:r>
        <w:r>
          <w:fldChar w:fldCharType="separate"/>
        </w:r>
        <w:r>
          <w:t>38</w:t>
        </w:r>
        <w:r>
          <w:fldChar w:fldCharType="end"/>
        </w:r>
      </w:hyperlink>
    </w:p>
    <w:p>
      <w:pPr>
        <w:pStyle w:val="TOC2"/>
        <w:tabs>
          <w:tab w:val="right" w:leader="dot" w:pos="8306"/>
        </w:tabs>
      </w:pPr>
      <w:hyperlink w:anchor="_Toc26749" w:history="1">
        <w:r>
          <w:rPr>
            <w:rFonts w:ascii="仿宋" w:eastAsia="仿宋" w:hAnsi="仿宋" w:cs="仿宋" w:hint="eastAsia"/>
            <w:lang w:eastAsia="zh-CN"/>
          </w:rPr>
          <w:t>(三)、运营期环境保护</w:t>
        </w:r>
        <w:r>
          <w:tab/>
        </w:r>
        <w:r>
          <w:fldChar w:fldCharType="begin"/>
        </w:r>
        <w:r>
          <w:instrText xml:space="preserve"> PAGEREF _Toc26749 \h </w:instrText>
        </w:r>
        <w:r>
          <w:fldChar w:fldCharType="separate"/>
        </w:r>
        <w:r>
          <w:t>39</w:t>
        </w:r>
        <w:r>
          <w:fldChar w:fldCharType="end"/>
        </w:r>
      </w:hyperlink>
    </w:p>
    <w:p>
      <w:pPr>
        <w:pStyle w:val="TOC2"/>
        <w:tabs>
          <w:tab w:val="right" w:leader="dot" w:pos="8306"/>
        </w:tabs>
      </w:pPr>
      <w:hyperlink w:anchor="_Toc6545" w:history="1">
        <w:r>
          <w:rPr>
            <w:rFonts w:ascii="仿宋" w:eastAsia="仿宋" w:hAnsi="仿宋" w:cs="仿宋" w:hint="eastAsia"/>
            <w:lang w:eastAsia="zh-CN"/>
          </w:rPr>
          <w:t>(四)、硅酸盐项目建设对区域经济的影响</w:t>
        </w:r>
        <w:r>
          <w:tab/>
        </w:r>
        <w:r>
          <w:fldChar w:fldCharType="begin"/>
        </w:r>
        <w:r>
          <w:instrText xml:space="preserve"> PAGEREF _Toc6545 \h </w:instrText>
        </w:r>
        <w:r>
          <w:fldChar w:fldCharType="separate"/>
        </w:r>
        <w:r>
          <w:t>41</w:t>
        </w:r>
        <w:r>
          <w:fldChar w:fldCharType="end"/>
        </w:r>
      </w:hyperlink>
    </w:p>
    <w:p>
      <w:pPr>
        <w:pStyle w:val="TOC2"/>
        <w:tabs>
          <w:tab w:val="right" w:leader="dot" w:pos="8306"/>
        </w:tabs>
      </w:pPr>
      <w:hyperlink w:anchor="_Toc8848" w:history="1">
        <w:r>
          <w:rPr>
            <w:rFonts w:ascii="仿宋" w:eastAsia="仿宋" w:hAnsi="仿宋" w:cs="仿宋" w:hint="eastAsia"/>
            <w:lang w:eastAsia="zh-CN"/>
          </w:rPr>
          <w:t>(五)、废弃物处理</w:t>
        </w:r>
        <w:r>
          <w:tab/>
        </w:r>
        <w:r>
          <w:fldChar w:fldCharType="begin"/>
        </w:r>
        <w:r>
          <w:instrText xml:space="preserve"> PAGEREF _Toc8848 \h </w:instrText>
        </w:r>
        <w:r>
          <w:fldChar w:fldCharType="separate"/>
        </w:r>
        <w:r>
          <w:t>42</w:t>
        </w:r>
        <w:r>
          <w:fldChar w:fldCharType="end"/>
        </w:r>
      </w:hyperlink>
    </w:p>
    <w:p>
      <w:pPr>
        <w:pStyle w:val="TOC2"/>
        <w:tabs>
          <w:tab w:val="right" w:leader="dot" w:pos="8306"/>
        </w:tabs>
      </w:pPr>
      <w:hyperlink w:anchor="_Toc14286" w:history="1">
        <w:r>
          <w:rPr>
            <w:rFonts w:ascii="仿宋" w:eastAsia="仿宋" w:hAnsi="仿宋" w:cs="仿宋" w:hint="eastAsia"/>
            <w:lang w:eastAsia="zh-CN"/>
          </w:rPr>
          <w:t>(六)、特殊环境影响分析</w:t>
        </w:r>
        <w:r>
          <w:tab/>
        </w:r>
        <w:r>
          <w:fldChar w:fldCharType="begin"/>
        </w:r>
        <w:r>
          <w:instrText xml:space="preserve"> PAGEREF _Toc14286 \h </w:instrText>
        </w:r>
        <w:r>
          <w:fldChar w:fldCharType="separate"/>
        </w:r>
        <w:r>
          <w:t>44</w:t>
        </w:r>
        <w:r>
          <w:fldChar w:fldCharType="end"/>
        </w:r>
      </w:hyperlink>
    </w:p>
    <w:p>
      <w:pPr>
        <w:pStyle w:val="TOC2"/>
        <w:tabs>
          <w:tab w:val="right" w:leader="dot" w:pos="8306"/>
        </w:tabs>
      </w:pPr>
      <w:hyperlink w:anchor="_Toc6292" w:history="1">
        <w:r>
          <w:rPr>
            <w:rFonts w:ascii="仿宋" w:eastAsia="仿宋" w:hAnsi="仿宋" w:cs="仿宋" w:hint="eastAsia"/>
            <w:lang w:eastAsia="zh-CN"/>
          </w:rPr>
          <w:t>(七)、清洁生产</w:t>
        </w:r>
        <w:r>
          <w:tab/>
        </w:r>
        <w:r>
          <w:fldChar w:fldCharType="begin"/>
        </w:r>
        <w:r>
          <w:instrText xml:space="preserve"> PAGEREF _Toc6292 \h </w:instrText>
        </w:r>
        <w:r>
          <w:fldChar w:fldCharType="separate"/>
        </w:r>
        <w:r>
          <w:t>45</w:t>
        </w:r>
        <w:r>
          <w:fldChar w:fldCharType="end"/>
        </w:r>
      </w:hyperlink>
    </w:p>
    <w:p>
      <w:pPr>
        <w:pStyle w:val="TOC2"/>
        <w:tabs>
          <w:tab w:val="right" w:leader="dot" w:pos="8306"/>
        </w:tabs>
      </w:pPr>
      <w:hyperlink w:anchor="_Toc16688" w:history="1">
        <w:r>
          <w:rPr>
            <w:rFonts w:ascii="仿宋" w:eastAsia="仿宋" w:hAnsi="仿宋" w:cs="仿宋" w:hint="eastAsia"/>
            <w:lang w:eastAsia="zh-CN"/>
          </w:rPr>
          <w:t>(八)、环境保护综合评价</w:t>
        </w:r>
        <w:r>
          <w:tab/>
        </w:r>
        <w:r>
          <w:fldChar w:fldCharType="begin"/>
        </w:r>
        <w:r>
          <w:instrText xml:space="preserve"> PAGEREF _Toc16688 \h </w:instrText>
        </w:r>
        <w:r>
          <w:fldChar w:fldCharType="separate"/>
        </w:r>
        <w:r>
          <w:t>46</w:t>
        </w:r>
        <w:r>
          <w:fldChar w:fldCharType="end"/>
        </w:r>
      </w:hyperlink>
    </w:p>
    <w:p>
      <w:pPr>
        <w:pStyle w:val="TOC1"/>
        <w:tabs>
          <w:tab w:val="right" w:leader="dot" w:pos="8306"/>
        </w:tabs>
      </w:pPr>
      <w:hyperlink w:anchor="_Toc8511" w:history="1">
        <w:r>
          <w:rPr>
            <w:rFonts w:ascii="仿宋" w:eastAsia="仿宋" w:hAnsi="仿宋" w:cs="仿宋" w:hint="eastAsia"/>
            <w:lang w:eastAsia="zh-CN"/>
          </w:rPr>
          <w:t>十三、硅酸盐项目实施时间节点</w:t>
        </w:r>
        <w:r>
          <w:tab/>
        </w:r>
        <w:r>
          <w:fldChar w:fldCharType="begin"/>
        </w:r>
        <w:r>
          <w:instrText xml:space="preserve"> PAGEREF _Toc8511 \h </w:instrText>
        </w:r>
        <w:r>
          <w:fldChar w:fldCharType="separate"/>
        </w:r>
        <w:r>
          <w:t>47</w:t>
        </w:r>
        <w:r>
          <w:fldChar w:fldCharType="end"/>
        </w:r>
      </w:hyperlink>
    </w:p>
    <w:p>
      <w:pPr>
        <w:pStyle w:val="TOC2"/>
        <w:tabs>
          <w:tab w:val="right" w:leader="dot" w:pos="8306"/>
        </w:tabs>
      </w:pPr>
      <w:hyperlink w:anchor="_Toc858" w:history="1">
        <w:r>
          <w:rPr>
            <w:rFonts w:ascii="仿宋" w:eastAsia="仿宋" w:hAnsi="仿宋" w:cs="仿宋" w:hint="eastAsia"/>
            <w:lang w:eastAsia="zh-CN"/>
          </w:rPr>
          <w:t>(一)、硅酸盐项目启动阶段时间节点</w:t>
        </w:r>
        <w:r>
          <w:tab/>
        </w:r>
        <w:r>
          <w:fldChar w:fldCharType="begin"/>
        </w:r>
        <w:r>
          <w:instrText xml:space="preserve"> PAGEREF _Toc858 \h </w:instrText>
        </w:r>
        <w:r>
          <w:fldChar w:fldCharType="separate"/>
        </w:r>
        <w:r>
          <w:t>47</w:t>
        </w:r>
        <w:r>
          <w:fldChar w:fldCharType="end"/>
        </w:r>
      </w:hyperlink>
    </w:p>
    <w:p>
      <w:pPr>
        <w:pStyle w:val="TOC2"/>
        <w:tabs>
          <w:tab w:val="right" w:leader="dot" w:pos="8306"/>
        </w:tabs>
      </w:pPr>
      <w:hyperlink w:anchor="_Toc26214" w:history="1">
        <w:r>
          <w:rPr>
            <w:rFonts w:ascii="仿宋" w:eastAsia="仿宋" w:hAnsi="仿宋" w:cs="仿宋" w:hint="eastAsia"/>
            <w:lang w:eastAsia="zh-CN"/>
          </w:rPr>
          <w:t>(二)、硅酸盐项目执行阶段时间节点</w:t>
        </w:r>
        <w:r>
          <w:tab/>
        </w:r>
        <w:r>
          <w:fldChar w:fldCharType="begin"/>
        </w:r>
        <w:r>
          <w:instrText xml:space="preserve"> PAGEREF _Toc26214 \h </w:instrText>
        </w:r>
        <w:r>
          <w:fldChar w:fldCharType="separate"/>
        </w:r>
        <w:r>
          <w:t>48</w:t>
        </w:r>
        <w:r>
          <w:fldChar w:fldCharType="end"/>
        </w:r>
      </w:hyperlink>
    </w:p>
    <w:p>
      <w:pPr>
        <w:pStyle w:val="TOC2"/>
        <w:tabs>
          <w:tab w:val="right" w:leader="dot" w:pos="8306"/>
        </w:tabs>
      </w:pPr>
      <w:hyperlink w:anchor="_Toc12443" w:history="1">
        <w:r>
          <w:rPr>
            <w:rFonts w:ascii="仿宋" w:eastAsia="仿宋" w:hAnsi="仿宋" w:cs="仿宋" w:hint="eastAsia"/>
            <w:lang w:eastAsia="zh-CN"/>
          </w:rPr>
          <w:t>(三)、硅酸盐项目完成阶段时间节点</w:t>
        </w:r>
        <w:r>
          <w:tab/>
        </w:r>
        <w:r>
          <w:fldChar w:fldCharType="begin"/>
        </w:r>
        <w:r>
          <w:instrText xml:space="preserve"> PAGEREF _Toc12443 \h </w:instrText>
        </w:r>
        <w:r>
          <w:fldChar w:fldCharType="separate"/>
        </w:r>
        <w:r>
          <w:t>49</w:t>
        </w:r>
        <w:r>
          <w:fldChar w:fldCharType="end"/>
        </w:r>
      </w:hyperlink>
    </w:p>
    <w:p>
      <w:pPr>
        <w:pStyle w:val="TOC1"/>
        <w:tabs>
          <w:tab w:val="right" w:leader="dot" w:pos="8306"/>
        </w:tabs>
      </w:pPr>
      <w:hyperlink w:anchor="_Toc2465" w:history="1">
        <w:r>
          <w:rPr>
            <w:rFonts w:ascii="仿宋" w:eastAsia="仿宋" w:hAnsi="仿宋" w:cs="仿宋" w:hint="eastAsia"/>
            <w:lang w:eastAsia="zh-CN"/>
          </w:rPr>
          <w:t>十四、硅酸盐项目实施保障措施</w:t>
        </w:r>
        <w:r>
          <w:tab/>
        </w:r>
        <w:r>
          <w:fldChar w:fldCharType="begin"/>
        </w:r>
        <w:r>
          <w:instrText xml:space="preserve"> PAGEREF _Toc2465 \h </w:instrText>
        </w:r>
        <w:r>
          <w:fldChar w:fldCharType="separate"/>
        </w:r>
        <w:r>
          <w:t>50</w:t>
        </w:r>
        <w:r>
          <w:fldChar w:fldCharType="end"/>
        </w:r>
      </w:hyperlink>
    </w:p>
    <w:p>
      <w:pPr>
        <w:pStyle w:val="TOC2"/>
        <w:tabs>
          <w:tab w:val="right" w:leader="dot" w:pos="8306"/>
        </w:tabs>
      </w:pPr>
      <w:hyperlink w:anchor="_Toc25229" w:history="1">
        <w:r>
          <w:rPr>
            <w:rFonts w:ascii="仿宋" w:eastAsia="仿宋" w:hAnsi="仿宋" w:cs="仿宋" w:hint="eastAsia"/>
            <w:lang w:eastAsia="zh-CN"/>
          </w:rPr>
          <w:t>(一)、硅酸盐项目实施保障机制</w:t>
        </w:r>
        <w:r>
          <w:tab/>
        </w:r>
        <w:r>
          <w:fldChar w:fldCharType="begin"/>
        </w:r>
        <w:r>
          <w:instrText xml:space="preserve"> PAGEREF _Toc25229 \h </w:instrText>
        </w:r>
        <w:r>
          <w:fldChar w:fldCharType="separate"/>
        </w:r>
        <w:r>
          <w:t>50</w:t>
        </w:r>
        <w:r>
          <w:fldChar w:fldCharType="end"/>
        </w:r>
      </w:hyperlink>
    </w:p>
    <w:p>
      <w:pPr>
        <w:pStyle w:val="TOC2"/>
        <w:tabs>
          <w:tab w:val="right" w:leader="dot" w:pos="8306"/>
        </w:tabs>
      </w:pPr>
      <w:hyperlink w:anchor="_Toc19198" w:history="1">
        <w:r>
          <w:rPr>
            <w:rFonts w:ascii="仿宋" w:eastAsia="仿宋" w:hAnsi="仿宋" w:cs="仿宋" w:hint="eastAsia"/>
            <w:lang w:eastAsia="zh-CN"/>
          </w:rPr>
          <w:t>(二)、硅酸盐项目法律合规要求</w:t>
        </w:r>
        <w:r>
          <w:tab/>
        </w:r>
        <w:r>
          <w:fldChar w:fldCharType="begin"/>
        </w:r>
        <w:r>
          <w:instrText xml:space="preserve"> PAGEREF _Toc19198 \h </w:instrText>
        </w:r>
        <w:r>
          <w:fldChar w:fldCharType="separate"/>
        </w:r>
        <w:r>
          <w:t>53</w:t>
        </w:r>
        <w:r>
          <w:fldChar w:fldCharType="end"/>
        </w:r>
      </w:hyperlink>
    </w:p>
    <w:p>
      <w:pPr>
        <w:pStyle w:val="TOC2"/>
        <w:tabs>
          <w:tab w:val="right" w:leader="dot" w:pos="8306"/>
        </w:tabs>
      </w:pPr>
      <w:hyperlink w:anchor="_Toc6777" w:history="1">
        <w:r>
          <w:rPr>
            <w:rFonts w:ascii="仿宋" w:eastAsia="仿宋" w:hAnsi="仿宋" w:cs="仿宋" w:hint="eastAsia"/>
            <w:lang w:eastAsia="zh-CN"/>
          </w:rPr>
          <w:t>(三)、硅酸盐项目合同管理与法律事务</w:t>
        </w:r>
        <w:r>
          <w:tab/>
        </w:r>
        <w:r>
          <w:fldChar w:fldCharType="begin"/>
        </w:r>
        <w:r>
          <w:instrText xml:space="preserve"> PAGEREF _Toc6777 \h </w:instrText>
        </w:r>
        <w:r>
          <w:fldChar w:fldCharType="separate"/>
        </w:r>
        <w:r>
          <w:t>57</w:t>
        </w:r>
        <w:r>
          <w:fldChar w:fldCharType="end"/>
        </w:r>
      </w:hyperlink>
    </w:p>
    <w:p>
      <w:pPr>
        <w:pStyle w:val="TOC2"/>
        <w:tabs>
          <w:tab w:val="right" w:leader="dot" w:pos="8306"/>
        </w:tabs>
      </w:pPr>
      <w:hyperlink w:anchor="_Toc10829" w:history="1">
        <w:r>
          <w:rPr>
            <w:rFonts w:ascii="仿宋" w:eastAsia="仿宋" w:hAnsi="仿宋" w:cs="仿宋" w:hint="eastAsia"/>
            <w:lang w:eastAsia="zh-CN"/>
          </w:rPr>
          <w:t>(四)、硅酸盐项目知识产权保护策略</w:t>
        </w:r>
        <w:r>
          <w:tab/>
        </w:r>
        <w:r>
          <w:fldChar w:fldCharType="begin"/>
        </w:r>
        <w:r>
          <w:instrText xml:space="preserve"> PAGEREF _Toc10829 \h </w:instrText>
        </w:r>
        <w:r>
          <w:fldChar w:fldCharType="separate"/>
        </w:r>
        <w:r>
          <w:t>64</w:t>
        </w:r>
        <w:r>
          <w:fldChar w:fldCharType="end"/>
        </w:r>
      </w:hyperlink>
    </w:p>
    <w:p>
      <w:pPr>
        <w:pStyle w:val="TOC1"/>
        <w:tabs>
          <w:tab w:val="right" w:leader="dot" w:pos="8306"/>
        </w:tabs>
      </w:pPr>
      <w:hyperlink w:anchor="_Toc30195" w:history="1">
        <w:r>
          <w:rPr>
            <w:rFonts w:ascii="仿宋" w:eastAsia="仿宋" w:hAnsi="仿宋" w:cs="仿宋" w:hint="eastAsia"/>
            <w:lang w:eastAsia="zh-CN"/>
          </w:rPr>
          <w:t>十五、风险识别与分类</w:t>
        </w:r>
        <w:r>
          <w:tab/>
        </w:r>
        <w:r>
          <w:fldChar w:fldCharType="begin"/>
        </w:r>
        <w:r>
          <w:instrText xml:space="preserve"> PAGEREF _Toc30195 \h </w:instrText>
        </w:r>
        <w:r>
          <w:fldChar w:fldCharType="separate"/>
        </w:r>
        <w:r>
          <w:t>66</w:t>
        </w:r>
        <w:r>
          <w:fldChar w:fldCharType="end"/>
        </w:r>
      </w:hyperlink>
    </w:p>
    <w:p>
      <w:pPr>
        <w:pStyle w:val="TOC2"/>
        <w:tabs>
          <w:tab w:val="right" w:leader="dot" w:pos="8306"/>
        </w:tabs>
      </w:pPr>
      <w:hyperlink w:anchor="_Toc32716" w:history="1">
        <w:r>
          <w:rPr>
            <w:rFonts w:ascii="仿宋" w:eastAsia="仿宋" w:hAnsi="仿宋" w:cs="仿宋" w:hint="eastAsia"/>
            <w:lang w:eastAsia="zh-CN"/>
          </w:rPr>
          <w:t>(一)、风险识别</w:t>
        </w:r>
        <w:r>
          <w:tab/>
        </w:r>
        <w:r>
          <w:fldChar w:fldCharType="begin"/>
        </w:r>
        <w:r>
          <w:instrText xml:space="preserve"> PAGEREF _Toc32716 \h </w:instrText>
        </w:r>
        <w:r>
          <w:fldChar w:fldCharType="separate"/>
        </w:r>
        <w:r>
          <w:t>66</w:t>
        </w:r>
        <w:r>
          <w:fldChar w:fldCharType="end"/>
        </w:r>
      </w:hyperlink>
    </w:p>
    <w:p>
      <w:pPr>
        <w:pStyle w:val="TOC2"/>
        <w:tabs>
          <w:tab w:val="right" w:leader="dot" w:pos="8306"/>
        </w:tabs>
      </w:pPr>
      <w:hyperlink w:anchor="_Toc16723" w:history="1">
        <w:r>
          <w:rPr>
            <w:rFonts w:ascii="仿宋" w:eastAsia="仿宋" w:hAnsi="仿宋" w:cs="仿宋" w:hint="eastAsia"/>
            <w:lang w:eastAsia="zh-CN"/>
          </w:rPr>
          <w:t>(二)、风险分类</w:t>
        </w:r>
        <w:r>
          <w:tab/>
        </w:r>
        <w:r>
          <w:fldChar w:fldCharType="begin"/>
        </w:r>
        <w:r>
          <w:instrText xml:space="preserve"> PAGEREF _Toc16723 \h </w:instrText>
        </w:r>
        <w:r>
          <w:fldChar w:fldCharType="separate"/>
        </w:r>
        <w:r>
          <w:t>67</w:t>
        </w:r>
        <w:r>
          <w:fldChar w:fldCharType="end"/>
        </w:r>
      </w:hyperlink>
    </w:p>
    <w:p>
      <w:pPr>
        <w:pStyle w:val="TOC1"/>
        <w:tabs>
          <w:tab w:val="right" w:leader="dot" w:pos="8306"/>
        </w:tabs>
      </w:pPr>
      <w:hyperlink w:anchor="_Toc7921" w:history="1">
        <w:r>
          <w:rPr>
            <w:rFonts w:ascii="仿宋" w:eastAsia="仿宋" w:hAnsi="仿宋" w:cs="仿宋" w:hint="eastAsia"/>
            <w:lang w:eastAsia="zh-CN"/>
          </w:rPr>
          <w:t>十六、硅酸盐项目变更管理</w:t>
        </w:r>
        <w:r>
          <w:tab/>
        </w:r>
        <w:r>
          <w:fldChar w:fldCharType="begin"/>
        </w:r>
        <w:r>
          <w:instrText xml:space="preserve"> PAGEREF _Toc7921 \h </w:instrText>
        </w:r>
        <w:r>
          <w:fldChar w:fldCharType="separate"/>
        </w:r>
        <w:r>
          <w:t>69</w:t>
        </w:r>
        <w:r>
          <w:fldChar w:fldCharType="end"/>
        </w:r>
      </w:hyperlink>
    </w:p>
    <w:p>
      <w:pPr>
        <w:pStyle w:val="TOC2"/>
        <w:tabs>
          <w:tab w:val="right" w:leader="dot" w:pos="8306"/>
        </w:tabs>
      </w:pPr>
      <w:hyperlink w:anchor="_Toc28847" w:history="1">
        <w:r>
          <w:rPr>
            <w:rFonts w:ascii="仿宋" w:eastAsia="仿宋" w:hAnsi="仿宋" w:cs="仿宋" w:hint="eastAsia"/>
            <w:lang w:eastAsia="zh-CN"/>
          </w:rPr>
          <w:t>(一)、变更申请与评估</w:t>
        </w:r>
        <w:r>
          <w:tab/>
        </w:r>
        <w:r>
          <w:fldChar w:fldCharType="begin"/>
        </w:r>
        <w:r>
          <w:instrText xml:space="preserve"> PAGEREF _Toc28847 \h </w:instrText>
        </w:r>
        <w:r>
          <w:fldChar w:fldCharType="separate"/>
        </w:r>
        <w:r>
          <w:t>69</w:t>
        </w:r>
        <w:r>
          <w:fldChar w:fldCharType="end"/>
        </w:r>
      </w:hyperlink>
    </w:p>
    <w:p>
      <w:pPr>
        <w:pStyle w:val="TOC2"/>
        <w:tabs>
          <w:tab w:val="right" w:leader="dot" w:pos="8306"/>
        </w:tabs>
      </w:pPr>
      <w:hyperlink w:anchor="_Toc29011" w:history="1">
        <w:r>
          <w:rPr>
            <w:rFonts w:ascii="仿宋" w:eastAsia="仿宋" w:hAnsi="仿宋" w:cs="仿宋" w:hint="eastAsia"/>
            <w:lang w:eastAsia="zh-CN"/>
          </w:rPr>
          <w:t>(二)、变更实施与控制</w:t>
        </w:r>
        <w:r>
          <w:tab/>
        </w:r>
        <w:r>
          <w:fldChar w:fldCharType="begin"/>
        </w:r>
        <w:r>
          <w:instrText xml:space="preserve"> PAGEREF _Toc29011 \h </w:instrText>
        </w:r>
        <w:r>
          <w:fldChar w:fldCharType="separate"/>
        </w:r>
        <w:r>
          <w:t>70</w:t>
        </w:r>
        <w:r>
          <w:fldChar w:fldCharType="end"/>
        </w:r>
      </w:hyperlink>
    </w:p>
    <w:p>
      <w:pPr>
        <w:pStyle w:val="TOC1"/>
        <w:tabs>
          <w:tab w:val="right" w:leader="dot" w:pos="8306"/>
        </w:tabs>
      </w:pPr>
      <w:hyperlink w:anchor="_Toc17534" w:history="1">
        <w:r>
          <w:rPr>
            <w:rFonts w:ascii="仿宋" w:eastAsia="仿宋" w:hAnsi="仿宋" w:cs="仿宋" w:hint="eastAsia"/>
            <w:lang w:eastAsia="zh-CN"/>
          </w:rPr>
          <w:t>十七、利益相关者分析与沟通计划</w:t>
        </w:r>
        <w:r>
          <w:tab/>
        </w:r>
        <w:r>
          <w:fldChar w:fldCharType="begin"/>
        </w:r>
        <w:r>
          <w:instrText xml:space="preserve"> PAGEREF _Toc17534 \h </w:instrText>
        </w:r>
        <w:r>
          <w:fldChar w:fldCharType="separate"/>
        </w:r>
        <w:r>
          <w:t>70</w:t>
        </w:r>
        <w:r>
          <w:fldChar w:fldCharType="end"/>
        </w:r>
      </w:hyperlink>
    </w:p>
    <w:p>
      <w:pPr>
        <w:pStyle w:val="TOC2"/>
        <w:tabs>
          <w:tab w:val="right" w:leader="dot" w:pos="8306"/>
        </w:tabs>
      </w:pPr>
      <w:hyperlink w:anchor="_Toc26536" w:history="1">
        <w:r>
          <w:rPr>
            <w:rFonts w:ascii="仿宋" w:eastAsia="仿宋" w:hAnsi="仿宋" w:cs="仿宋" w:hint="eastAsia"/>
            <w:lang w:eastAsia="zh-CN"/>
          </w:rPr>
          <w:t>(一)、利益相关者分析</w:t>
        </w:r>
        <w:r>
          <w:tab/>
        </w:r>
        <w:r>
          <w:fldChar w:fldCharType="begin"/>
        </w:r>
        <w:r>
          <w:instrText xml:space="preserve"> PAGEREF _Toc26536 \h </w:instrText>
        </w:r>
        <w:r>
          <w:fldChar w:fldCharType="separate"/>
        </w:r>
        <w:r>
          <w:t>70</w:t>
        </w:r>
        <w:r>
          <w:fldChar w:fldCharType="end"/>
        </w:r>
      </w:hyperlink>
    </w:p>
    <w:p>
      <w:pPr>
        <w:pStyle w:val="TOC2"/>
        <w:tabs>
          <w:tab w:val="right" w:leader="dot" w:pos="8306"/>
        </w:tabs>
      </w:pPr>
      <w:hyperlink w:anchor="_Toc5203" w:history="1">
        <w:r>
          <w:rPr>
            <w:rFonts w:ascii="仿宋" w:eastAsia="仿宋" w:hAnsi="仿宋" w:cs="仿宋" w:hint="eastAsia"/>
            <w:lang w:eastAsia="zh-CN"/>
          </w:rPr>
          <w:t>(二)、沟通计划</w:t>
        </w:r>
        <w:r>
          <w:tab/>
        </w:r>
        <w:r>
          <w:fldChar w:fldCharType="begin"/>
        </w:r>
        <w:r>
          <w:instrText xml:space="preserve"> PAGEREF _Toc5203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13"/>
      <w:r>
        <w:rPr>
          <w:rFonts w:ascii="仿宋" w:eastAsia="仿宋" w:hAnsi="仿宋" w:cs="仿宋" w:hint="eastAsia"/>
          <w:sz w:val="28"/>
          <w:lang w:eastAsia="zh-CN"/>
        </w:rPr>
        <w:t>一、硅酸盐项目绩效评估</w:t>
      </w:r>
      <w:bookmarkEnd w:id="2"/>
    </w:p>
    <w:p>
      <w:pPr>
        <w:pStyle w:val="Heading2"/>
        <w:rPr>
          <w:rFonts w:ascii="仿宋" w:eastAsia="仿宋" w:hAnsi="仿宋" w:cs="仿宋" w:hint="eastAsia"/>
          <w:lang w:eastAsia="zh-CN"/>
        </w:rPr>
      </w:pPr>
      <w:bookmarkStart w:id="3" w:name="_Toc282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在硅酸盐项目中，我们设计了一套全面的绩效评估指标，以确保硅酸盐项目的可控和成功交付。这些指标跨足硅酸盐项目目标、成本、进度和质量等多个维度，为我们提供了全面洞察硅酸盐项目的健康状况。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目标达成率是我们关注的首要指标。我们设定了明确的目标，并通过定期监测和评估，迅速发现并应对潜在的目标偏差。这为硅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成本绩效是另一个核心关注点。通过实际成本与预算成本的对比分析，我们深入了解成本差异的原因，及时调整资源分配，保持硅酸盐项目在经济效益方面的合理水平。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进度作为关键的绩效指标之一，得到了精心的关注。我们制定了详细的硅酸盐项目进度计划，并设立了进度符合度指标，确保实际进度与计划进度保持一致。这使我们能够快速发现和解决潜在的进度问题，保持硅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酸盐项目绩效的不可或缺的一环。我们引入了一系列的质量标准和客户满意度指标，以确保硅酸盐项目交付的成果在质量上达到或超越预期水平。通过持续监测这些指标，我们努力提升硅酸盐项目整体质量水平，为硅酸盐项目的成功交付提供有力保障。通过这些科学且全面的绩效评估，我们能够更好地引导硅酸盐项目的持续改进，确保硅酸盐项目目标的顺利达成。</w:t>
      </w:r>
    </w:p>
    <w:p>
      <w:pPr>
        <w:pStyle w:val="Heading2"/>
        <w:ind w:firstLine="560" w:firstLineChars="200"/>
        <w:rPr>
          <w:rFonts w:ascii="仿宋" w:eastAsia="仿宋" w:hAnsi="仿宋" w:cs="仿宋" w:hint="eastAsia"/>
          <w:sz w:val="28"/>
          <w:lang w:eastAsia="zh-CN"/>
        </w:rPr>
      </w:pPr>
      <w:bookmarkStart w:id="4" w:name="_Toc71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绩效评估是硅酸盐项目中的关键环节，为确保硅酸盐项目达到预期目标，我们采用了多层次、多维度的绩效评估方法。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酸盐项目的战略目标对齐，确保每个决策和行动都与硅酸盐项目整体目标保持一致。团队会定期召开战略对齐会议，审视当前工作与硅酸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硅酸盐项目进度、质量、成本和风险等方面。这些指标通过数据收集和分析，为硅酸盐项目管理团队提供了客观的评估依据。例如，我们通过硅酸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绩效评估不仅仅停留在硅酸盐项目内部，还考虑了硅酸盐项目对外部环境的影响。我们定期进行干系人满意度调查，以了解各利益相关方对硅酸盐项目的期望和满意度，并及时做出调整。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这种多层次、多角度的绩效评估方法，使得我们能够全面了解硅酸盐项目的运行状态，及时做出调整，确保硅酸盐项目在不断变化的环境中保持稳健前行。</w:t>
      </w:r>
    </w:p>
    <w:p>
      <w:pPr>
        <w:pStyle w:val="Heading2"/>
        <w:ind w:firstLine="560" w:firstLineChars="200"/>
        <w:rPr>
          <w:rFonts w:ascii="仿宋" w:eastAsia="仿宋" w:hAnsi="仿宋" w:cs="仿宋" w:hint="eastAsia"/>
          <w:sz w:val="28"/>
          <w:lang w:eastAsia="zh-CN"/>
        </w:rPr>
      </w:pPr>
      <w:bookmarkStart w:id="5" w:name="_Toc262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为了确保硅酸盐项目的有效管理和不断优化，我们采用了精心设计的绩效评估周期。这个周期旨在实现灵活、实时和全面的评估，以适应硅酸盐项目执行中的各种挑战。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酸盐项目的不同需求，分为短期、中期和长期。短期评估关注每个迭代或工作周期，以及时发现和解决当前任务中的问题。中期评估涵盖几个迭代，深入了解整体硅酸盐项目的趋势和性能。长期评估则着眼于整个硅酸盐项目阶段，确保硅酸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酸盐项目管理工具和协作平台，团队成员能够随时更新和分享硅酸盐项目数据。这种实时性的反馈机制使我们能够及时察觉潜在问题，快速调整，保持硅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酸盐项目的决策制定密不可分。每个周期的硅酸盐项目回顾会议成为集体总结经验、识别问题深层次原因并找到创新解决方案的平台。这种定期的反思与调整机制使硅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229"/>
      <w:r>
        <w:rPr>
          <w:rFonts w:ascii="仿宋" w:eastAsia="仿宋" w:hAnsi="仿宋" w:cs="仿宋" w:hint="eastAsia"/>
          <w:sz w:val="28"/>
          <w:lang w:eastAsia="zh-CN"/>
        </w:rPr>
        <w:t>二、硅酸盐项目土建工程</w:t>
      </w:r>
      <w:bookmarkEnd w:id="6"/>
    </w:p>
    <w:p>
      <w:pPr>
        <w:pStyle w:val="Heading2"/>
        <w:rPr>
          <w:rFonts w:ascii="仿宋" w:eastAsia="仿宋" w:hAnsi="仿宋" w:cs="仿宋" w:hint="eastAsia"/>
          <w:lang w:eastAsia="zh-CN"/>
        </w:rPr>
      </w:pPr>
      <w:bookmarkStart w:id="7" w:name="_Toc2478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在硅酸盐项目的建筑工程设计中，我们将秉承一系列重要的设计原则，以确保硅酸盐项目建筑在功能、美观、可持续性等方面达到最佳效果。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在建筑设计中，我们将综合考虑建设和运营成本。通过精细的经济效益分析，确保设计方案在高效利用资源的同时，对硅酸盐项目的长期盈利能力有积极的贡献。</w:t>
      </w:r>
    </w:p>
    <w:p>
      <w:pPr>
        <w:pStyle w:val="Heading2"/>
        <w:ind w:firstLine="560" w:firstLineChars="200"/>
        <w:rPr>
          <w:rFonts w:ascii="仿宋" w:eastAsia="仿宋" w:hAnsi="仿宋" w:cs="仿宋" w:hint="eastAsia"/>
          <w:sz w:val="28"/>
          <w:lang w:eastAsia="zh-CN"/>
        </w:rPr>
      </w:pPr>
      <w:bookmarkStart w:id="8" w:name="_Toc494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硅酸盐项目的土建工程设计中，我们将精准设定设计年限，结合硅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3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硅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酸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51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本期工程硅酸盐项目预计总建筑面积XXX平方米，其中：计容建筑面积XXX平方米，计划建筑工程投资XX万元，占硅酸盐项目总投资的XX%。</w:t>
      </w:r>
    </w:p>
    <w:p>
      <w:pPr>
        <w:pStyle w:val="Heading1"/>
        <w:ind w:firstLine="560" w:firstLineChars="200"/>
        <w:rPr>
          <w:rFonts w:ascii="仿宋" w:eastAsia="仿宋" w:hAnsi="仿宋" w:cs="仿宋" w:hint="eastAsia"/>
          <w:sz w:val="28"/>
          <w:lang w:eastAsia="zh-CN"/>
        </w:rPr>
      </w:pPr>
      <w:bookmarkStart w:id="11" w:name="_Toc30755"/>
      <w:r>
        <w:rPr>
          <w:rFonts w:ascii="仿宋" w:eastAsia="仿宋" w:hAnsi="仿宋" w:cs="仿宋" w:hint="eastAsia"/>
          <w:sz w:val="28"/>
          <w:lang w:eastAsia="zh-CN"/>
        </w:rPr>
        <w:t>三、硅酸盐项目文档管理</w:t>
      </w:r>
      <w:bookmarkEnd w:id="11"/>
    </w:p>
    <w:p>
      <w:pPr>
        <w:pStyle w:val="Heading2"/>
        <w:rPr>
          <w:rFonts w:ascii="仿宋" w:eastAsia="仿宋" w:hAnsi="仿宋" w:cs="仿宋" w:hint="eastAsia"/>
          <w:lang w:eastAsia="zh-CN"/>
        </w:rPr>
      </w:pPr>
      <w:bookmarkStart w:id="12" w:name="_Toc305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硅酸盐项目高度重视文档的质量和准确性，以支持硅酸盐项目的各项活动和决策。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文档的编制始于硅酸盐项目计划的初期，我们制定了详细的文档编制计划，明确了每个文档的内容、格式和编写责任人。在硅酸盐项目启动阶段，我们首先编制了硅酸盐项目章程，明确定义了硅酸盐项目的目标、范围、风险等关键要素。随后，硅酸盐项目团队根据计划陆续编制了需求文档、设计文档、测试文档等各类文档，确保硅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酸盐项目管理中的重要环节，旨在确保硅酸盐项目文档符合质量标准和硅酸盐项目需求。在硅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除了内部审查，我们还进行了外部审查，邀请硅酸盐项目相关利益方和专业领域的专家对文档进行独立审查。这有助于获取更全面、客观的反馈，确保硅酸盐项目文档不仅符合内部标准，也满足外部需求。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硅酸盐项目在文档编制与审查方面建立了严格的管理机制，通过规范的流程和多维度的审查，确保硅酸盐项目文档的质量、准确性和可靠性，为硅酸盐项目的顺利推进提供了有力支持。</w:t>
      </w:r>
    </w:p>
    <w:p>
      <w:pPr>
        <w:pStyle w:val="Heading2"/>
        <w:ind w:firstLine="560" w:firstLineChars="200"/>
        <w:rPr>
          <w:rFonts w:ascii="仿宋" w:eastAsia="仿宋" w:hAnsi="仿宋" w:cs="仿宋" w:hint="eastAsia"/>
          <w:sz w:val="28"/>
          <w:lang w:eastAsia="zh-CN"/>
        </w:rPr>
      </w:pPr>
      <w:bookmarkStart w:id="13" w:name="_Toc2880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42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文档存档与归档是硅酸盐项目生命周期中一个至关重要的环节，直接关系到硅酸盐项目信息的长期保存和历史记录的完整性。在硅酸盐项目中，我们实施了一系列有效的文档存档与归档管理策略：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36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277"/>
      <w:r>
        <w:rPr>
          <w:rFonts w:ascii="仿宋" w:eastAsia="仿宋" w:hAnsi="仿宋" w:cs="仿宋" w:hint="eastAsia"/>
          <w:lang w:eastAsia="zh-CN"/>
        </w:rPr>
        <w:t>(一)、硅酸盐行业分析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行业一直以来都是市场的关注焦点。行业内的发展趋势、竞争态势以及潜在机会都对硅酸盐项目的推进产生深远的影响。通过深入研究行业的整体概貌，我们将更好地理解行业的核心特征，为硅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行业，技术一直是推动创新和发展的关键因素。我们将对当前技术趋势进行详尽分析，包括但不限于人工智能、大数据应用、先进制造技术等。这有助于硅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酸盐项目成功的基础。我们将对主要竞争对手进行深入研究，包括其市场份额、产品特点、市场定位等。通过全面了解竞争对手的优势和劣势，硅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696"/>
      <w:r>
        <w:rPr>
          <w:rFonts w:ascii="仿宋" w:eastAsia="仿宋" w:hAnsi="仿宋" w:cs="仿宋" w:hint="eastAsia"/>
          <w:sz w:val="28"/>
          <w:lang w:eastAsia="zh-CN"/>
        </w:rPr>
        <w:t>(二)、硅酸盐市场分析预测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通过对市场规模的深入调研，我们将预测硅酸盐市场未来的增长趋势。这包括市场的整体规模、各细分领域的发展趋势等。硅酸盐项目可以根据市场的扩张速度和潜在机会，制定更符合市场需求的发展策略。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酸盐项目实施过程中需要充分考虑的因素。我们将对市场风险进行全面评估，包括但不限于政策法规风险、市场竞争风险、技术变革风险等。通过对潜在风险的深入分析，硅酸盐项目可以制定相应的风险缓解策略，降低不确定性对硅酸盐项目的影响。</w:t>
      </w:r>
    </w:p>
    <w:p>
      <w:pPr>
        <w:pStyle w:val="Heading1"/>
        <w:ind w:firstLine="560" w:firstLineChars="200"/>
        <w:rPr>
          <w:rFonts w:ascii="仿宋" w:eastAsia="仿宋" w:hAnsi="仿宋" w:cs="仿宋" w:hint="eastAsia"/>
          <w:sz w:val="28"/>
          <w:lang w:eastAsia="zh-CN"/>
        </w:rPr>
      </w:pPr>
      <w:bookmarkStart w:id="18" w:name="_Toc133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989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的技术管理特点体现在其创新导向。通过引入最先进的技术趋势和解决方案，硅酸盐项目致力于提升科技含量、提高质量和效率水平。这意味着我们将采用最新的工具和方法，确保硅酸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酸盐项目技术管理的显著特征。通过整合不同领域的技术资源，我们实现了跨学科的协同工作。这有助于优化技术架构，提高整体效能。此外，整合性策略还促进了不同技术团队之间的紧密沟通和高效合作，确保硅酸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酸盐项目所采用的技术。通过不断优化技术方案，硅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酸盐项目团队将在硅酸盐项目初期识别可能的技术风险，并采取相应的预防和应对措施。通过建立健全的风险评估机制，硅酸盐项目能够在实施过程中及时发现并解决潜在的技术问题，保障硅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通过这些独特的技术管理特点，我们确信在硅酸盐项目中，技术将成为硅酸盐项目成功的有力支持。这一深度剖析揭示了技术管理在硅酸盐项目实施中的关键作用，为硅酸盐项目的技术基础奠定了坚实的基础。</w:t>
      </w:r>
    </w:p>
    <w:p>
      <w:pPr>
        <w:pStyle w:val="Heading2"/>
        <w:ind w:firstLine="560" w:firstLineChars="200"/>
        <w:rPr>
          <w:rFonts w:ascii="仿宋" w:eastAsia="仿宋" w:hAnsi="仿宋" w:cs="仿宋" w:hint="eastAsia"/>
          <w:sz w:val="28"/>
          <w:lang w:eastAsia="zh-CN"/>
        </w:rPr>
      </w:pPr>
      <w:bookmarkStart w:id="20" w:name="_Toc18330"/>
      <w:r>
        <w:rPr>
          <w:rFonts w:ascii="仿宋" w:eastAsia="仿宋" w:hAnsi="仿宋" w:cs="仿宋" w:hint="eastAsia"/>
          <w:sz w:val="28"/>
          <w:lang w:eastAsia="zh-CN"/>
        </w:rPr>
        <w:t>(二)、硅酸盐项目工艺技术设计方案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酸盐项目将严格按照相关行业规范要求进行组织。通过有效控制产品质量，硅酸盐项目将致力于为顾客提供优质的硅酸盐项目产品和良好的服务。这体现了硅酸盐项目对于生产活动合规性和质量标准的高度重视，为硅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酸盐项目注重生态效益和清洁生产原则。硅酸盐项目建设将紧密结合地方特色经济发展，与社会经济发展规划和区域环境保护规划方案相协调一致。通过与当地区域自然生态系统的结合，硅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酸盐项目产品具有多样化的客户需求和个性化的特点。因此，硅酸盐项目产品规格品种多样，且单批生产数量较小。为满足这一特点，硅酸盐项目承办单位将建设先进的柔性制造生产线。通过广泛应用柔性制造技术，硅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酸盐项目采用的技术具有较高的技术含量和自动化水平，处于国内先进水平。这一技术选用不仅体现了对生产效率、质量和环境友好性的高标准要求，同时为硅酸盐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https://d.book118.com/706152153000010043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61C5C"/>
    <w:rsid w:val="5C061C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5215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2024-01-30T14:29:00Z</dcterms:created>
  <dcterms:modified xsi:type="dcterms:W3CDTF">2024-01-30T14:29:24Z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57F381012781434BA657ABA755BECC22_11</vt:lpwstr>
  </property>
  <property fmtid="{D5CDD505-2E9C-101B-9397-08002B2CF9AE}" pid="3" name="KSOProductBuildVer">
    <vt:lpwstr>2052-12.1.0.16250</vt:lpwstr>
  </property>
</Properties>
</file>