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spacing w:line="360" w:lineRule="auto"/>
        <w:ind w:firstLine="960" w:firstLineChars="200"/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11518900</wp:posOffset>
            </wp:positionH>
            <wp:positionV relativeFrom="topMargin">
              <wp:posOffset>11290300</wp:posOffset>
            </wp:positionV>
            <wp:extent cx="368300" cy="355600"/>
            <wp:effectExtent l="0" t="0" r="12700" b="0"/>
            <wp:wrapNone/>
            <wp:docPr id="100075" name="图片 100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图片 1000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11531600</wp:posOffset>
            </wp:positionV>
            <wp:extent cx="444500" cy="444500"/>
            <wp:effectExtent l="0" t="0" r="0" b="0"/>
            <wp:wrapNone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sz w:val="48"/>
          <w:szCs w:val="48"/>
        </w:rPr>
        <w:t>部编版一下第六单元基础复习</w:t>
      </w:r>
    </w:p>
    <w:p>
      <w:pPr>
        <w:spacing w:line="360" w:lineRule="auto"/>
        <w:ind w:firstLine="420" w:firstLineChars="200"/>
        <w:jc w:val="right"/>
        <w:rPr>
          <w:rFonts w:ascii="仿宋" w:eastAsia="仿宋" w:hAnsi="仿宋" w:cs="仿宋"/>
          <w:color w:val="0000FF"/>
          <w:szCs w:val="21"/>
        </w:rPr>
      </w:pPr>
    </w:p>
    <w:p>
      <w:pPr>
        <w:spacing w:line="360" w:lineRule="auto"/>
        <w:ind w:firstLine="720" w:firstLineChars="200"/>
        <w:rPr>
          <w:rFonts w:ascii="仿宋" w:eastAsia="仿宋" w:hAnsi="仿宋" w:cs="仿宋"/>
          <w:b/>
          <w:color w:val="002060"/>
          <w:sz w:val="36"/>
          <w:szCs w:val="36"/>
          <w:shd w:val="clear" w:color="auto" w:fill="FFFFFF"/>
        </w:rPr>
      </w:pPr>
      <w:r>
        <w:rPr>
          <w:rFonts w:ascii="仿宋" w:eastAsia="仿宋" w:hAnsi="仿宋" w:cs="仿宋" w:hint="eastAsia"/>
          <w:b/>
          <w:color w:val="002060"/>
          <w:sz w:val="36"/>
          <w:szCs w:val="36"/>
          <w:shd w:val="clear" w:color="auto" w:fill="FFFFFF"/>
        </w:rPr>
        <w:t>【</w:t>
      </w:r>
      <w:r>
        <w:rPr>
          <w:rFonts w:ascii="宋体" w:hAnsi="宋体" w:cs="宋体" w:hint="eastAsia"/>
          <w:b/>
          <w:color w:val="002060"/>
          <w:sz w:val="36"/>
          <w:szCs w:val="36"/>
          <w:shd w:val="clear" w:color="auto" w:fill="FFFFFF"/>
        </w:rPr>
        <w:t>知识梳理</w:t>
      </w:r>
      <w:r>
        <w:rPr>
          <w:rFonts w:ascii="仿宋" w:eastAsia="仿宋" w:hAnsi="仿宋" w:cs="仿宋" w:hint="eastAsia"/>
          <w:b/>
          <w:color w:val="002060"/>
          <w:sz w:val="36"/>
          <w:szCs w:val="36"/>
          <w:shd w:val="clear" w:color="auto" w:fill="FFFFFF"/>
        </w:rPr>
        <w:t>】</w:t>
      </w:r>
    </w:p>
    <w:p>
      <w:pPr>
        <w:pStyle w:val="PlainText"/>
        <w:spacing w:line="360" w:lineRule="auto"/>
        <w:ind w:firstLine="640" w:firstLineChars="200"/>
        <w:jc w:val="center"/>
        <w:rPr>
          <w:rStyle w:val="Strong"/>
          <w:rFonts w:hAnsi="宋体" w:cs="宋体"/>
          <w:spacing w:val="8"/>
          <w:sz w:val="32"/>
          <w:szCs w:val="32"/>
          <w:highlight w:val="yellow"/>
        </w:rPr>
      </w:pPr>
      <w:r>
        <w:rPr>
          <w:rStyle w:val="Strong"/>
          <w:rFonts w:hAnsi="宋体" w:cs="宋体" w:hint="eastAsia"/>
          <w:spacing w:val="8"/>
          <w:sz w:val="32"/>
          <w:szCs w:val="32"/>
          <w:highlight w:val="yellow"/>
        </w:rPr>
        <w:t>第六单元基础知识梳理</w:t>
      </w:r>
    </w:p>
    <w:p>
      <w:pPr>
        <w:pStyle w:val="PlainText"/>
        <w:spacing w:line="360" w:lineRule="auto"/>
        <w:rPr>
          <w:rStyle w:val="Strong"/>
          <w:rFonts w:hAnsi="宋体" w:cs="宋体"/>
          <w:spacing w:val="8"/>
          <w:sz w:val="24"/>
          <w:szCs w:val="24"/>
        </w:rPr>
      </w:pPr>
      <w:r>
        <w:rPr>
          <w:rStyle w:val="Strong"/>
          <w:rFonts w:hAnsi="宋体" w:cs="宋体" w:hint="eastAsia"/>
          <w:spacing w:val="8"/>
          <w:sz w:val="24"/>
          <w:szCs w:val="24"/>
        </w:rPr>
        <w:t>一、易读错的字</w:t>
      </w:r>
    </w:p>
    <w:tbl>
      <w:tblPr>
        <w:tblStyle w:val="TableGrid"/>
        <w:tblW w:w="8003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2087"/>
        <w:gridCol w:w="1935"/>
        <w:gridCol w:w="2051"/>
      </w:tblGrid>
      <w:tr>
        <w:tblPrEx>
          <w:tblW w:w="8003" w:type="dxa"/>
          <w:tblInd w:w="6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首</w:t>
            </w:r>
            <w:r>
              <w:rPr>
                <w:rFonts w:asciiTheme="minorEastAsia" w:eastAsiaTheme="minorEastAsia" w:hAnsiTheme="minorEastAsia"/>
                <w:sz w:val="24"/>
              </w:rPr>
              <w:t>(shǒu)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先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踪</w:t>
            </w:r>
            <w:r>
              <w:rPr>
                <w:rFonts w:asciiTheme="minorEastAsia" w:eastAsiaTheme="minorEastAsia" w:hAnsiTheme="minorEastAsia"/>
                <w:sz w:val="24"/>
              </w:rPr>
              <w:t>(zōn</w:t>
            </w:r>
            <w:r>
              <w:rPr>
                <w:rFonts w:asciiTheme="minorEastAsia" w:eastAsiaTheme="minorEastAsia" w:hAnsiTheme="minorEastAsia" w:hint="eastAsia"/>
                <w:sz w:val="24"/>
              </w:rPr>
              <w:t>g</w:t>
            </w:r>
            <w:r>
              <w:rPr>
                <w:rFonts w:asciiTheme="minorEastAsia" w:eastAsiaTheme="minorEastAsia" w:hAnsiTheme="minorEastAsia"/>
                <w:sz w:val="24"/>
              </w:rPr>
              <w:t>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影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轨</w:t>
            </w: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迹</w:t>
            </w:r>
            <w:r>
              <w:rPr>
                <w:rFonts w:asciiTheme="minorEastAsia" w:eastAsiaTheme="minorEastAsia" w:hAnsiTheme="minorEastAsia"/>
                <w:sz w:val="24"/>
              </w:rPr>
              <w:t>(jì)</w:t>
            </w:r>
          </w:p>
        </w:tc>
        <w:tc>
          <w:tcPr>
            <w:tcW w:w="2051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浮</w:t>
            </w:r>
            <w:r>
              <w:rPr>
                <w:rFonts w:asciiTheme="minorEastAsia" w:eastAsiaTheme="minorEastAsia" w:hAnsiTheme="minorEastAsia"/>
                <w:sz w:val="24"/>
              </w:rPr>
              <w:t>(fú)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起</w:t>
            </w:r>
          </w:p>
        </w:tc>
      </w:tr>
      <w:tr>
        <w:tblPrEx>
          <w:tblW w:w="8003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泉</w:t>
            </w:r>
            <w:r>
              <w:rPr>
                <w:rFonts w:asciiTheme="minorEastAsia" w:eastAsiaTheme="minorEastAsia" w:hAnsiTheme="minorEastAsia"/>
                <w:sz w:val="24"/>
              </w:rPr>
              <w:t>(quán)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水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流</w:t>
            </w:r>
            <w:r>
              <w:rPr>
                <w:rFonts w:asciiTheme="minorEastAsia" w:eastAsiaTheme="minorEastAsia" w:hAnsiTheme="minorEastAsia"/>
                <w:sz w:val="24"/>
              </w:rPr>
              <w:t>(liú)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动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柔</w:t>
            </w:r>
            <w:r>
              <w:rPr>
                <w:rFonts w:asciiTheme="minorEastAsia" w:eastAsiaTheme="minorEastAsia" w:hAnsiTheme="minorEastAsia"/>
                <w:sz w:val="24"/>
              </w:rPr>
              <w:t>(róu)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和</w:t>
            </w:r>
          </w:p>
        </w:tc>
        <w:tc>
          <w:tcPr>
            <w:tcW w:w="2051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露</w:t>
            </w:r>
            <w:r>
              <w:rPr>
                <w:rFonts w:asciiTheme="minorEastAsia" w:eastAsiaTheme="minorEastAsia" w:hAnsiTheme="minorEastAsia"/>
                <w:sz w:val="24"/>
              </w:rPr>
              <w:t>(lù)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出</w:t>
            </w:r>
          </w:p>
        </w:tc>
      </w:tr>
      <w:tr>
        <w:tblPrEx>
          <w:tblW w:w="8003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摇</w:t>
            </w:r>
            <w:r>
              <w:rPr>
                <w:rFonts w:asciiTheme="minorEastAsia" w:eastAsiaTheme="minorEastAsia" w:hAnsiTheme="minorEastAsia"/>
                <w:sz w:val="24"/>
              </w:rPr>
              <w:t>(yáo)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晃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角</w:t>
            </w:r>
            <w:r>
              <w:rPr>
                <w:rFonts w:asciiTheme="minorEastAsia" w:eastAsiaTheme="minorEastAsia" w:hAnsiTheme="minorEastAsia"/>
                <w:sz w:val="24"/>
              </w:rPr>
              <w:t>(jiǎo)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落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珍</w:t>
            </w: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珠</w:t>
            </w:r>
            <w:r>
              <w:rPr>
                <w:rFonts w:asciiTheme="minorEastAsia" w:eastAsiaTheme="minorEastAsia" w:hAnsiTheme="minorEastAsia"/>
                <w:sz w:val="24"/>
              </w:rPr>
              <w:t>(zhū)</w:t>
            </w:r>
          </w:p>
        </w:tc>
        <w:tc>
          <w:tcPr>
            <w:tcW w:w="2051" w:type="dxa"/>
          </w:tcPr>
          <w:p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em w:val="dot"/>
              </w:rPr>
              <w:t>展</w:t>
            </w:r>
            <w:r>
              <w:rPr>
                <w:rFonts w:asciiTheme="minorEastAsia" w:eastAsiaTheme="minorEastAsia" w:hAnsiTheme="minorEastAsia"/>
                <w:sz w:val="24"/>
              </w:rPr>
              <w:t>(zhǎn)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开</w:t>
            </w:r>
          </w:p>
        </w:tc>
      </w:tr>
      <w:tr>
        <w:tblPrEx>
          <w:tblW w:w="8003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透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(tòu)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明</w:t>
            </w:r>
          </w:p>
        </w:tc>
        <w:tc>
          <w:tcPr>
            <w:tcW w:w="2087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翅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(chì)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膀</w:t>
            </w:r>
          </w:p>
        </w:tc>
        <w:tc>
          <w:tcPr>
            <w:tcW w:w="1935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唱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(chàn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g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歌</w:t>
            </w:r>
          </w:p>
        </w:tc>
        <w:tc>
          <w:tcPr>
            <w:tcW w:w="2051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沉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(chén)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重</w:t>
            </w:r>
          </w:p>
        </w:tc>
      </w:tr>
      <w:tr>
        <w:tblPrEx>
          <w:tblW w:w="8003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pStyle w:val="PlainText"/>
              <w:spacing w:line="360" w:lineRule="auto"/>
              <w:jc w:val="left"/>
              <w:rPr>
                <w:rFonts w:hAnsi="宋体" w:cs="宋体"/>
                <w:sz w:val="24"/>
                <w:szCs w:val="24"/>
                <w:em w:val="dot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潮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(cháo)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流</w:t>
            </w:r>
          </w:p>
        </w:tc>
        <w:tc>
          <w:tcPr>
            <w:tcW w:w="2087" w:type="dxa"/>
          </w:tcPr>
          <w:p>
            <w:pPr>
              <w:pStyle w:val="PlainText"/>
              <w:spacing w:line="360" w:lineRule="auto"/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闷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(mēn)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热</w:t>
            </w:r>
          </w:p>
        </w:tc>
        <w:tc>
          <w:tcPr>
            <w:tcW w:w="1935" w:type="dxa"/>
          </w:tcPr>
          <w:p>
            <w:pPr>
              <w:pStyle w:val="PlainText"/>
              <w:spacing w:line="360" w:lineRule="auto"/>
              <w:jc w:val="left"/>
              <w:rPr>
                <w:rFonts w:hAnsi="宋体" w:cs="宋体"/>
                <w:sz w:val="24"/>
                <w:szCs w:val="24"/>
                <w:em w:val="dot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伸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(shēn)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开</w:t>
            </w:r>
          </w:p>
        </w:tc>
        <w:tc>
          <w:tcPr>
            <w:tcW w:w="2051" w:type="dxa"/>
          </w:tcPr>
          <w:p>
            <w:pPr>
              <w:pStyle w:val="PlainText"/>
              <w:spacing w:line="360" w:lineRule="auto"/>
              <w:jc w:val="left"/>
              <w:rPr>
                <w:rFonts w:hAnsi="宋体" w:eastAsiaTheme="minorEastAsia" w:cs="宋体"/>
                <w:sz w:val="24"/>
                <w:szCs w:val="24"/>
                <w:em w:val="dot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响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(xiǎn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g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亮</w:t>
            </w:r>
          </w:p>
        </w:tc>
      </w:tr>
      <w:tr>
        <w:tblPrEx>
          <w:tblW w:w="8003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em w:val="dot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棍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g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ùn)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子</w:t>
            </w:r>
          </w:p>
        </w:tc>
        <w:tc>
          <w:tcPr>
            <w:tcW w:w="2087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em w:val="dot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扇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(shàn)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子</w:t>
            </w:r>
          </w:p>
        </w:tc>
        <w:tc>
          <w:tcPr>
            <w:tcW w:w="1935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em w:val="dot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萤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(yín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g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火虫</w:t>
            </w:r>
          </w:p>
        </w:tc>
        <w:tc>
          <w:tcPr>
            <w:tcW w:w="2051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em w:val="dot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一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</w:rPr>
              <w:t>斗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(dǒu)</w:t>
            </w:r>
          </w:p>
        </w:tc>
      </w:tr>
      <w:tr>
        <w:tblPrEx>
          <w:tblW w:w="8003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em w:val="dot"/>
              </w:rPr>
            </w:pPr>
            <w:r>
              <w:rPr>
                <w:rFonts w:hAnsi="宋体" w:cs="宋体" w:hint="eastAsia"/>
                <w:sz w:val="24"/>
                <w:szCs w:val="24"/>
                <w:em w:val="dot"/>
              </w:rPr>
              <w:t>爱</w:t>
            </w:r>
            <w:r>
              <w:rPr>
                <w:rFonts w:hAnsi="宋体" w:cs="宋体" w:hint="eastAsia"/>
                <w:sz w:val="24"/>
                <w:szCs w:val="24"/>
              </w:rPr>
              <w:t>（à</w:t>
            </w:r>
            <w:r>
              <w:rPr>
                <w:rFonts w:hAnsi="宋体" w:cs="宋体"/>
                <w:sz w:val="24"/>
                <w:szCs w:val="24"/>
              </w:rPr>
              <w:t>i</w:t>
            </w:r>
            <w:r>
              <w:rPr>
                <w:rFonts w:hAnsi="宋体" w:cs="宋体" w:hint="eastAsia"/>
                <w:sz w:val="24"/>
                <w:szCs w:val="24"/>
              </w:rPr>
              <w:t>）护</w:t>
            </w:r>
          </w:p>
        </w:tc>
        <w:tc>
          <w:tcPr>
            <w:tcW w:w="2087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em w:val="dot"/>
              </w:rPr>
            </w:pPr>
            <w:r>
              <w:rPr>
                <w:rFonts w:hAnsi="宋体" w:cs="宋体" w:hint="eastAsia"/>
                <w:sz w:val="24"/>
                <w:szCs w:val="24"/>
              </w:rPr>
              <w:t>冰</w:t>
            </w:r>
            <w:r>
              <w:rPr>
                <w:rFonts w:hAnsi="宋体" w:cs="宋体" w:hint="eastAsia"/>
                <w:sz w:val="24"/>
                <w:szCs w:val="24"/>
                <w:em w:val="dot"/>
              </w:rPr>
              <w:t>棍</w:t>
            </w:r>
            <w:r>
              <w:rPr>
                <w:rFonts w:hAnsi="宋体" w:cs="宋体"/>
                <w:sz w:val="24"/>
                <w:szCs w:val="24"/>
              </w:rPr>
              <w:t>(gùn)</w:t>
            </w:r>
          </w:p>
        </w:tc>
        <w:tc>
          <w:tcPr>
            <w:tcW w:w="1935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em w:val="dot"/>
              </w:rPr>
            </w:pPr>
            <w:r>
              <w:rPr>
                <w:rFonts w:hAnsi="宋体" w:cs="宋体" w:hint="eastAsia"/>
                <w:sz w:val="24"/>
                <w:szCs w:val="24"/>
              </w:rPr>
              <w:t>绿豆</w:t>
            </w:r>
            <w:r>
              <w:rPr>
                <w:rFonts w:hAnsi="宋体" w:cs="宋体" w:hint="eastAsia"/>
                <w:sz w:val="24"/>
                <w:szCs w:val="24"/>
                <w:em w:val="dot"/>
              </w:rPr>
              <w:t>汤</w:t>
            </w:r>
            <w:r>
              <w:rPr>
                <w:rFonts w:hAnsi="宋体" w:cs="宋体"/>
                <w:sz w:val="24"/>
                <w:szCs w:val="24"/>
              </w:rPr>
              <w:t>(tāng)</w:t>
            </w:r>
          </w:p>
        </w:tc>
        <w:tc>
          <w:tcPr>
            <w:tcW w:w="2051" w:type="dxa"/>
          </w:tcPr>
          <w:p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蒲</w:t>
            </w:r>
            <w:r>
              <w:rPr>
                <w:rFonts w:hAnsi="宋体" w:cs="宋体" w:hint="eastAsia"/>
                <w:sz w:val="24"/>
                <w:szCs w:val="24"/>
                <w:em w:val="dot"/>
              </w:rPr>
              <w:t>扇</w:t>
            </w:r>
            <w:r>
              <w:rPr>
                <w:rFonts w:hAnsi="宋体" w:cs="宋体"/>
                <w:sz w:val="24"/>
                <w:szCs w:val="24"/>
              </w:rPr>
              <w:t>(shàn)</w:t>
            </w:r>
          </w:p>
        </w:tc>
      </w:tr>
      <w:tr>
        <w:tblPrEx>
          <w:tblW w:w="8003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pStyle w:val="PlainText"/>
              <w:spacing w:line="360" w:lineRule="auto"/>
              <w:jc w:val="left"/>
              <w:rPr>
                <w:rFonts w:hAnsi="宋体" w:cs="宋体"/>
                <w:sz w:val="24"/>
                <w:szCs w:val="24"/>
                <w:em w:val="dot"/>
              </w:rPr>
            </w:pPr>
            <w:r>
              <w:rPr>
                <w:rFonts w:hAnsi="宋体" w:cs="宋体" w:hint="eastAsia"/>
                <w:sz w:val="24"/>
                <w:szCs w:val="24"/>
                <w:em w:val="dot"/>
              </w:rPr>
              <w:t>织</w:t>
            </w:r>
            <w:r>
              <w:rPr>
                <w:rFonts w:hAnsi="宋体" w:cs="宋体"/>
                <w:sz w:val="24"/>
                <w:szCs w:val="24"/>
              </w:rPr>
              <w:t>(zhī)</w:t>
            </w:r>
            <w:r>
              <w:rPr>
                <w:rFonts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087" w:type="dxa"/>
          </w:tcPr>
          <w:p>
            <w:pPr>
              <w:pStyle w:val="PlainText"/>
              <w:spacing w:line="360" w:lineRule="auto"/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  <w:em w:val="dot"/>
              </w:rPr>
              <w:t>牵</w:t>
            </w:r>
            <w:r>
              <w:rPr>
                <w:rFonts w:hAnsi="宋体" w:cs="宋体"/>
                <w:sz w:val="24"/>
                <w:szCs w:val="24"/>
              </w:rPr>
              <w:t>(qiān)</w:t>
            </w:r>
            <w:r>
              <w:rPr>
                <w:rFonts w:hAnsi="宋体" w:cs="宋体" w:hint="eastAsia"/>
                <w:sz w:val="24"/>
                <w:szCs w:val="24"/>
              </w:rPr>
              <w:t>牛</w:t>
            </w:r>
          </w:p>
        </w:tc>
        <w:tc>
          <w:tcPr>
            <w:tcW w:w="1935" w:type="dxa"/>
          </w:tcPr>
          <w:p>
            <w:pPr>
              <w:pStyle w:val="PlainText"/>
              <w:spacing w:line="360" w:lineRule="auto"/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汉语拼音" w:hint="eastAsia"/>
                <w:sz w:val="24"/>
                <w:szCs w:val="24"/>
              </w:rPr>
              <w:t>浮</w:t>
            </w:r>
            <w:r>
              <w:rPr>
                <w:rFonts w:asciiTheme="minorEastAsia" w:eastAsiaTheme="minorEastAsia" w:hAnsiTheme="minorEastAsia" w:cs="汉语拼音" w:hint="eastAsia"/>
                <w:sz w:val="24"/>
                <w:szCs w:val="24"/>
                <w:em w:val="dot"/>
              </w:rPr>
              <w:t>萍</w:t>
            </w:r>
            <w:r>
              <w:rPr>
                <w:rFonts w:asciiTheme="minorEastAsia" w:eastAsiaTheme="minorEastAsia" w:hAnsiTheme="minorEastAsia" w:cs="汉语拼音"/>
                <w:sz w:val="24"/>
                <w:szCs w:val="24"/>
              </w:rPr>
              <w:t>(píng)</w:t>
            </w:r>
          </w:p>
        </w:tc>
        <w:tc>
          <w:tcPr>
            <w:tcW w:w="2051" w:type="dxa"/>
          </w:tcPr>
          <w:p>
            <w:pPr>
              <w:pStyle w:val="PlainText"/>
              <w:spacing w:line="360" w:lineRule="auto"/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汉语拼音" w:hint="eastAsia"/>
                <w:sz w:val="24"/>
                <w:szCs w:val="24"/>
                <w:em w:val="dot"/>
              </w:rPr>
              <w:t>闷</w:t>
            </w:r>
            <w:r>
              <w:rPr>
                <w:rFonts w:asciiTheme="minorEastAsia" w:eastAsiaTheme="minorEastAsia" w:hAnsiTheme="minorEastAsia" w:cs="汉语拼音"/>
                <w:sz w:val="24"/>
                <w:szCs w:val="24"/>
              </w:rPr>
              <w:t>(m</w:t>
            </w:r>
            <w:r>
              <w:rPr>
                <w:rFonts w:hAnsi="宋体" w:cs="汉语拼音" w:hint="eastAsia"/>
                <w:sz w:val="24"/>
                <w:szCs w:val="24"/>
              </w:rPr>
              <w:t>ē</w:t>
            </w:r>
            <w:r>
              <w:rPr>
                <w:rFonts w:asciiTheme="minorEastAsia" w:eastAsiaTheme="minorEastAsia" w:hAnsiTheme="minorEastAsia" w:cs="汉语拼音"/>
                <w:sz w:val="24"/>
                <w:szCs w:val="24"/>
              </w:rPr>
              <w:t>n)</w:t>
            </w:r>
            <w:r>
              <w:rPr>
                <w:rFonts w:asciiTheme="minorEastAsia" w:eastAsiaTheme="minorEastAsia" w:hAnsiTheme="minorEastAsia" w:cs="汉语拼音" w:hint="eastAsia"/>
                <w:sz w:val="24"/>
                <w:szCs w:val="24"/>
              </w:rPr>
              <w:t>热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“首、踪、珠、展、翅、唱、沉、伸、潮、湿、扇”都是翘舌音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容易读成平舌音。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“泉、角、朵、牵”都是三拼音节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容易把中间的介母漏掉。</w:t>
      </w:r>
    </w:p>
    <w:p>
      <w:pPr>
        <w:pStyle w:val="a"/>
        <w:spacing w:line="360" w:lineRule="auto"/>
        <w:rPr>
          <w:rFonts w:ascii="汉语拼音" w:hAnsi="汉语拼音" w:eastAsiaTheme="minorEastAsia" w:cs="汉语拼音" w:hint="eastAsia"/>
          <w:b/>
          <w:sz w:val="24"/>
          <w:szCs w:val="24"/>
        </w:rPr>
      </w:pPr>
      <w:r>
        <w:rPr>
          <w:rStyle w:val="Strong"/>
          <w:rFonts w:hAnsi="宋体" w:cs="宋体" w:hint="eastAsia"/>
          <w:spacing w:val="8"/>
          <w:sz w:val="24"/>
        </w:rPr>
        <w:t>二、</w:t>
      </w:r>
      <w:r>
        <w:rPr>
          <w:rFonts w:ascii="汉语拼音" w:hAnsi="汉语拼音" w:eastAsiaTheme="minorEastAsia" w:cs="汉语拼音" w:hint="eastAsia"/>
          <w:b/>
          <w:sz w:val="24"/>
          <w:szCs w:val="24"/>
        </w:rPr>
        <w:t>难写字笔顺盘点</w:t>
      </w:r>
    </w:p>
    <w:p>
      <w:pPr>
        <w:pStyle w:val="a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尖：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0" distR="0">
            <wp:extent cx="1524000" cy="254000"/>
            <wp:effectExtent l="19050" t="0" r="0" b="0"/>
            <wp:docPr id="27" name="图片 7" descr="C:\Users\ADMINI~1\AppData\Local\Temp\16514039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7" descr="C:\Users\ADMINI~1\AppData\Local\Temp\1651403926(1)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8786" cy="254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a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角：</w:t>
      </w:r>
      <w:r>
        <w:rPr>
          <w:rFonts w:ascii="宋体" w:eastAsia="宋体" w:hAnsi="宋体" w:cs="宋体" w:hint="eastAsia"/>
          <w:sz w:val="24"/>
          <w:szCs w:val="24"/>
        </w:rPr>
        <w:drawing>
          <wp:inline distT="0" distB="0" distL="0" distR="0">
            <wp:extent cx="1781175" cy="257175"/>
            <wp:effectExtent l="19050" t="0" r="9525" b="0"/>
            <wp:docPr id="2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054" cy="257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a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美：</w:t>
      </w:r>
      <w:r>
        <w:rPr>
          <w:rFonts w:ascii="宋体" w:eastAsia="宋体" w:hAnsi="宋体" w:cs="宋体" w:hint="eastAsia"/>
          <w:sz w:val="24"/>
          <w:szCs w:val="24"/>
        </w:rPr>
        <w:drawing>
          <wp:inline distT="0" distB="0" distL="0" distR="0">
            <wp:extent cx="1524000" cy="514350"/>
            <wp:effectExtent l="19050" t="0" r="0" b="0"/>
            <wp:docPr id="2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7180" cy="515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a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直：</w:t>
      </w:r>
      <w:r>
        <w:rPr>
          <w:rFonts w:ascii="宋体" w:eastAsia="宋体" w:hAnsi="宋体" w:cs="宋体" w:hint="eastAsia"/>
          <w:sz w:val="24"/>
          <w:szCs w:val="24"/>
        </w:rPr>
        <w:drawing>
          <wp:inline distT="0" distB="0" distL="0" distR="0">
            <wp:extent cx="1358900" cy="457200"/>
            <wp:effectExtent l="19050" t="0" r="0" b="0"/>
            <wp:docPr id="3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284" cy="459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Style w:val="Strong"/>
          <w:rFonts w:hAnsi="宋体" w:cs="宋体"/>
          <w:spacing w:val="8"/>
          <w:sz w:val="24"/>
        </w:rPr>
      </w:pPr>
      <w:r>
        <w:rPr>
          <w:rFonts w:ascii="宋体" w:hAnsi="宋体" w:cs="宋体" w:hint="eastAsia"/>
          <w:sz w:val="24"/>
        </w:rPr>
        <w:t>呢：</w:t>
      </w:r>
      <w:r>
        <w:rPr>
          <w:rFonts w:ascii="宋体" w:hAnsi="宋体" w:cs="宋体" w:hint="eastAsia"/>
          <w:sz w:val="24"/>
        </w:rPr>
        <w:drawing>
          <wp:inline distT="0" distB="0" distL="0" distR="0">
            <wp:extent cx="1529080" cy="514350"/>
            <wp:effectExtent l="19050" t="0" r="0" b="0"/>
            <wp:docPr id="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0587" cy="518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a"/>
        <w:spacing w:line="360" w:lineRule="auto"/>
        <w:rPr>
          <w:rFonts w:ascii="汉语拼音" w:hAnsi="汉语拼音" w:eastAsiaTheme="minorEastAsia" w:cs="汉语拼音" w:hint="eastAsia"/>
          <w:b/>
          <w:sz w:val="24"/>
          <w:szCs w:val="24"/>
        </w:rPr>
        <w:sectPr>
          <w:pgSz w:w="11906" w:h="16838"/>
          <w:pgMar w:top="1440" w:right="1800" w:bottom="1440" w:left="1800" w:header="708" w:footer="708" w:gutter="0"/>
          <w:cols w:num="1" w:space="708"/>
        </w:sectPr>
      </w:pPr>
      <w:r>
        <w:rPr>
          <w:rFonts w:ascii="汉语拼音" w:hAnsi="汉语拼音" w:eastAsiaTheme="minorEastAsia" w:cs="汉语拼音" w:hint="eastAsia"/>
          <w:b/>
          <w:sz w:val="24"/>
          <w:szCs w:val="24"/>
        </w:rPr>
        <w:t>三、部首偏旁盘点。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躺   躲   躯→身字旁</w:t>
      </w:r>
      <w:r>
        <w:rPr>
          <w:rFonts w:asciiTheme="minorEastAsia" w:eastAsiaTheme="minorEastAsia" w:hAnsiTheme="minorEastAsia"/>
          <w:sz w:val="24"/>
        </w:rPr>
        <w:t>(</w:t>
      </w:r>
      <w:r>
        <w:rPr>
          <w:rFonts w:asciiTheme="minorEastAsia" w:eastAsiaTheme="minorEastAsia" w:hAnsiTheme="minorEastAsia" w:hint="eastAsia"/>
          <w:sz w:val="24"/>
        </w:rPr>
        <w:t>身</w:t>
      </w:r>
      <w:r>
        <w:rPr>
          <w:rFonts w:asciiTheme="minorEastAsia" w:eastAsiaTheme="minorEastAsia" w:hAnsiTheme="minorEastAsia"/>
          <w:sz w:val="24"/>
        </w:rPr>
        <w:t>)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cs="汉语拼音" w:hint="eastAsia"/>
          <w:sz w:val="24"/>
        </w:rPr>
        <w:t>棍   椅   树   机</w:t>
      </w:r>
      <w:r>
        <w:rPr>
          <w:rFonts w:asciiTheme="minorEastAsia" w:eastAsiaTheme="minorEastAsia" w:hAnsiTheme="minorEastAsia" w:hint="eastAsia"/>
          <w:sz w:val="24"/>
        </w:rPr>
        <w:t>→木字旁</w:t>
      </w:r>
      <w:r>
        <w:rPr>
          <w:rFonts w:asciiTheme="minorEastAsia" w:eastAsiaTheme="minorEastAsia" w:hAnsiTheme="minorEastAsia"/>
          <w:sz w:val="24"/>
        </w:rPr>
        <w:t>(</w:t>
      </w:r>
      <w:r>
        <w:rPr>
          <w:rFonts w:asciiTheme="minorEastAsia" w:eastAsiaTheme="minorEastAsia" w:hAnsiTheme="minorEastAsia" w:hint="eastAsia"/>
          <w:sz w:val="24"/>
        </w:rPr>
        <w:t>木</w:t>
      </w:r>
      <w:r>
        <w:rPr>
          <w:rFonts w:asciiTheme="minorEastAsia" w:eastAsiaTheme="minorEastAsia" w:hAnsiTheme="minorEastAsia"/>
          <w:sz w:val="24"/>
        </w:rPr>
        <w:t>)</w:t>
      </w:r>
    </w:p>
    <w:p>
      <w:pPr>
        <w:spacing w:line="360" w:lineRule="auto"/>
        <w:ind w:firstLine="480" w:firstLineChars="200"/>
        <w:rPr>
          <w:rStyle w:val="Strong"/>
          <w:rFonts w:hAnsi="宋体" w:cs="宋体"/>
          <w:spacing w:val="8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吗   呀   呢   吧→口字旁</w:t>
      </w:r>
      <w:r>
        <w:rPr>
          <w:rFonts w:asciiTheme="minorEastAsia" w:eastAsiaTheme="minorEastAsia" w:hAnsiTheme="minorEastAsia"/>
          <w:sz w:val="24"/>
        </w:rPr>
        <w:t>(</w:t>
      </w:r>
      <w:r>
        <w:rPr>
          <w:rFonts w:asciiTheme="minorEastAsia" w:eastAsiaTheme="minorEastAsia" w:hAnsiTheme="minorEastAsia" w:hint="eastAsia"/>
          <w:sz w:val="24"/>
        </w:rPr>
        <w:t>口</w:t>
      </w:r>
      <w:r>
        <w:rPr>
          <w:rFonts w:asciiTheme="minorEastAsia" w:eastAsiaTheme="minorEastAsia" w:hAnsiTheme="minorEastAsia"/>
          <w:sz w:val="24"/>
        </w:rPr>
        <w:t>)</w:t>
      </w:r>
    </w:p>
    <w:p>
      <w:pPr>
        <w:spacing w:line="360" w:lineRule="auto"/>
        <w:rPr>
          <w:rFonts w:asciiTheme="minorEastAsia" w:eastAsiaTheme="minorEastAsia" w:hAnsiTheme="minorEastAsia" w:cs="汉语拼音"/>
          <w:b/>
          <w:sz w:val="24"/>
        </w:rPr>
      </w:pPr>
      <w:r>
        <w:rPr>
          <w:rFonts w:asciiTheme="minorEastAsia" w:eastAsiaTheme="minorEastAsia" w:hAnsiTheme="minorEastAsia" w:cs="汉语拼音" w:hint="eastAsia"/>
          <w:b/>
          <w:sz w:val="24"/>
        </w:rPr>
        <w:t>四、易写错的字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首</w:t>
      </w:r>
      <w:r>
        <w:rPr>
          <w:rFonts w:asciiTheme="minorEastAsia" w:eastAsiaTheme="minorEastAsia" w:hAnsiTheme="minorEastAsia"/>
          <w:sz w:val="24"/>
        </w:rPr>
        <w:t>:</w:t>
      </w:r>
      <w:r>
        <w:rPr>
          <w:rFonts w:asciiTheme="minorEastAsia" w:eastAsiaTheme="minorEastAsia" w:hAnsiTheme="minorEastAsia" w:hint="eastAsia"/>
          <w:sz w:val="24"/>
        </w:rPr>
        <w:t>下部是“自”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不要写成“白”。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爱</w:t>
      </w:r>
      <w:r>
        <w:rPr>
          <w:rFonts w:asciiTheme="minorEastAsia" w:eastAsiaTheme="minorEastAsia" w:hAnsiTheme="minorEastAsia"/>
          <w:sz w:val="24"/>
        </w:rPr>
        <w:t>:</w:t>
      </w:r>
      <w:r>
        <w:rPr>
          <w:rFonts w:asciiTheme="minorEastAsia" w:eastAsiaTheme="minorEastAsia" w:hAnsiTheme="minorEastAsia" w:hint="eastAsia"/>
          <w:sz w:val="24"/>
        </w:rPr>
        <w:t>下部是“友”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不要写成“又”。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尖</w:t>
      </w:r>
      <w:r>
        <w:rPr>
          <w:rFonts w:asciiTheme="minorEastAsia" w:eastAsiaTheme="minorEastAsia" w:hAnsiTheme="minorEastAsia"/>
          <w:sz w:val="24"/>
        </w:rPr>
        <w:t>:</w:t>
      </w:r>
      <w:r>
        <w:rPr>
          <w:rFonts w:asciiTheme="minorEastAsia" w:eastAsiaTheme="minorEastAsia" w:hAnsiTheme="minorEastAsia" w:hint="eastAsia"/>
          <w:sz w:val="24"/>
        </w:rPr>
        <w:t>上部的“小”在书写时第一笔变为竖。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朵</w:t>
      </w:r>
      <w:r>
        <w:rPr>
          <w:rFonts w:asciiTheme="minorEastAsia" w:eastAsiaTheme="minorEastAsia" w:hAnsiTheme="minorEastAsia"/>
          <w:sz w:val="24"/>
        </w:rPr>
        <w:t>:</w:t>
      </w:r>
      <w:r>
        <w:rPr>
          <w:rFonts w:asciiTheme="minorEastAsia" w:eastAsiaTheme="minorEastAsia" w:hAnsiTheme="minorEastAsia" w:hint="eastAsia"/>
          <w:sz w:val="24"/>
        </w:rPr>
        <w:t>第二笔是横折弯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不要写成“几”。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美</w:t>
      </w:r>
      <w:r>
        <w:rPr>
          <w:rFonts w:asciiTheme="minorEastAsia" w:eastAsiaTheme="minorEastAsia" w:hAnsiTheme="minorEastAsia"/>
          <w:sz w:val="24"/>
        </w:rPr>
        <w:t>:</w:t>
      </w:r>
      <w:r>
        <w:rPr>
          <w:rFonts w:asciiTheme="minorEastAsia" w:eastAsiaTheme="minorEastAsia" w:hAnsiTheme="minorEastAsia" w:hint="eastAsia"/>
          <w:sz w:val="24"/>
        </w:rPr>
        <w:t>上部是“羊”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竖不出头</w:t>
      </w:r>
      <w:r>
        <w:rPr>
          <w:rFonts w:asciiTheme="minorEastAsia" w:eastAsiaTheme="minorEastAsia" w:hAnsiTheme="minorEastAsia"/>
          <w:sz w:val="24"/>
        </w:rPr>
        <w:t>;</w:t>
      </w:r>
      <w:r>
        <w:rPr>
          <w:rFonts w:asciiTheme="minorEastAsia" w:eastAsiaTheme="minorEastAsia" w:hAnsiTheme="minorEastAsia" w:hint="eastAsia"/>
          <w:sz w:val="24"/>
        </w:rPr>
        <w:t>下部是“大”。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加</w:t>
      </w:r>
      <w:r>
        <w:rPr>
          <w:rFonts w:asciiTheme="minorEastAsia" w:eastAsiaTheme="minorEastAsia" w:hAnsiTheme="minorEastAsia"/>
          <w:sz w:val="24"/>
        </w:rPr>
        <w:t>:</w:t>
      </w:r>
      <w:r>
        <w:rPr>
          <w:rFonts w:asciiTheme="minorEastAsia" w:eastAsiaTheme="minorEastAsia" w:hAnsiTheme="minorEastAsia" w:hint="eastAsia"/>
          <w:sz w:val="24"/>
        </w:rPr>
        <w:t>左高右低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左部是“力”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不要写成“刀”。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亮：中间的“口”要写得小而扁,下方“几”的撇、横折弯钩不能超出上方的秃宝盖。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美：的第三横略长,居于橫中线上;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大：撇、捺舒展。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呢：的“口”居于左上格的右下角。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尼：的顶端比“口”略高。</w:t>
      </w:r>
    </w:p>
    <w:p>
      <w:pPr>
        <w:spacing w:line="360" w:lineRule="auto"/>
        <w:ind w:firstLine="480" w:firstLineChars="200"/>
        <w:rPr>
          <w:rStyle w:val="Strong"/>
          <w:rFonts w:hAnsi="宋体" w:cs="宋体"/>
          <w:spacing w:val="8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直：中间的三横均匀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不要丢掉一横。</w:t>
      </w:r>
    </w:p>
    <w:p>
      <w:pPr>
        <w:pStyle w:val="PlainText"/>
        <w:spacing w:line="312" w:lineRule="auto"/>
        <w:rPr>
          <w:rStyle w:val="Strong"/>
          <w:rFonts w:hAnsi="宋体" w:cs="宋体"/>
          <w:spacing w:val="8"/>
          <w:sz w:val="24"/>
          <w:szCs w:val="24"/>
        </w:rPr>
      </w:pPr>
      <w:r>
        <w:rPr>
          <w:rStyle w:val="Strong"/>
          <w:rFonts w:hint="eastAsia"/>
          <w:spacing w:val="8"/>
        </w:rPr>
        <w:t>五、</w:t>
      </w:r>
      <w:r>
        <w:rPr>
          <w:rStyle w:val="Strong"/>
          <w:rFonts w:hAnsi="宋体" w:cs="宋体" w:hint="eastAsia"/>
          <w:spacing w:val="8"/>
          <w:sz w:val="24"/>
          <w:szCs w:val="24"/>
        </w:rPr>
        <w:t>一字组多词。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爱(à</w:t>
      </w:r>
      <w:r>
        <w:rPr>
          <w:rFonts w:asciiTheme="minorEastAsia" w:eastAsiaTheme="minorEastAsia" w:hAnsiTheme="minorEastAsia" w:cs="汉语拼音"/>
          <w:sz w:val="24"/>
          <w:szCs w:val="24"/>
        </w:rPr>
        <w:t>i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):亲爱   热爱   友爱      角(</w:t>
      </w:r>
      <w:r>
        <w:rPr>
          <w:rFonts w:asciiTheme="minorEastAsia" w:eastAsiaTheme="minorEastAsia" w:hAnsiTheme="minorEastAsia" w:cs="汉语拼音"/>
          <w:sz w:val="24"/>
          <w:szCs w:val="24"/>
        </w:rPr>
        <w:t>jiǎo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):牛角   直角   角落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树(</w:t>
      </w:r>
      <w:r>
        <w:rPr>
          <w:rFonts w:asciiTheme="minorEastAsia" w:eastAsiaTheme="minorEastAsia" w:hAnsiTheme="minorEastAsia" w:cs="汉语拼音"/>
          <w:sz w:val="24"/>
          <w:szCs w:val="24"/>
        </w:rPr>
        <w:t>shù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):树枝   树叶   树木     尖(</w:t>
      </w:r>
      <w:r>
        <w:rPr>
          <w:rFonts w:asciiTheme="minorEastAsia" w:eastAsiaTheme="minorEastAsia" w:hAnsiTheme="minorEastAsia" w:cs="汉语拼音"/>
          <w:sz w:val="24"/>
          <w:szCs w:val="24"/>
        </w:rPr>
        <w:t>jiān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):尖刀   尖叫   尖利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荷(</w:t>
      </w:r>
      <w:r>
        <w:rPr>
          <w:rFonts w:asciiTheme="minorEastAsia" w:eastAsiaTheme="minorEastAsia" w:hAnsiTheme="minorEastAsia" w:cs="汉语拼音"/>
          <w:sz w:val="24"/>
          <w:szCs w:val="24"/>
        </w:rPr>
        <w:t>hé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):荷花   荷叶   荷包蛋    流(</w:t>
      </w:r>
      <w:r>
        <w:rPr>
          <w:rFonts w:asciiTheme="minorEastAsia" w:eastAsiaTheme="minorEastAsia" w:hAnsiTheme="minorEastAsia" w:cs="汉语拼音"/>
          <w:sz w:val="24"/>
          <w:szCs w:val="24"/>
        </w:rPr>
        <w:t>liú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):流水   水流   河流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迹(</w:t>
      </w:r>
      <w:r>
        <w:rPr>
          <w:rFonts w:asciiTheme="minorEastAsia" w:eastAsiaTheme="minorEastAsia" w:hAnsiTheme="minorEastAsia" w:cs="汉语拼音"/>
          <w:sz w:val="24"/>
          <w:szCs w:val="24"/>
        </w:rPr>
        <w:t>jì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):踪迹   足迹   行迹      台(</w:t>
      </w:r>
      <w:r>
        <w:rPr>
          <w:rFonts w:asciiTheme="minorEastAsia" w:eastAsiaTheme="minorEastAsia" w:hAnsiTheme="minorEastAsia" w:cs="汉语拼音"/>
          <w:sz w:val="24"/>
          <w:szCs w:val="24"/>
        </w:rPr>
        <w:t>tái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):电台   台灯   台长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鱼(</w:t>
      </w:r>
      <w:r>
        <w:rPr>
          <w:rFonts w:asciiTheme="minorEastAsia" w:eastAsiaTheme="minorEastAsia" w:hAnsiTheme="minorEastAsia" w:cs="汉语拼音"/>
          <w:sz w:val="24"/>
          <w:szCs w:val="24"/>
        </w:rPr>
        <w:t>yú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):鱼儿   金鱼   小鱼      朵(</w:t>
      </w:r>
      <w:r>
        <w:rPr>
          <w:rFonts w:asciiTheme="minorEastAsia" w:eastAsiaTheme="minorEastAsia" w:hAnsiTheme="minorEastAsia" w:cs="汉语拼音"/>
          <w:sz w:val="24"/>
          <w:szCs w:val="24"/>
        </w:rPr>
        <w:t>duǒ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):花果   几朵   云朵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放(</w:t>
      </w:r>
      <w:r>
        <w:rPr>
          <w:rFonts w:asciiTheme="minorEastAsia" w:eastAsiaTheme="minorEastAsia" w:hAnsiTheme="minorEastAsia" w:cs="汉语拼音"/>
          <w:sz w:val="24"/>
          <w:szCs w:val="24"/>
        </w:rPr>
        <w:t>fàng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):放心   放学   放飞    腰(</w:t>
      </w:r>
      <w:r>
        <w:rPr>
          <w:rFonts w:asciiTheme="minorEastAsia" w:eastAsiaTheme="minorEastAsia" w:hAnsiTheme="minorEastAsia" w:cs="汉语拼音"/>
          <w:sz w:val="24"/>
          <w:szCs w:val="24"/>
        </w:rPr>
        <w:t>yāo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):弯腰   伸腰   腰部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沉(</w:t>
      </w:r>
      <w:r>
        <w:rPr>
          <w:rFonts w:asciiTheme="minorEastAsia" w:eastAsiaTheme="minorEastAsia" w:hAnsiTheme="minorEastAsia" w:cs="汉语拼音"/>
          <w:sz w:val="24"/>
          <w:szCs w:val="24"/>
        </w:rPr>
        <w:t>chén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):阴沉   沉重   沉没    潮(</w:t>
      </w:r>
      <w:r>
        <w:rPr>
          <w:rFonts w:asciiTheme="minorEastAsia" w:eastAsiaTheme="minorEastAsia" w:hAnsiTheme="minorEastAsia" w:cs="汉语拼音"/>
          <w:sz w:val="24"/>
          <w:szCs w:val="24"/>
        </w:rPr>
        <w:t>cháo</w:t>
      </w:r>
      <w:r>
        <w:rPr>
          <w:rFonts w:asciiTheme="minorEastAsia" w:eastAsiaTheme="minorEastAsia" w:hAnsiTheme="minorEastAsia" w:cs="汉语拼音" w:hint="eastAsia"/>
          <w:sz w:val="24"/>
          <w:szCs w:val="24"/>
        </w:rPr>
        <w:t>):潮湿   潮气   潮水</w:t>
      </w:r>
    </w:p>
    <w:p>
      <w:pPr>
        <w:pStyle w:val="NormalWeb"/>
        <w:widowControl/>
        <w:spacing w:beforeAutospacing="0" w:afterAutospacing="0" w:line="312" w:lineRule="auto"/>
        <w:ind w:firstLine="480" w:firstLineChars="200"/>
        <w:rPr>
          <w:rFonts w:asciiTheme="minorEastAsia" w:hAnsiTheme="minorEastAsia" w:cstheme="minorEastAsia"/>
          <w:spacing w:val="8"/>
        </w:rPr>
      </w:pPr>
      <w:r>
        <w:rPr>
          <w:rFonts w:asciiTheme="minorEastAsia" w:eastAsiaTheme="minorEastAsia" w:hAnsiTheme="minorEastAsia" w:cs="汉语拼音" w:hint="eastAsia"/>
        </w:rPr>
        <w:t>边(</w:t>
      </w:r>
      <w:r>
        <w:rPr>
          <w:rFonts w:asciiTheme="minorEastAsia" w:eastAsiaTheme="minorEastAsia" w:hAnsiTheme="minorEastAsia" w:cs="汉语拼音"/>
        </w:rPr>
        <w:t>biān</w:t>
      </w:r>
      <w:r>
        <w:rPr>
          <w:rFonts w:asciiTheme="minorEastAsia" w:eastAsiaTheme="minorEastAsia" w:hAnsiTheme="minorEastAsia" w:cs="汉语拼音" w:hint="eastAsia"/>
        </w:rPr>
        <w:t>):上边   旁边   一边    加(</w:t>
      </w:r>
      <w:r>
        <w:rPr>
          <w:rFonts w:asciiTheme="minorEastAsia" w:eastAsiaTheme="minorEastAsia" w:hAnsiTheme="minorEastAsia" w:cs="汉语拼音"/>
        </w:rPr>
        <w:t>jiā</w:t>
      </w:r>
      <w:r>
        <w:rPr>
          <w:rFonts w:asciiTheme="minorEastAsia" w:eastAsiaTheme="minorEastAsia" w:hAnsiTheme="minorEastAsia" w:cs="汉语拼音" w:hint="eastAsia"/>
        </w:rPr>
        <w:t>)：加法   加减   加油</w:t>
      </w:r>
    </w:p>
    <w:p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 w:cs="汉语拼音"/>
          <w:b/>
        </w:rPr>
      </w:pPr>
      <w:r>
        <w:rPr>
          <w:rStyle w:val="Strong"/>
          <w:rFonts w:hint="eastAsia"/>
          <w:spacing w:val="8"/>
        </w:rPr>
        <w:t>六、</w:t>
      </w:r>
      <w:r>
        <w:rPr>
          <w:rFonts w:asciiTheme="minorEastAsia" w:eastAsiaTheme="minorEastAsia" w:hAnsiTheme="minorEastAsia" w:cs="汉语拼音" w:hint="eastAsia"/>
          <w:b/>
        </w:rPr>
        <w:t>多音字。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num="1" w:space="708"/>
          <w:titlePg w:val="0"/>
        </w:sectPr>
      </w:pPr>
      <w:r>
        <w:rPr>
          <w:rFonts w:asciiTheme="minorEastAsia" w:eastAsiaTheme="minorEastAsia" w:hAnsiTheme="minorEastAsia" w:hint="eastAsia"/>
          <w:sz w:val="24"/>
        </w:rPr>
        <w:t>露</w:t>
      </w:r>
      <m:oMath>
        <m:d>
          <m:dPr>
            <m:begChr m:val="{"/>
            <m:endChr m:val=""/>
            <m:ctrlPr>
              <w:rPr>
                <w:rFonts w:ascii="Cambria Math" w:eastAsiaTheme="minorEastAsia" w:hAnsiTheme="minorEastAsia"/>
                <w:sz w:val="24"/>
              </w:rPr>
            </m:ctrlPr>
          </m:dPr>
          <m:e>
            <m:ctrlPr>
              <w:rPr>
                <w:rFonts w:ascii="Cambria Math" w:eastAsiaTheme="minorEastAsia" w:hAnsiTheme="minorEastAsia"/>
                <w:sz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Theme="minorEastAsia" w:hAnsiTheme="minorEastAsia"/>
                    <w:sz w:val="24"/>
                  </w:rPr>
                </m:ctrlPr>
              </m:mP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l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ù(露天)</m:t>
                  </m:r>
                </m:e>
              </m:m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l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ò</m:t>
                  </m:r>
                  <m:r>
                    <w:rPr>
                      <w:rFonts w:ascii="Cambria Math" w:hAnsi="Cambria Math" w:eastAsiaTheme="minorEastAsia"/>
                      <w:sz w:val="24"/>
                    </w:rPr>
                    <m:t>u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(露面)</m:t>
                  </m:r>
                </m:e>
              </m:mr>
            </m:m>
          </m:e>
        </m:d>
      </m:oMath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角</w:t>
      </w:r>
      <m:oMath>
        <m:d>
          <m:dPr>
            <m:begChr m:val="{"/>
            <m:endChr m:val=""/>
            <m:ctrlPr>
              <w:rPr>
                <w:rFonts w:ascii="Cambria Math" w:eastAsiaTheme="minorEastAsia" w:hAnsiTheme="minorEastAsia"/>
                <w:sz w:val="24"/>
              </w:rPr>
            </m:ctrlPr>
          </m:dPr>
          <m:e>
            <m:ctrlPr>
              <w:rPr>
                <w:rFonts w:ascii="Cambria Math" w:eastAsiaTheme="minorEastAsia" w:hAnsiTheme="minorEastAsia"/>
                <w:sz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Theme="minorEastAsia" w:hAnsiTheme="minorEastAsia"/>
                    <w:sz w:val="24"/>
                  </w:rPr>
                </m:ctrlPr>
              </m:mP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ji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ǎ</m:t>
                  </m:r>
                  <m:r>
                    <w:rPr>
                      <w:rFonts w:ascii="Cambria Math" w:hAnsi="Cambria Math" w:eastAsiaTheme="minorEastAsia"/>
                      <w:sz w:val="24"/>
                    </w:rPr>
                    <m:t>o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(角度)</m:t>
                  </m:r>
                </m:e>
              </m:m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ju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é(角色)</m:t>
                  </m:r>
                </m:e>
              </m:mr>
            </m:m>
          </m:e>
        </m:d>
      </m:oMath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</w:t>
      </w:r>
      <w:r>
        <w:rPr>
          <w:rFonts w:asciiTheme="minorEastAsia" w:eastAsiaTheme="minorEastAsia" w:hAnsiTheme="minorEastAsia" w:hint="eastAsia"/>
          <w:sz w:val="24"/>
        </w:rPr>
        <w:t>荷</w:t>
      </w:r>
      <m:oMath>
        <m:d>
          <m:dPr>
            <m:begChr m:val="{"/>
            <m:endChr m:val=""/>
            <m:ctrlPr>
              <w:rPr>
                <w:rFonts w:ascii="Cambria Math" w:eastAsiaTheme="minorEastAsia" w:hAnsiTheme="minorEastAsia"/>
                <w:sz w:val="24"/>
              </w:rPr>
            </m:ctrlPr>
          </m:dPr>
          <m:e>
            <m:ctrlPr>
              <w:rPr>
                <w:rFonts w:ascii="Cambria Math" w:eastAsiaTheme="minorEastAsia" w:hAnsiTheme="minorEastAsia"/>
                <w:sz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Theme="minorEastAsia" w:hAnsiTheme="minorEastAsia"/>
                    <w:sz w:val="24"/>
                  </w:rPr>
                </m:ctrlPr>
              </m:mP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ℎ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é(荷叶)</m:t>
                  </m:r>
                </m:e>
              </m:m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ℎ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è(负荷)</m:t>
                  </m:r>
                </m:e>
              </m:mr>
            </m:m>
          </m:e>
        </m:d>
      </m:oMath>
      <w:r>
        <w:rPr>
          <w:rFonts w:asciiTheme="minorEastAsia" w:eastAsiaTheme="minorEastAsia" w:hAnsiTheme="minorEastAsia" w:hint="eastAsia"/>
        </w:rPr>
        <w:t xml:space="preserve">   </w:t>
      </w:r>
    </w:p>
    <w:p>
      <w:pPr>
        <w:spacing w:line="360" w:lineRule="auto"/>
        <w:ind w:firstLine="480" w:firstLineChars="200"/>
        <w:rPr>
          <w:rStyle w:val="Strong"/>
          <w:rFonts w:asciiTheme="minorEastAsia" w:eastAsiaTheme="minorEastAsia" w:hAnsiTheme="minorEastAsia" w:cs="宋体"/>
          <w:spacing w:val="8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的</w:t>
      </w:r>
      <m:oMath>
        <m:d>
          <m:dPr>
            <m:begChr m:val="{"/>
            <m:endChr m:val=""/>
            <m:ctrlPr>
              <w:rPr>
                <w:rFonts w:ascii="Cambria Math" w:eastAsiaTheme="minorEastAsia" w:hAnsiTheme="minorEastAsia"/>
                <w:sz w:val="24"/>
              </w:rPr>
            </m:ctrlPr>
          </m:dPr>
          <m:e>
            <m:ctrlPr>
              <w:rPr>
                <w:rFonts w:ascii="Cambria Math" w:eastAsiaTheme="minorEastAsia" w:hAnsiTheme="minorEastAsia"/>
                <w:sz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Theme="minorEastAsia" w:hAnsiTheme="minorEastAsia"/>
                    <w:sz w:val="24"/>
                  </w:rPr>
                </m:ctrlPr>
              </m:mP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de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(真的)</m:t>
                  </m:r>
                </m:e>
              </m:m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d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ì(目的地)</m:t>
                  </m:r>
                </m:e>
              </m:mr>
            </m:m>
          </m:e>
        </m:d>
      </m:oMath>
      <w:r>
        <w:rPr>
          <w:rFonts w:asciiTheme="minorEastAsia" w:eastAsiaTheme="minorEastAsia" w:hAnsiTheme="minorEastAsia" w:hint="eastAsia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空</w:t>
      </w:r>
      <m:oMath>
        <m:d>
          <m:dPr>
            <m:begChr m:val="{"/>
            <m:endChr m:val=""/>
            <m:ctrlPr>
              <w:rPr>
                <w:rFonts w:ascii="Cambria Math" w:eastAsiaTheme="minorEastAsia" w:hAnsiTheme="minorEastAsia"/>
                <w:sz w:val="24"/>
              </w:rPr>
            </m:ctrlPr>
          </m:dPr>
          <m:e>
            <m:ctrlPr>
              <w:rPr>
                <w:rFonts w:ascii="Cambria Math" w:eastAsiaTheme="minorEastAsia" w:hAnsiTheme="minorEastAsia"/>
                <w:sz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Theme="minorEastAsia" w:hAnsiTheme="minorEastAsia"/>
                    <w:sz w:val="24"/>
                  </w:rPr>
                </m:ctrlPr>
              </m:mP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k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ō</m:t>
                  </m:r>
                  <m:r>
                    <w:rPr>
                      <w:rFonts w:ascii="Cambria Math" w:hAnsi="Cambria Math" w:eastAsiaTheme="minorEastAsia"/>
                      <w:sz w:val="24"/>
                    </w:rPr>
                    <m:t>n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ɡ(天空)</m:t>
                  </m:r>
                </m:e>
              </m:m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k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ò</m:t>
                  </m:r>
                  <m:r>
                    <w:rPr>
                      <w:rFonts w:ascii="Cambria Math" w:hAnsi="Cambria Math" w:eastAsiaTheme="minorEastAsia"/>
                      <w:sz w:val="24"/>
                    </w:rPr>
                    <m:t>n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ɡ(空地)</m:t>
                  </m:r>
                </m:e>
              </m:mr>
            </m:m>
          </m:e>
        </m:d>
      </m:oMath>
      <w:r>
        <w:rPr>
          <w:rFonts w:asciiTheme="minorEastAsia" w:eastAsiaTheme="minorEastAsia" w:hAnsiTheme="minorEastAsia" w:hint="eastAsia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闷</w:t>
      </w:r>
      <m:oMath>
        <m:d>
          <m:dPr>
            <m:begChr m:val="{"/>
            <m:endChr m:val=""/>
            <m:ctrlPr>
              <w:rPr>
                <w:rFonts w:ascii="Cambria Math" w:eastAsiaTheme="minorEastAsia" w:hAnsiTheme="minorEastAsia"/>
                <w:sz w:val="24"/>
              </w:rPr>
            </m:ctrlPr>
          </m:dPr>
          <m:e>
            <m:ctrlPr>
              <w:rPr>
                <w:rFonts w:ascii="Cambria Math" w:eastAsiaTheme="minorEastAsia" w:hAnsiTheme="minorEastAsia"/>
                <w:sz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Theme="minorEastAsia" w:hAnsiTheme="minorEastAsia"/>
                    <w:sz w:val="24"/>
                  </w:rPr>
                </m:ctrlPr>
              </m:mP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m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ē</m:t>
                  </m:r>
                  <m:r>
                    <w:rPr>
                      <w:rFonts w:ascii="Cambria Math" w:hAnsi="Cambria Math" w:eastAsiaTheme="minorEastAsia"/>
                      <w:sz w:val="24"/>
                    </w:rPr>
                    <m:t>n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(闷热)</m:t>
                  </m:r>
                </m:e>
              </m:mr>
              <m:mr>
                <m:e>
                  <m:ctrlPr>
                    <w:rPr>
                      <w:rFonts w:ascii="Cambria Math" w:eastAsiaTheme="minorEastAsia" w:hAnsiTheme="minorEastAsia"/>
                      <w:sz w:val="24"/>
                    </w:rPr>
                  </m:ctrlPr>
                  <m:r>
                    <w:rPr>
                      <w:rFonts w:ascii="Cambria Math" w:hAnsi="Cambria Math" w:eastAsiaTheme="minorEastAsia"/>
                      <w:sz w:val="24"/>
                    </w:rPr>
                    <m:t>m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è</m:t>
                  </m:r>
                  <m:r>
                    <w:rPr>
                      <w:rFonts w:ascii="Cambria Math" w:hAnsi="Cambria Math" w:eastAsiaTheme="minorEastAsia"/>
                      <w:sz w:val="24"/>
                    </w:rPr>
                    <m:t>n</m:t>
                  </m:r>
                  <m:r>
                    <m:rPr>
                      <m:nor/>
                      <m:sty m:val="p"/>
                    </m:rPr>
                    <w:rPr>
                      <w:rFonts w:asciiTheme="minorEastAsia" w:eastAsiaTheme="minorEastAsia" w:hAnsiTheme="minorEastAsia"/>
                      <w:sz w:val="24"/>
                    </w:rPr>
                    <m:t>(闷闷不乐)</m:t>
                  </m:r>
                </m:e>
              </m:mr>
            </m:m>
          </m:e>
        </m:d>
      </m:oMath>
    </w:p>
    <w:p>
      <w:pPr>
        <w:pStyle w:val="PlainText"/>
        <w:spacing w:line="360" w:lineRule="auto"/>
        <w:rPr>
          <w:rStyle w:val="Strong"/>
          <w:rFonts w:hAnsi="宋体" w:cs="宋体"/>
          <w:spacing w:val="8"/>
          <w:sz w:val="24"/>
          <w:szCs w:val="24"/>
        </w:rPr>
      </w:pPr>
      <w:r>
        <w:rPr>
          <w:rStyle w:val="Strong"/>
          <w:rFonts w:hAnsi="宋体" w:cs="宋体" w:hint="eastAsia"/>
          <w:spacing w:val="8"/>
          <w:sz w:val="24"/>
          <w:szCs w:val="24"/>
        </w:rPr>
        <w:t>七、形近字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树(大树)   尖(尖锐)   机(机会)   朵(花朵)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对(对错)   尘(尘土)   讥(讥笑)   杂(杂事)</w:t>
      </w:r>
    </w:p>
    <w:p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</w:rPr>
      </w:pPr>
      <w:r>
        <w:rPr>
          <w:rFonts w:asciiTheme="minorEastAsia" w:eastAsiaTheme="minorEastAsia" w:hAnsiTheme="minorEastAsia" w:cs="汉语拼音" w:hint="eastAsia"/>
          <w:sz w:val="24"/>
          <w:szCs w:val="24"/>
        </w:rPr>
        <w:t>爱(可爱)   角(尖角)   羊(山羊)   真(真正)</w:t>
      </w:r>
    </w:p>
    <w:p>
      <w:pPr>
        <w:spacing w:line="360" w:lineRule="auto"/>
        <w:ind w:firstLine="480" w:firstLineChars="200"/>
        <w:rPr>
          <w:rStyle w:val="Strong"/>
          <w:spacing w:val="8"/>
          <w:sz w:val="24"/>
        </w:rPr>
      </w:pPr>
      <w:r>
        <w:rPr>
          <w:rFonts w:asciiTheme="minorEastAsia" w:eastAsiaTheme="minorEastAsia" w:hAnsiTheme="minorEastAsia" w:cs="汉语拼音" w:hint="eastAsia"/>
          <w:sz w:val="24"/>
        </w:rPr>
        <w:t>暖(温暖)   用(不用)   美(美丽)   直(直立)</w:t>
      </w:r>
    </w:p>
    <w:p>
      <w:pPr>
        <w:pStyle w:val="NormalWeb"/>
        <w:shd w:val="clear" w:color="auto" w:fill="FFFFFF"/>
        <w:spacing w:before="0" w:beforeAutospacing="0" w:after="0" w:afterAutospacing="0" w:line="360" w:lineRule="auto"/>
        <w:rPr>
          <w:spacing w:val="8"/>
        </w:rPr>
      </w:pPr>
      <w:r>
        <w:rPr>
          <w:rStyle w:val="Strong"/>
          <w:rFonts w:hint="eastAsia"/>
          <w:spacing w:val="8"/>
        </w:rPr>
        <w:t>八、重点词语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4"/>
        </w:rPr>
        <w:t>泉水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清泉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荷花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荷叶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流水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 xml:space="preserve">水流  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踪迹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足迹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圆圆的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绿绿的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亮晶晶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4"/>
        </w:rPr>
        <w:t>停机坪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歌台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小鱼儿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一朵朵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 xml:space="preserve">笑嘻嘻  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很美很美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加快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山坡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阴沉沉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潮湿</w:t>
      </w:r>
    </w:p>
    <w:p>
      <w:pPr>
        <w:spacing w:line="360" w:lineRule="auto"/>
        <w:ind w:firstLine="480" w:firstLineChars="200"/>
        <w:rPr>
          <w:rStyle w:val="Strong"/>
          <w:b w:val="0"/>
          <w:spacing w:val="8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有空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连忙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消息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搬家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雷声</w:t>
      </w:r>
    </w:p>
    <w:p>
      <w:pPr>
        <w:spacing w:line="360" w:lineRule="auto"/>
        <w:rPr>
          <w:rStyle w:val="Strong"/>
          <w:rFonts w:ascii="宋体" w:hAnsi="宋体" w:cs="宋体"/>
          <w:spacing w:val="8"/>
          <w:sz w:val="24"/>
        </w:rPr>
      </w:pPr>
      <w:r>
        <w:rPr>
          <w:rStyle w:val="Strong"/>
          <w:rFonts w:ascii="宋体" w:hAnsi="宋体" w:cs="宋体" w:hint="eastAsia"/>
          <w:spacing w:val="8"/>
          <w:sz w:val="24"/>
        </w:rPr>
        <w:t>九、近义词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亮晶晶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亮闪闪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展开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张开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放声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纵声   消息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信息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笑嘻嘻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笑呵呵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潮湿—湿润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连忙—急忙   美丽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好看</w:t>
      </w:r>
    </w:p>
    <w:p>
      <w:pPr>
        <w:spacing w:line="360" w:lineRule="auto"/>
        <w:rPr>
          <w:rStyle w:val="Strong"/>
          <w:rFonts w:ascii="宋体" w:hAnsi="宋体" w:cs="宋体"/>
          <w:spacing w:val="8"/>
          <w:sz w:val="24"/>
        </w:rPr>
      </w:pPr>
      <w:r>
        <w:rPr>
          <w:rStyle w:val="Strong"/>
          <w:rFonts w:hAnsi="宋体" w:cs="宋体" w:hint="eastAsia"/>
          <w:spacing w:val="8"/>
          <w:sz w:val="24"/>
        </w:rPr>
        <w:t>十</w:t>
      </w:r>
      <w:r>
        <w:rPr>
          <w:rStyle w:val="Strong"/>
          <w:rFonts w:ascii="宋体" w:hAnsi="宋体" w:cs="宋体" w:hint="eastAsia"/>
          <w:spacing w:val="8"/>
          <w:sz w:val="24"/>
        </w:rPr>
        <w:t>、反义词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藏</w:t>
      </w:r>
      <w:r>
        <w:rPr>
          <w:rFonts w:asciiTheme="minorEastAsia" w:eastAsiaTheme="minorEastAsia" w:hAnsiTheme="minorEastAsia" w:hint="eastAsia"/>
        </w:rPr>
        <w:t>—露   开—合   无—有   上—下   美—丑   细—粗   爱—恨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展开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收缩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放声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小声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直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弯  潮湿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干燥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有空</w:t>
      </w:r>
      <w:r>
        <w:rPr>
          <w:rFonts w:asciiTheme="minorEastAsia" w:eastAsiaTheme="minorEastAsia" w:hAnsiTheme="minorEastAsia" w:hint="eastAsia"/>
        </w:rPr>
        <w:t>—</w:t>
      </w:r>
      <w:r>
        <w:rPr>
          <w:rFonts w:asciiTheme="minorEastAsia" w:eastAsiaTheme="minorEastAsia" w:hAnsiTheme="minorEastAsia" w:hint="eastAsia"/>
          <w:sz w:val="24"/>
        </w:rPr>
        <w:t>繁忙</w:t>
      </w:r>
    </w:p>
    <w:p>
      <w:pPr>
        <w:pStyle w:val="a"/>
        <w:spacing w:line="360" w:lineRule="auto"/>
        <w:rPr>
          <w:rFonts w:asciiTheme="minorEastAsia" w:eastAsiaTheme="minorEastAsia" w:hAnsiTheme="minorEastAsia" w:cs="汉语拼音"/>
          <w:b/>
          <w:color w:val="auto"/>
          <w:sz w:val="24"/>
          <w:szCs w:val="24"/>
        </w:rPr>
      </w:pPr>
      <w:r>
        <w:rPr>
          <w:rStyle w:val="Strong"/>
          <w:rFonts w:hAnsi="宋体" w:cs="宋体" w:hint="eastAsia"/>
          <w:spacing w:val="8"/>
          <w:sz w:val="24"/>
        </w:rPr>
        <w:t>十一</w:t>
      </w:r>
      <w:r>
        <w:rPr>
          <w:rStyle w:val="Strong"/>
          <w:rFonts w:hAnsi="宋体" w:cs="宋体" w:hint="eastAsia"/>
          <w:color w:val="auto"/>
          <w:spacing w:val="8"/>
          <w:sz w:val="24"/>
        </w:rPr>
        <w:t>、</w:t>
      </w:r>
      <w:r>
        <w:rPr>
          <w:rFonts w:asciiTheme="minorEastAsia" w:eastAsiaTheme="minorEastAsia" w:hAnsiTheme="minorEastAsia" w:cs="汉语拼音" w:hint="eastAsia"/>
          <w:b/>
          <w:color w:val="auto"/>
          <w:sz w:val="24"/>
          <w:szCs w:val="24"/>
        </w:rPr>
        <w:t>词语归类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①</w:t>
      </w:r>
      <w:r>
        <w:rPr>
          <w:rFonts w:asciiTheme="minorEastAsia" w:eastAsiaTheme="minorEastAsia" w:hAnsiTheme="minorEastAsia" w:hint="eastAsia"/>
          <w:sz w:val="24"/>
        </w:rPr>
        <w:t>动词</w:t>
      </w:r>
      <w:r>
        <w:rPr>
          <w:rFonts w:asciiTheme="minorEastAsia" w:eastAsiaTheme="minorEastAsia" w:hAnsiTheme="minorEastAsia" w:hint="eastAsia"/>
        </w:rPr>
        <w:t>：</w:t>
      </w:r>
      <w:r>
        <w:rPr>
          <w:rFonts w:asciiTheme="minorEastAsia" w:eastAsiaTheme="minorEastAsia" w:hAnsiTheme="minorEastAsia" w:hint="eastAsia"/>
          <w:sz w:val="24"/>
        </w:rPr>
        <w:t>捧起水花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割草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Ansi="黑体" w:hint="eastAsia"/>
          <w:sz w:val="24"/>
        </w:rPr>
        <w:t>类似的词语：</w:t>
      </w:r>
      <w:r>
        <w:rPr>
          <w:rFonts w:asciiTheme="minorEastAsia" w:eastAsiaTheme="minorEastAsia" w:hAnsiTheme="minorEastAsia" w:hint="eastAsia"/>
          <w:sz w:val="24"/>
        </w:rPr>
        <w:t>伸腰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捉虫子  展开翅膀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搬东西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②</w:t>
      </w:r>
      <w:r>
        <w:rPr>
          <w:rFonts w:asciiTheme="minorEastAsia" w:eastAsiaTheme="minorEastAsia" w:hAnsiTheme="minorEastAsia" w:hint="eastAsia"/>
          <w:sz w:val="24"/>
        </w:rPr>
        <w:t>修饰词</w:t>
      </w:r>
      <w:r>
        <w:rPr>
          <w:rFonts w:asciiTheme="minorEastAsia" w:eastAsiaTheme="minorEastAsia" w:hAnsiTheme="minorEastAsia" w:hint="eastAsia"/>
        </w:rPr>
        <w:t>：</w:t>
      </w:r>
      <w:r>
        <w:rPr>
          <w:rFonts w:asciiTheme="minorEastAsia" w:eastAsiaTheme="minorEastAsia" w:hAnsiTheme="minorEastAsia" w:hint="eastAsia"/>
          <w:sz w:val="24"/>
        </w:rPr>
        <w:t>亮晶晶的眼睛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 xml:space="preserve"> 透明的翅膀  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Ansi="黑体" w:hint="eastAsia"/>
          <w:sz w:val="24"/>
        </w:rPr>
        <w:t>类似的词语：</w:t>
      </w:r>
      <w:r>
        <w:rPr>
          <w:rFonts w:asciiTheme="minorEastAsia" w:eastAsiaTheme="minorEastAsia" w:hAnsiTheme="minorEastAsia" w:hint="eastAsia"/>
          <w:sz w:val="24"/>
        </w:rPr>
        <w:t>笑嘻嘻地游来游去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很美很美的水花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③AAB</w:t>
      </w:r>
      <w:r>
        <w:rPr>
          <w:rFonts w:asciiTheme="minorEastAsia" w:eastAsiaTheme="minorEastAsia" w:hAnsiTheme="minorEastAsia" w:hint="eastAsia"/>
          <w:sz w:val="24"/>
        </w:rPr>
        <w:t>式词语</w:t>
      </w:r>
      <w:r>
        <w:rPr>
          <w:rFonts w:asciiTheme="minorEastAsia" w:eastAsiaTheme="minorEastAsia" w:hAnsiTheme="minorEastAsia"/>
          <w:sz w:val="24"/>
        </w:rPr>
        <w:t>:</w:t>
      </w:r>
      <w:r>
        <w:rPr>
          <w:rFonts w:asciiTheme="minorEastAsia" w:eastAsiaTheme="minorEastAsia" w:hAnsiTheme="minorEastAsia" w:hint="eastAsia"/>
          <w:sz w:val="24"/>
        </w:rPr>
        <w:t>透透气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Ansi="黑体" w:hint="eastAsia"/>
          <w:sz w:val="24"/>
        </w:rPr>
        <w:t>类似的词语：</w:t>
      </w:r>
      <w:r>
        <w:rPr>
          <w:rFonts w:asciiTheme="minorEastAsia" w:eastAsiaTheme="minorEastAsia" w:hAnsiTheme="minorEastAsia" w:hint="eastAsia"/>
          <w:sz w:val="24"/>
        </w:rPr>
        <w:t>毛毛雨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呱呱叫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④ABB</w:t>
      </w:r>
      <w:r>
        <w:rPr>
          <w:rFonts w:asciiTheme="minorEastAsia" w:eastAsiaTheme="minorEastAsia" w:hAnsiTheme="minorEastAsia" w:hint="eastAsia"/>
          <w:sz w:val="24"/>
        </w:rPr>
        <w:t>式词语</w:t>
      </w:r>
      <w:r>
        <w:rPr>
          <w:rFonts w:asciiTheme="minorEastAsia" w:eastAsiaTheme="minorEastAsia" w:hAnsiTheme="minorEastAsia"/>
          <w:sz w:val="24"/>
        </w:rPr>
        <w:t>:</w:t>
      </w:r>
      <w:r>
        <w:rPr>
          <w:rFonts w:asciiTheme="minorEastAsia" w:eastAsiaTheme="minorEastAsia" w:hAnsiTheme="minorEastAsia" w:hint="eastAsia"/>
          <w:sz w:val="24"/>
        </w:rPr>
        <w:t>亮晶晶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笑嘻嘻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一朵朵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阴沉沉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轰隆隆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Ansi="黑体" w:hint="eastAsia"/>
          <w:sz w:val="24"/>
        </w:rPr>
        <w:t>类似的词语：</w:t>
      </w:r>
      <w:r>
        <w:rPr>
          <w:rFonts w:asciiTheme="minorEastAsia" w:eastAsiaTheme="minorEastAsia" w:hAnsiTheme="minorEastAsia" w:hint="eastAsia"/>
          <w:sz w:val="24"/>
        </w:rPr>
        <w:t>黑乎乎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白茫茫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胖乎乎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⑤叠词：圆圆的   绿绿的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num="1" w:space="708"/>
          <w:titlePg w:val="0"/>
        </w:sectPr>
      </w:pPr>
      <w:r>
        <w:rPr>
          <w:rFonts w:ascii="黑体" w:eastAsia="黑体" w:hAnsi="黑体" w:hint="eastAsia"/>
          <w:sz w:val="24"/>
        </w:rPr>
        <w:t>类似的词语：</w:t>
      </w:r>
      <w:r>
        <w:rPr>
          <w:rFonts w:asciiTheme="minorEastAsia" w:eastAsiaTheme="minorEastAsia" w:hAnsiTheme="minorEastAsia" w:hint="eastAsia"/>
          <w:sz w:val="24"/>
        </w:rPr>
        <w:t>红红的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大大的   清清的   凉凉的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⑥语气词：呀   呢   吧  吗</w:t>
      </w:r>
    </w:p>
    <w:p>
      <w:pPr>
        <w:pStyle w:val="a"/>
        <w:spacing w:line="360" w:lineRule="auto"/>
        <w:rPr>
          <w:rStyle w:val="Strong"/>
          <w:rFonts w:asciiTheme="minorEastAsia" w:eastAsiaTheme="minorEastAsia" w:hAnsiTheme="minorEastAsia" w:cs="宋体"/>
          <w:spacing w:val="8"/>
          <w:sz w:val="24"/>
        </w:rPr>
      </w:pPr>
      <w:r>
        <w:rPr>
          <w:rStyle w:val="Strong"/>
          <w:rFonts w:asciiTheme="minorEastAsia" w:eastAsiaTheme="minorEastAsia" w:hAnsiTheme="minorEastAsia" w:cs="宋体" w:hint="eastAsia"/>
          <w:spacing w:val="8"/>
          <w:sz w:val="24"/>
        </w:rPr>
        <w:t>十二、句子积累。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1.</w:t>
      </w:r>
      <w:r>
        <w:rPr>
          <w:rFonts w:asciiTheme="minorEastAsia" w:eastAsiaTheme="minorEastAsia" w:hAnsiTheme="minorEastAsia" w:hint="eastAsia"/>
          <w:sz w:val="24"/>
        </w:rPr>
        <w:t>疑问句</w:t>
      </w:r>
    </w:p>
    <w:p>
      <w:pPr>
        <w:spacing w:line="360" w:lineRule="auto"/>
        <w:ind w:firstLine="480" w:firstLineChars="200"/>
        <w:rPr>
          <w:rFonts w:ascii="楷体_GB2312" w:eastAsia="楷体_GB2312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(1)</w:t>
      </w:r>
      <w:r>
        <w:rPr>
          <w:rFonts w:ascii="楷体_GB2312" w:eastAsia="楷体_GB2312" w:hAnsiTheme="minorEastAsia" w:hint="eastAsia"/>
          <w:sz w:val="24"/>
        </w:rPr>
        <w:t>燕子,燕子,你为什么飞得这么低呀?</w:t>
      </w:r>
    </w:p>
    <w:p>
      <w:pPr>
        <w:spacing w:line="360" w:lineRule="auto"/>
        <w:ind w:firstLine="480" w:firstLineChars="200"/>
        <w:rPr>
          <w:rFonts w:ascii="楷体_GB2312" w:eastAsia="楷体_GB2312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(2)</w:t>
      </w:r>
      <w:r>
        <w:rPr>
          <w:rFonts w:ascii="楷体_GB2312" w:eastAsia="楷体_GB2312" w:hAnsiTheme="minorEastAsia" w:hint="eastAsia"/>
          <w:sz w:val="24"/>
        </w:rPr>
        <w:t>是要下雨了吗</w:t>
      </w:r>
      <w:r>
        <w:rPr>
          <w:rFonts w:ascii="楷体_GB2312" w:eastAsia="楷体_GB2312" w:hAnsiTheme="minorEastAsia"/>
          <w:sz w:val="24"/>
        </w:rPr>
        <w:t>?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疑问句是按照句子的语气分出来的一类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它与陈述句、感叹句、祈使句的最大区别就是它的疑问语气。疑问句是问一些事情的。疑问句可以引起读者的阅读兴趣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引人思考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 xml:space="preserve">有时可以起过渡作用。 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2.</w:t>
      </w:r>
      <w:r>
        <w:rPr>
          <w:rFonts w:asciiTheme="minorEastAsia" w:eastAsiaTheme="minorEastAsia" w:hAnsiTheme="minorEastAsia" w:hint="eastAsia"/>
          <w:sz w:val="24"/>
        </w:rPr>
        <w:t>比喻句、拟人句</w:t>
      </w:r>
    </w:p>
    <w:p>
      <w:pPr>
        <w:spacing w:line="360" w:lineRule="auto"/>
        <w:ind w:firstLine="480" w:firstLineChars="200"/>
        <w:rPr>
          <w:rFonts w:ascii="楷体_GB2312" w:eastAsia="楷体_GB2312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(1)</w:t>
      </w:r>
      <w:r>
        <w:rPr>
          <w:rFonts w:ascii="楷体_GB2312" w:eastAsia="楷体_GB2312" w:hAnsiTheme="minorEastAsia" w:hint="eastAsia"/>
          <w:sz w:val="24"/>
        </w:rPr>
        <w:t>小水珠说</w:t>
      </w:r>
      <w:r>
        <w:rPr>
          <w:rFonts w:ascii="楷体_GB2312" w:eastAsia="楷体_GB2312" w:hAnsiTheme="minorEastAsia"/>
          <w:sz w:val="24"/>
        </w:rPr>
        <w:t>:</w:t>
      </w:r>
      <w:r>
        <w:rPr>
          <w:rFonts w:ascii="楷体_GB2312" w:eastAsia="楷体_GB2312" w:hAnsiTheme="minorEastAsia" w:hint="eastAsia"/>
          <w:sz w:val="24"/>
        </w:rPr>
        <w:t>“荷叶是我的摇篮。”</w:t>
      </w:r>
    </w:p>
    <w:p>
      <w:pPr>
        <w:spacing w:line="360" w:lineRule="auto"/>
        <w:ind w:firstLine="480" w:firstLineChars="200"/>
        <w:rPr>
          <w:rFonts w:ascii="楷体_GB2312" w:eastAsia="楷体_GB2312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(2)</w:t>
      </w:r>
      <w:r>
        <w:rPr>
          <w:rFonts w:ascii="楷体_GB2312" w:eastAsia="楷体_GB2312" w:hAnsiTheme="minorEastAsia" w:hint="eastAsia"/>
          <w:sz w:val="24"/>
        </w:rPr>
        <w:t>小蜻蜓说</w:t>
      </w:r>
      <w:r>
        <w:rPr>
          <w:rFonts w:ascii="楷体_GB2312" w:eastAsia="楷体_GB2312" w:hAnsiTheme="minorEastAsia"/>
          <w:sz w:val="24"/>
        </w:rPr>
        <w:t>:</w:t>
      </w:r>
      <w:r>
        <w:rPr>
          <w:rFonts w:ascii="楷体_GB2312" w:eastAsia="楷体_GB2312" w:hAnsiTheme="minorEastAsia" w:hint="eastAsia"/>
          <w:sz w:val="24"/>
        </w:rPr>
        <w:t>“荷叶是我的停机坪。”</w:t>
      </w:r>
    </w:p>
    <w:p>
      <w:pPr>
        <w:spacing w:line="360" w:lineRule="auto"/>
        <w:ind w:firstLine="480" w:firstLineChars="200"/>
        <w:rPr>
          <w:rFonts w:ascii="楷体_GB2312" w:eastAsia="楷体_GB2312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(3)</w:t>
      </w:r>
      <w:r>
        <w:rPr>
          <w:rFonts w:ascii="楷体_GB2312" w:eastAsia="楷体_GB2312" w:hAnsiTheme="minorEastAsia" w:hint="eastAsia"/>
          <w:sz w:val="24"/>
        </w:rPr>
        <w:t>小青蛙说</w:t>
      </w:r>
      <w:r>
        <w:rPr>
          <w:rFonts w:ascii="楷体_GB2312" w:eastAsia="楷体_GB2312" w:hAnsiTheme="minorEastAsia"/>
          <w:sz w:val="24"/>
        </w:rPr>
        <w:t>:</w:t>
      </w:r>
      <w:r>
        <w:rPr>
          <w:rFonts w:ascii="楷体_GB2312" w:eastAsia="楷体_GB2312" w:hAnsiTheme="minorEastAsia" w:hint="eastAsia"/>
          <w:sz w:val="24"/>
        </w:rPr>
        <w:t>“荷叶是我的歌台。”</w:t>
      </w:r>
    </w:p>
    <w:p>
      <w:pPr>
        <w:spacing w:line="360" w:lineRule="auto"/>
        <w:ind w:firstLine="480" w:firstLineChars="200"/>
        <w:rPr>
          <w:rFonts w:ascii="楷体_GB2312" w:eastAsia="楷体_GB2312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(4)</w:t>
      </w:r>
      <w:r>
        <w:rPr>
          <w:rFonts w:ascii="楷体_GB2312" w:eastAsia="楷体_GB2312" w:hAnsiTheme="minorEastAsia" w:hint="eastAsia"/>
          <w:sz w:val="24"/>
        </w:rPr>
        <w:t>小鱼儿说</w:t>
      </w:r>
      <w:r>
        <w:rPr>
          <w:rFonts w:ascii="楷体_GB2312" w:eastAsia="楷体_GB2312" w:hAnsiTheme="minorEastAsia"/>
          <w:sz w:val="24"/>
        </w:rPr>
        <w:t>:</w:t>
      </w:r>
      <w:r>
        <w:rPr>
          <w:rFonts w:ascii="楷体_GB2312" w:eastAsia="楷体_GB2312" w:hAnsiTheme="minorEastAsia" w:hint="eastAsia"/>
          <w:sz w:val="24"/>
        </w:rPr>
        <w:t>“荷叶是我的凉伞。”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这四句话把小水珠、小蜻蜓、小青蛙、小鱼儿当成人来写。把荷叶分别比作摇篮、停机坪、歌台、凉伞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生动、形象地写出了荷叶对小动物们的不同作用。</w:t>
      </w:r>
    </w:p>
    <w:p>
      <w:pPr>
        <w:pStyle w:val="a"/>
        <w:spacing w:line="360" w:lineRule="auto"/>
        <w:rPr>
          <w:rFonts w:ascii="汉语拼音" w:hAnsi="汉语拼音" w:eastAsiaTheme="minorEastAsia" w:cs="汉语拼音" w:hint="eastAsia"/>
          <w:b/>
          <w:sz w:val="24"/>
          <w:szCs w:val="24"/>
        </w:rPr>
      </w:pPr>
      <w:r>
        <w:rPr>
          <w:rStyle w:val="Strong"/>
          <w:rFonts w:hAnsi="宋体" w:cs="宋体" w:hint="eastAsia"/>
          <w:spacing w:val="8"/>
          <w:sz w:val="24"/>
        </w:rPr>
        <w:t>十二、</w:t>
      </w:r>
      <w:r>
        <w:rPr>
          <w:rFonts w:ascii="汉语拼音" w:hAnsi="汉语拼音" w:eastAsiaTheme="minorEastAsia" w:cs="汉语拼音" w:hint="eastAsia"/>
          <w:b/>
          <w:sz w:val="24"/>
          <w:szCs w:val="24"/>
        </w:rPr>
        <w:t>标点。</w:t>
      </w:r>
    </w:p>
    <w:p>
      <w:pPr>
        <w:spacing w:line="360" w:lineRule="auto"/>
        <w:ind w:firstLine="240" w:firstLineChars="100"/>
        <w:rPr>
          <w:rFonts w:asciiTheme="minorEastAsia" w:eastAsiaTheme="minorEastAsia" w:hAnsiTheme="minorEastAsia" w:cs="汉语拼音"/>
          <w:sz w:val="24"/>
        </w:rPr>
      </w:pPr>
      <w:r>
        <w:rPr>
          <w:rFonts w:asciiTheme="minorEastAsia" w:eastAsiaTheme="minorEastAsia" w:hAnsiTheme="minorEastAsia" w:cs="汉语拼音" w:hint="eastAsia"/>
          <w:sz w:val="24"/>
        </w:rPr>
        <w:t>小鸟飞得真低呀(！)</w:t>
      </w:r>
    </w:p>
    <w:p>
      <w:pPr>
        <w:spacing w:line="360" w:lineRule="auto"/>
        <w:ind w:firstLine="240" w:firstLineChars="100"/>
        <w:rPr>
          <w:rFonts w:asciiTheme="minorEastAsia" w:eastAsiaTheme="minorEastAsia" w:hAnsiTheme="minorEastAsia" w:cs="汉语拼音"/>
          <w:sz w:val="24"/>
        </w:rPr>
      </w:pPr>
      <w:r>
        <w:rPr>
          <w:rFonts w:asciiTheme="minorEastAsia" w:eastAsiaTheme="minorEastAsia" w:hAnsiTheme="minorEastAsia" w:cs="汉语拼音" w:hint="eastAsia"/>
          <w:sz w:val="24"/>
        </w:rPr>
        <w:t>你写作业了吗(?)</w:t>
      </w:r>
    </w:p>
    <w:p>
      <w:pPr>
        <w:spacing w:line="360" w:lineRule="auto"/>
        <w:ind w:firstLine="240" w:firstLineChars="100"/>
        <w:rPr>
          <w:rFonts w:asciiTheme="minorEastAsia" w:eastAsiaTheme="minorEastAsia" w:hAnsiTheme="minorEastAsia" w:cs="汉语拼音"/>
          <w:sz w:val="24"/>
        </w:rPr>
      </w:pPr>
      <w:r>
        <w:rPr>
          <w:rFonts w:asciiTheme="minorEastAsia" w:eastAsiaTheme="minorEastAsia" w:hAnsiTheme="minorEastAsia" w:cs="汉语拼音" w:hint="eastAsia"/>
          <w:sz w:val="24"/>
        </w:rPr>
        <w:t>天安门前的人非常多（。）</w:t>
      </w:r>
    </w:p>
    <w:p>
      <w:pPr>
        <w:spacing w:line="360" w:lineRule="auto"/>
        <w:ind w:firstLine="240" w:firstLineChars="100"/>
        <w:rPr>
          <w:rStyle w:val="Strong"/>
          <w:rFonts w:hAnsi="宋体" w:cs="宋体"/>
          <w:spacing w:val="8"/>
          <w:sz w:val="24"/>
        </w:rPr>
      </w:pPr>
      <w:r>
        <w:rPr>
          <w:rFonts w:asciiTheme="minorEastAsia" w:eastAsiaTheme="minorEastAsia" w:hAnsiTheme="minorEastAsia" w:cs="汉语拼音" w:hint="eastAsia"/>
          <w:sz w:val="24"/>
        </w:rPr>
        <w:t>爸爸看到我来了(，)高兴地笑了(。)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Style w:val="Strong"/>
          <w:rFonts w:hAnsi="宋体" w:cs="宋体" w:hint="eastAsia"/>
          <w:spacing w:val="8"/>
          <w:sz w:val="24"/>
        </w:rPr>
        <w:t>十三、课文内容回顾。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《池上》是一首叙事诗</w:t>
      </w:r>
      <w:r>
        <w:rPr>
          <w:rFonts w:asciiTheme="minorEastAsia" w:eastAsiaTheme="minorEastAsia" w:hAnsiTheme="minorEastAsia" w:cs="宋体"/>
          <w:sz w:val="24"/>
        </w:rPr>
        <w:t>,用白描的手法,寥寥几笔勾勒出一个小孩儿偷采白莲又不知隐藏踪迹的顽皮、可爱的形象。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《小池》是一首写景诗</w:t>
      </w:r>
      <w:r>
        <w:rPr>
          <w:rFonts w:asciiTheme="minorEastAsia" w:eastAsiaTheme="minorEastAsia" w:hAnsiTheme="minorEastAsia" w:cs="宋体"/>
          <w:sz w:val="24"/>
        </w:rPr>
        <w:t>,从“小”入手,把大自然中极平常的细小事物池、泉、流、荷和  蜻蜓写得相亲相依,和谐自然,犹如一幅色彩明丽的水墨画。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《荷叶圆圆》这篇课文是一篇优美的散文诗</w:t>
      </w:r>
      <w:r>
        <w:rPr>
          <w:rFonts w:asciiTheme="minorEastAsia" w:eastAsiaTheme="minorEastAsia" w:hAnsiTheme="minorEastAsia" w:cs="宋体"/>
          <w:sz w:val="24"/>
        </w:rPr>
        <w:t>,文中圆圆的、绿绿的荷叶成了小水珠的摇篮,小蜻蜓的停机坪,小青蛙的歌台,小鱼儿的凉伞。全文字里行间洋溢着童真童趣,让我们感受到了夏天的美好。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num="1" w:space="708"/>
          <w:titlePg w:val="0"/>
        </w:sectPr>
      </w:pPr>
      <w:r>
        <w:rPr>
          <w:rFonts w:asciiTheme="minorEastAsia" w:eastAsiaTheme="minorEastAsia" w:hAnsiTheme="minorEastAsia" w:cs="宋体" w:hint="eastAsia"/>
          <w:sz w:val="24"/>
        </w:rPr>
        <w:t>《要下雨了》这是一篇有趣的科普童话</w:t>
      </w:r>
      <w:r>
        <w:rPr>
          <w:rFonts w:asciiTheme="minorEastAsia" w:eastAsiaTheme="minorEastAsia" w:hAnsiTheme="minorEastAsia" w:cs="宋体"/>
          <w:sz w:val="24"/>
        </w:rPr>
        <w:t>,主要从“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Theme="minorEastAsia" w:eastAsiaTheme="minorEastAsia" w:hAnsiTheme="minorEastAsia" w:cs="宋体"/>
          <w:sz w:val="24"/>
        </w:rPr>
        <w:t xml:space="preserve"> 燕子低飞、鱼出水面、蚂蚁搬家三种现象,讲了下雨前一些小动物的活动特点及发生这些现象的原因。</w:t>
      </w:r>
    </w:p>
    <w:p>
      <w:pPr>
        <w:spacing w:line="360" w:lineRule="auto"/>
      </w:pPr>
      <w:r>
        <w:rPr>
          <w:rStyle w:val="Strong"/>
          <w:rFonts w:hAnsi="宋体" w:cs="宋体" w:hint="eastAsia"/>
          <w:spacing w:val="8"/>
          <w:sz w:val="24"/>
        </w:rPr>
        <w:t>十四、素养与能力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1.《</w:t>
      </w:r>
      <w:r>
        <w:rPr>
          <w:rFonts w:ascii="宋体" w:hAnsi="宋体" w:cs="宋体" w:hint="eastAsia"/>
          <w:color w:val="000000" w:themeColor="text1"/>
          <w:sz w:val="24"/>
        </w:rPr>
        <w:t>古诗二首</w:t>
      </w:r>
      <w:r>
        <w:rPr>
          <w:rFonts w:asciiTheme="minorEastAsia" w:eastAsiaTheme="minorEastAsia" w:hAnsiTheme="minorEastAsia" w:cs="宋体" w:hint="eastAsia"/>
          <w:sz w:val="24"/>
        </w:rPr>
        <w:t>》</w:t>
      </w:r>
      <w:r>
        <w:rPr>
          <w:rFonts w:ascii="宋体" w:hAnsi="宋体" w:cs="宋体" w:hint="eastAsia"/>
          <w:color w:val="000000" w:themeColor="text1"/>
          <w:sz w:val="24"/>
        </w:rPr>
        <w:t>借助拼音，正确朗读古诗，背诵古诗。图文结合，</w:t>
      </w:r>
      <w:r>
        <w:rPr>
          <w:rFonts w:ascii="宋体" w:hAnsi="宋体" w:cs="宋体"/>
          <w:color w:val="000000" w:themeColor="text1"/>
          <w:sz w:val="24"/>
        </w:rPr>
        <w:t>能联系生活实际，图文结合等方法了解词语、古诗大意。</w:t>
      </w:r>
      <w:r>
        <w:rPr>
          <w:rFonts w:ascii="宋体" w:hAnsi="宋体" w:cs="宋体" w:hint="eastAsia"/>
          <w:color w:val="000000" w:themeColor="text1"/>
          <w:sz w:val="24"/>
        </w:rPr>
        <w:t>图文结合，感受诗中蕴藏的夏天的情趣。</w:t>
      </w:r>
    </w:p>
    <w:p>
      <w:pPr>
        <w:spacing w:line="360" w:lineRule="auto"/>
        <w:ind w:firstLine="480" w:firstLineChars="200"/>
        <w:rPr>
          <w:rFonts w:ascii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2.《</w:t>
      </w:r>
      <w:r>
        <w:rPr>
          <w:rFonts w:ascii="宋体" w:hAnsi="宋体" w:cs="宋体" w:hint="eastAsia"/>
          <w:color w:val="000000" w:themeColor="text1"/>
          <w:sz w:val="24"/>
        </w:rPr>
        <w:t>荷叶圆圆</w:t>
      </w:r>
      <w:r>
        <w:rPr>
          <w:rFonts w:asciiTheme="minorEastAsia" w:eastAsiaTheme="minorEastAsia" w:hAnsiTheme="minorEastAsia" w:cs="宋体" w:hint="eastAsia"/>
          <w:sz w:val="24"/>
        </w:rPr>
        <w:t>》</w:t>
      </w:r>
      <w:r>
        <w:rPr>
          <w:rFonts w:ascii="宋体" w:hAnsi="宋体" w:cs="宋体"/>
          <w:color w:val="000000" w:themeColor="text1"/>
          <w:sz w:val="24"/>
        </w:rPr>
        <w:t>初步感受汉字的形体美，感受、体验生活的童真童趣；激发对大自然的喜爱之情。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3.《</w:t>
      </w:r>
      <w:r>
        <w:rPr>
          <w:rFonts w:ascii="宋体" w:hAnsi="宋体" w:cs="宋体" w:hint="eastAsia"/>
          <w:color w:val="000000" w:themeColor="text1"/>
          <w:sz w:val="24"/>
        </w:rPr>
        <w:t>要下雨了</w:t>
      </w:r>
      <w:r>
        <w:rPr>
          <w:rFonts w:asciiTheme="minorEastAsia" w:eastAsiaTheme="minorEastAsia" w:hAnsiTheme="minorEastAsia" w:cs="宋体" w:hint="eastAsia"/>
          <w:sz w:val="24"/>
        </w:rPr>
        <w:t>》</w:t>
      </w:r>
      <w:r>
        <w:rPr>
          <w:rFonts w:ascii="宋体" w:hAnsi="宋体" w:cs="宋体" w:hint="eastAsia"/>
          <w:color w:val="000000" w:themeColor="text1"/>
          <w:sz w:val="24"/>
        </w:rPr>
        <w:t>流利地朗读课文，读好问句和感叹句，能分角色朗读课文，借助图片，联系生活实际理解词语；尝试在对话中提取信息。尝试在对话中直接提取信息，了解雨前“燕子低飞，小鱼透气、蚂蚁搬家”这些自然现象及其形成的原因。观察大自然一些奇妙的现象，能了解天气变化。</w:t>
      </w:r>
    </w:p>
    <w:p>
      <w:pPr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000000" w:themeColor="text1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4.《</w:t>
      </w:r>
      <w:r>
        <w:rPr>
          <w:rFonts w:ascii="宋体" w:hAnsi="宋体" w:cs="宋体" w:hint="eastAsia"/>
          <w:color w:val="000000" w:themeColor="text1"/>
          <w:sz w:val="24"/>
        </w:rPr>
        <w:t>语文园地六</w:t>
      </w:r>
      <w:r>
        <w:rPr>
          <w:rFonts w:asciiTheme="minorEastAsia" w:eastAsiaTheme="minorEastAsia" w:hAnsiTheme="minorEastAsia" w:cs="宋体" w:hint="eastAsia"/>
          <w:color w:val="000000" w:themeColor="text1"/>
          <w:sz w:val="24"/>
        </w:rPr>
        <w:t>》</w:t>
      </w:r>
      <w:r>
        <w:rPr>
          <w:rFonts w:ascii="宋体" w:hAnsi="宋体" w:hint="eastAsia"/>
          <w:sz w:val="24"/>
        </w:rPr>
        <w:t>认真读有关夏天的词语</w:t>
      </w:r>
      <w:r>
        <w:rPr>
          <w:rFonts w:ascii="宋体" w:hAnsi="宋体"/>
          <w:sz w:val="24"/>
        </w:rPr>
        <w:t>,</w:t>
      </w:r>
      <w:r>
        <w:rPr>
          <w:rFonts w:ascii="宋体" w:hAnsi="宋体" w:hint="eastAsia"/>
          <w:sz w:val="24"/>
        </w:rPr>
        <w:t>学会仿写句子</w:t>
      </w:r>
      <w:r>
        <w:rPr>
          <w:rFonts w:ascii="宋体" w:hAnsi="宋体"/>
          <w:sz w:val="24"/>
        </w:rPr>
        <w:t>,</w:t>
      </w:r>
      <w:r>
        <w:rPr>
          <w:rFonts w:ascii="宋体" w:hAnsi="宋体" w:hint="eastAsia"/>
          <w:sz w:val="24"/>
        </w:rPr>
        <w:t>正确使用标点符号</w:t>
      </w:r>
      <w:r>
        <w:rPr>
          <w:rFonts w:ascii="宋体" w:hAnsi="宋体"/>
          <w:sz w:val="24"/>
        </w:rPr>
        <w:t>,</w:t>
      </w:r>
      <w:r>
        <w:rPr>
          <w:rFonts w:ascii="宋体" w:hAnsi="宋体" w:hint="eastAsia"/>
          <w:sz w:val="24"/>
        </w:rPr>
        <w:t>认识食品上的汉字。通过诵读有关天气的谚语</w:t>
      </w:r>
      <w:r>
        <w:rPr>
          <w:rFonts w:ascii="宋体" w:hAnsi="宋体"/>
          <w:sz w:val="24"/>
        </w:rPr>
        <w:t>,</w:t>
      </w:r>
      <w:r>
        <w:rPr>
          <w:rFonts w:ascii="宋体" w:hAnsi="宋体" w:hint="eastAsia"/>
          <w:sz w:val="24"/>
        </w:rPr>
        <w:t>帮助学生积累句子。和大人一起读美文</w:t>
      </w:r>
      <w:r>
        <w:rPr>
          <w:rFonts w:ascii="宋体" w:hAnsi="宋体"/>
          <w:sz w:val="24"/>
        </w:rPr>
        <w:t>,</w:t>
      </w:r>
      <w:r>
        <w:rPr>
          <w:rFonts w:ascii="宋体" w:hAnsi="宋体" w:hint="eastAsia"/>
          <w:sz w:val="24"/>
        </w:rPr>
        <w:t>明白要助人为乐的道理。</w:t>
      </w:r>
    </w:p>
    <w:p>
      <w:pPr>
        <w:spacing w:line="360" w:lineRule="auto"/>
        <w:ind w:firstLine="480" w:firstLineChars="200"/>
        <w:jc w:val="center"/>
        <w:rPr>
          <w:rStyle w:val="Strong"/>
          <w:rFonts w:ascii="宋体" w:hAnsi="宋体" w:cs="宋体"/>
          <w:spacing w:val="8"/>
          <w:sz w:val="24"/>
          <w:highlight w:val="yellow"/>
        </w:rPr>
      </w:pPr>
    </w:p>
    <w:p>
      <w:pPr>
        <w:spacing w:line="360" w:lineRule="auto"/>
        <w:ind w:firstLine="640" w:firstLineChars="200"/>
        <w:jc w:val="center"/>
        <w:rPr>
          <w:rStyle w:val="Strong"/>
          <w:rFonts w:ascii="宋体" w:hAnsi="宋体" w:cs="宋体"/>
          <w:spacing w:val="8"/>
          <w:sz w:val="32"/>
          <w:szCs w:val="32"/>
          <w:highlight w:val="yellow"/>
        </w:rPr>
      </w:pPr>
      <w:r>
        <w:rPr>
          <w:rStyle w:val="Strong"/>
          <w:rFonts w:ascii="宋体" w:hAnsi="宋体" w:cs="宋体" w:hint="eastAsia"/>
          <w:spacing w:val="8"/>
          <w:sz w:val="32"/>
          <w:szCs w:val="32"/>
          <w:highlight w:val="yellow"/>
        </w:rPr>
        <w:t xml:space="preserve">单元课文知识梳理 </w:t>
      </w:r>
    </w:p>
    <w:p>
      <w:pPr>
        <w:spacing w:line="360" w:lineRule="auto"/>
        <w:ind w:firstLine="480" w:firstLineChars="200"/>
        <w:jc w:val="center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第12课：《</w:t>
      </w:r>
      <w:r>
        <w:rPr>
          <w:rFonts w:ascii="宋体" w:hAnsi="宋体" w:cs="宋体" w:hint="eastAsia"/>
          <w:b/>
          <w:color w:val="000000" w:themeColor="text1"/>
          <w:sz w:val="24"/>
        </w:rPr>
        <w:t>古诗二首</w:t>
      </w:r>
      <w:r>
        <w:rPr>
          <w:rFonts w:ascii="宋体" w:hAnsi="宋体" w:cs="宋体" w:hint="eastAsia"/>
          <w:b/>
          <w:bCs/>
          <w:sz w:val="24"/>
        </w:rPr>
        <w:t>》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bCs/>
          <w:color w:val="0F0F0F"/>
          <w:sz w:val="24"/>
        </w:rPr>
      </w:pPr>
      <w:r>
        <w:rPr>
          <w:rFonts w:ascii="宋体" w:hAnsi="宋体" w:cs="宋体" w:hint="eastAsia"/>
          <w:b/>
          <w:bCs/>
          <w:color w:val="0F0F0F"/>
          <w:sz w:val="24"/>
        </w:rPr>
        <w:t>1.课题解读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《池上》描绘的是荷塘间一个小孩“偷采白莲回”的有趣情景，表现了小孩的天真可爱，表达了诗人对天真活泼的儿童的喜爱之情，同时饱含诗人对田园生活的热爱和向往之情。《小池》通过对无声的泉眼、涓涓的细流、浓密的树荫、尖尖的小荷、停落的蜻蜓的描绘，形象地勾画出一幅美好的初夏荷塘风景画，表达了诗人对自然景物的热爱之情。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bCs/>
          <w:color w:val="0F0F0F"/>
          <w:sz w:val="24"/>
        </w:rPr>
      </w:pPr>
      <w:r>
        <w:rPr>
          <w:rFonts w:ascii="宋体" w:hAnsi="宋体" w:cs="宋体" w:hint="eastAsia"/>
          <w:b/>
          <w:bCs/>
          <w:sz w:val="24"/>
        </w:rPr>
        <w:t>2.</w:t>
      </w:r>
      <w:r>
        <w:rPr>
          <w:rFonts w:ascii="宋体" w:hAnsi="宋体" w:cs="宋体" w:hint="eastAsia"/>
          <w:b/>
          <w:bCs/>
          <w:color w:val="0F0F0F"/>
          <w:sz w:val="24"/>
        </w:rPr>
        <w:t>课文重点理解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（1）小娃撑小艇，偷采白莲回。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：天真活泼的农村儿童，他们撑着一只小船，偷偷地去采人家的白莲花。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（2）不解藏踪迹，浮萍一道开。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num="1" w:space="708"/>
          <w:titlePg w:val="0"/>
        </w:sect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：回来的时候，他们不懂怎样掩盖留下的踪迹，小船把水面上的浮萍荡开，船后留下了一道道清清楚楚的水路。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（3）泉眼无声惜细流，树阴照水爱晴柔。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：泉眼悄然无声是因舍不得细细的水流，映在水里的树阴喜欢这晴天里柔和的风光。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（4）小荷才露尖尖角，早有蜻蜓立上头。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：小荷叶刚从水面露出尖尖的角，早就有一只小蜻蜓立在它的上头。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  <w:rPr>
          <w:b/>
        </w:rPr>
      </w:pPr>
      <w:r>
        <w:rPr>
          <w:rFonts w:hint="eastAsia"/>
          <w:b/>
        </w:rPr>
        <w:t>3.问题探究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（1）“偷采”表现了小孩怎样的特点？反映了什么？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“偷采”表现了小孩天真、调皮、可爱的特点，反映了童心、童真、童趣。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（2）“不解藏踪迹，浮萍一道开”这两句诗写出了什么？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这两句诗用船行水面荡开的浮萍，将小孩“偷采白莲回”的狡黠与“不解藏踪迹”的天真连在一起，使其急切且不欲人知的“偷采”心理和不知“藏踪迹”的行为形成强烈的反差，从而将池上的童趣鲜活地勾勒出来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（3）《池上》这首诗描绘了怎样的情景？表达了诗人怎样的情感？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这首诗生动地描绘了荷花塘里一个小孩“偷采白莲回”的有趣情景，表达了诗人对天真活泼的儿童的喜爱之情，同时饱含诗人对田园生活的热爱和向往之情。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（4）《小池》这首诗主要描写了哪些景物？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这首诗主要描写了泉眼、细流、树荫、小荷和蜻蜓等景物。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（5）想象一下，《小池》这首诗描绘了一幅怎样的画面？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这首诗描绘了一幅初夏荷塘风景画。初夏的早晨，阳光灿烂。一个幽静的小池里，泉眼正无声地流着泉水，池水非常清澈，倒映着浓密的树荫。池塘中已经长出了一些嫩绿的荷叶，有的荷叶还没有完全舒展开，只是露出尖尖的小角。早早就有蜻蜓飞累了，落在尖尖的荷叶上休息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  <w:rPr>
          <w:b/>
        </w:rPr>
      </w:pPr>
      <w:r>
        <w:rPr>
          <w:rFonts w:hint="eastAsia"/>
          <w:b/>
        </w:rPr>
        <w:t>4.课后拓展</w:t>
      </w:r>
    </w:p>
    <w:p>
      <w:pPr>
        <w:pStyle w:val="PlainText"/>
        <w:spacing w:line="360" w:lineRule="auto"/>
        <w:ind w:firstLine="200"/>
        <w:rPr>
          <w:rFonts w:eastAsia="楷体" w:hAnsi="宋体" w:cs="宋体"/>
          <w:sz w:val="24"/>
          <w:szCs w:val="24"/>
        </w:rPr>
      </w:pPr>
      <w:r>
        <w:rPr>
          <w:rFonts w:hAnsi="宋体" w:cs="宋体" w:hint="eastAsia"/>
          <w:sz w:val="24"/>
        </w:rPr>
        <w:t>（1）杨万里另诗二首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《闲居初夏午睡起二绝句》之一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梅子留酸软齿牙，芭蕉分绿与窗纱。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日长睡起无情思，闲看儿童捉柳花。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《舟过谢潭三首》之三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碧酒时倾一两杯，船门才闭又还开。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rPr>
          <w:rFonts w:ascii="楷体" w:eastAsia="楷体" w:hAnsi="楷体" w:cs="楷体" w:hint="eastAsia"/>
          <w:bCs/>
        </w:rPr>
        <w:t>好山万皱无人见，都被斜阳拈出来。</w:t>
      </w:r>
    </w:p>
    <w:p>
      <w:pPr>
        <w:pStyle w:val="PlainText"/>
        <w:spacing w:line="360" w:lineRule="auto"/>
        <w:ind w:firstLine="200"/>
      </w:pPr>
      <w:r>
        <w:rPr>
          <w:rFonts w:hAnsi="宋体" w:cs="宋体" w:hint="eastAsia"/>
          <w:sz w:val="24"/>
        </w:rPr>
        <w:t>（2）作者作品介绍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白居易(772—846)，字乐天，晚年号香山居士，唐代现实主义诗人。他积极倡导新乐府运动，主张“文章合为时而著，歌诗合为事而作”。他的诗歌题材广泛，形式多样，语言通俗易懂，多反映民生困苦。他的主要作品有《长恨歌》《暮江吟》忆江南》等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杨万里(1127—1206)，字廷秀，号诚斋，吉水（今属江西）人，南宋诗人，“中兴四大家”之一。他的诗以构思新巧、语言通俗明畅而自成一家，被称为“诚斋体”。他的主要作品有《晓出净慈寺送林子方》《稚子弄冰》等。</w:t>
      </w:r>
    </w:p>
    <w:p>
      <w:pPr>
        <w:pStyle w:val="PlainText"/>
        <w:spacing w:line="360" w:lineRule="auto"/>
        <w:ind w:firstLine="200"/>
      </w:pPr>
    </w:p>
    <w:p>
      <w:pPr>
        <w:spacing w:line="360" w:lineRule="auto"/>
        <w:ind w:firstLine="480" w:firstLineChars="200"/>
        <w:jc w:val="center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b/>
          <w:bCs/>
          <w:sz w:val="24"/>
        </w:rPr>
        <w:t>第13课：《</w:t>
      </w:r>
      <w:r>
        <w:rPr>
          <w:rFonts w:ascii="宋体" w:hAnsi="宋体" w:cs="宋体" w:hint="eastAsia"/>
          <w:b/>
          <w:color w:val="000000" w:themeColor="text1"/>
          <w:sz w:val="24"/>
        </w:rPr>
        <w:t>荷叶圆圆</w:t>
      </w:r>
      <w:r>
        <w:rPr>
          <w:rFonts w:ascii="宋体" w:hAnsi="宋体" w:cs="宋体" w:hint="eastAsia"/>
          <w:b/>
          <w:bCs/>
          <w:sz w:val="24"/>
        </w:rPr>
        <w:t>》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bCs/>
          <w:color w:val="0F0F0F"/>
          <w:sz w:val="24"/>
        </w:rPr>
      </w:pPr>
      <w:r>
        <w:rPr>
          <w:rFonts w:ascii="宋体" w:hAnsi="宋体" w:cs="宋体" w:hint="eastAsia"/>
          <w:b/>
          <w:bCs/>
          <w:color w:val="0F0F0F"/>
          <w:sz w:val="24"/>
        </w:rPr>
        <w:t>1.课题解读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本文用比拟的手法，通过小水珠、小蜻蜓、小青蛙、小鱼儿四个小伙伴的对话体现了荷叶的美，体现了它们对荷叶的喜爱之情，同时我们也感受到了自然界中动植物之间互帮互助的密切关系。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bCs/>
          <w:color w:val="0F0F0F"/>
          <w:sz w:val="24"/>
        </w:rPr>
      </w:pPr>
      <w:r>
        <w:rPr>
          <w:rFonts w:ascii="宋体" w:hAnsi="宋体" w:cs="宋体" w:hint="eastAsia"/>
          <w:b/>
          <w:bCs/>
          <w:sz w:val="24"/>
        </w:rPr>
        <w:t>2.</w:t>
      </w:r>
      <w:r>
        <w:rPr>
          <w:rFonts w:ascii="宋体" w:hAnsi="宋体" w:cs="宋体" w:hint="eastAsia"/>
          <w:b/>
          <w:bCs/>
          <w:color w:val="0F0F0F"/>
          <w:sz w:val="24"/>
        </w:rPr>
        <w:t>课文重点理解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（1）小水珠说：“荷叶是我的摇蓝。”小水珠躺在荷叶上，眨着亮晶晶的眼睛。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：把“荷叶”比作“摇篮”语言生动、形象，展现出小水珠躺在荷上那种舒适的样子“躺”“眨”两个动词的运用准确形象。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（2）小蜻蜓说：“荷叶是我的停机坪。”小蜻蜓立在荷叶上，展开透明的翅膀。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：小蜻蜓把荷叶比作停机坪，说明了荷叶对它的重要性。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（3）小青蛙说：“荷叶是我的歌台。”小青蛙蹲在荷叶上，呱呱地放声歌唱。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：把荷叶比作歌台，让人联想到小青蛙在荷叶上唱歌的情景。“蹲”写出了青蛙的姿势。作者将青蛙的“呱呱”叫声写成歌唱，渗透着浓浓的喜爱之情。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（4）小鱼儿说：“荷叶是我的凉伞。”小鱼儿在荷叶下笑嘻嘻地游来游去，捧起一朵朵很美很美的水花。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：把荷叶比作凉伞，展现了荷叶又圆又大的特点。“笑嘻嘻”“捧”的运用拟人的修辞手法，表现了小鱼儿自由、快乐地样子。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  <w:rPr>
          <w:b/>
        </w:rPr>
      </w:pPr>
      <w:r>
        <w:rPr>
          <w:rFonts w:hint="eastAsia"/>
          <w:b/>
        </w:rPr>
        <w:t>3.问题探究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（1）说说荷塘里来了哪几位朋友?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荷塘里来了小水珠、小蜻蜓、小青蛙、小鱼儿这几位朋友。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（2）小水珠为什么说“荷叶是我的摇蓝”?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“摇篮”写出了小水珠在荷叶上来回滚动的动态，更生动。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（3）小蜻蜓立在荷叶上，展开透明的翅膀。你从“立”“展开”体会出了什么?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“立”“展开”用拟人的修辞手法，突出了小蜻蜓的快乐心情。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（4）小青蛙蹲在荷叶上，呱呱地放声歌唱。你从“呱呱” 体会出了什么?这样的词语还有哪些?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小青蛙呱呱地放声歌唱，“呱呱”是拟声词，这样的词语还有：喵喵、汪汪、嘎嘎等。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  <w:rPr>
          <w:b/>
        </w:rPr>
      </w:pPr>
      <w:r>
        <w:rPr>
          <w:rFonts w:hint="eastAsia"/>
          <w:b/>
        </w:rPr>
        <w:t>4.课后拓展</w:t>
      </w:r>
    </w:p>
    <w:p>
      <w:pPr>
        <w:pStyle w:val="PlainText"/>
        <w:spacing w:line="360" w:lineRule="auto"/>
        <w:ind w:firstLine="200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（1）</w:t>
      </w:r>
      <w:r>
        <w:rPr>
          <w:rFonts w:hAnsi="宋体" w:cs="宋体" w:hint="eastAsia"/>
          <w:bCs/>
          <w:sz w:val="24"/>
          <w:szCs w:val="24"/>
        </w:rPr>
        <w:t>描写荷叶的诗句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幽幽湖水荷花躺，万山碧水接天沿。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风生绿叶聚，波动紫茎开。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池面风来波潋潋，波间露下叶田田。谁于水面张青盖，罩却红妆唱采莲。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小荷才露尖尖角，早有蜻蜓立上头。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接天莲叶无穷碧，映日荷花别样红。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荷叶罗裙一色裁，芙蓉向脸两边开。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芙蓉池里叶田田，一本双枝照碧泉。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绿荷舒卷凉风晓，红萼开萦紫莳重。</w:t>
      </w:r>
    </w:p>
    <w:p>
      <w:pPr>
        <w:pStyle w:val="PlainText"/>
        <w:spacing w:line="360" w:lineRule="auto"/>
        <w:ind w:firstLine="200"/>
      </w:pPr>
      <w:r>
        <w:rPr>
          <w:rFonts w:hAnsi="宋体" w:cs="宋体" w:hint="eastAsia"/>
          <w:sz w:val="24"/>
        </w:rPr>
        <w:t>（2）</w:t>
      </w:r>
      <w:r>
        <w:rPr>
          <w:rFonts w:hAnsi="宋体" w:cs="宋体" w:hint="eastAsia"/>
          <w:sz w:val="24"/>
          <w:szCs w:val="24"/>
        </w:rPr>
        <w:t>作者简介。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color w:val="000000"/>
          <w:sz w:val="24"/>
        </w:rPr>
      </w:pPr>
      <w:r>
        <w:rPr>
          <w:rFonts w:ascii="楷体" w:eastAsia="楷体" w:hAnsi="楷体" w:cs="楷体" w:hint="eastAsia"/>
          <w:bCs/>
          <w:sz w:val="24"/>
        </w:rPr>
        <w:t>胡木仁，湖南长沙人，1940年生，副教授，儿童文学作家，优秀教师，从教40年，连续担任班主任工作40年。已发表儿童文学作品千余篇（首），其中《太阳的颜色》获第五届儿童文学园丁奖，《小兔开店》获新时期第二届优秀读物奖，《小镜子的秘密》获湖南省首届儿童文学大奖。不少作品被选入幼儿园和小学教材或阅读教材。1994年，经民意测验，由《中国少年文学家》编委会授予“小朋友心中作家”荣誉称号。</w:t>
      </w:r>
    </w:p>
    <w:p>
      <w:pPr>
        <w:pStyle w:val="PlainText"/>
        <w:spacing w:line="360" w:lineRule="auto"/>
        <w:ind w:firstLine="200"/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hAnsi="宋体" w:cs="宋体" w:hint="eastAsia"/>
          <w:sz w:val="24"/>
        </w:rPr>
        <w:t>（3）</w:t>
      </w:r>
      <w:r>
        <w:rPr>
          <w:rFonts w:ascii="Arial" w:hAnsi="Arial" w:cs="Arial" w:hint="eastAsia"/>
          <w:bCs/>
          <w:color w:val="000000"/>
          <w:kern w:val="0"/>
          <w:sz w:val="24"/>
        </w:rPr>
        <w:t>荷叶</w:t>
      </w:r>
      <w:r>
        <w:rPr>
          <w:rFonts w:hAnsi="宋体" w:cs="宋体" w:hint="eastAsia"/>
          <w:sz w:val="24"/>
          <w:szCs w:val="24"/>
        </w:rPr>
        <w:t>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</w:rPr>
        <w:t>荷叶  为睡莲科植物莲的叶。莲多年生水生草本，生于水泽、池塘、湖沼或水田内，野生或栽培。广布于南北各地。6至7月花未开放时采收，除去叶柄，晒至七八成干，对折成半圆形，晒干。夏季亦用鲜叶或初生嫩叶。</w:t>
      </w:r>
    </w:p>
    <w:p>
      <w:pPr>
        <w:pStyle w:val="PlainText"/>
        <w:spacing w:line="360" w:lineRule="auto"/>
        <w:ind w:firstLine="200"/>
      </w:pPr>
      <w:r>
        <w:rPr>
          <w:rFonts w:hAnsi="宋体" w:cs="宋体" w:hint="eastAsia"/>
          <w:sz w:val="24"/>
        </w:rPr>
        <w:t>（4）</w:t>
      </w:r>
      <w:r>
        <w:rPr>
          <w:rFonts w:ascii="Arial" w:hAnsi="Arial" w:cs="Arial" w:hint="eastAsia"/>
          <w:bCs/>
          <w:color w:val="000000"/>
          <w:kern w:val="0"/>
          <w:sz w:val="24"/>
        </w:rPr>
        <w:t>比喻和拟人并用</w:t>
      </w:r>
      <w:r>
        <w:rPr>
          <w:rFonts w:hAnsi="宋体" w:cs="宋体" w:hint="eastAsia"/>
          <w:sz w:val="24"/>
          <w:szCs w:val="24"/>
        </w:rPr>
        <w:t>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/>
          <w:bCs/>
          <w:sz w:val="24"/>
        </w:rPr>
      </w:pPr>
      <w:r>
        <w:rPr>
          <w:rFonts w:ascii="楷体" w:eastAsia="楷体" w:hAnsi="楷体" w:cs="楷体" w:hint="eastAsia"/>
          <w:b/>
          <w:bCs/>
          <w:sz w:val="24"/>
        </w:rPr>
        <w:t>看例子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</w:rPr>
        <w:t>小水珠说：“荷叶是我的摇篮。”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</w:rPr>
        <w:t>小蜻蜓说：“荷叶是我的停机坪。”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</w:rPr>
        <w:t>小青蛙说：“荷叶是我的歌台。”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</w:rPr>
        <w:t>小鱼儿说：“荷叶是我的凉伞。”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/>
          <w:bCs/>
          <w:sz w:val="24"/>
        </w:rPr>
        <w:t>点技巧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</w:rPr>
        <w:t>这些句子既是拟人句，又是比喻句，把小水珠、小蜻蜓、小青蛙、小鱼儿当作人来写，同时把荷叶比作“摇篮”“停机坪”“歌台”“凉伞”。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</w:rPr>
        <w:t>拟人就是将事物赋予人的语言、神态、动作和思想。比喻就是用跟甲事物有相似点的乙事物来写甲事物。拟人和比喻并用，可以使所写的事物更加生动形象。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/>
          <w:bCs/>
          <w:sz w:val="24"/>
        </w:rPr>
        <w:t>小神笔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  <w:u w:val="single"/>
        </w:rPr>
      </w:pPr>
      <w:r>
        <w:rPr>
          <w:rFonts w:ascii="楷体" w:eastAsia="楷体" w:hAnsi="楷体" w:cs="楷体" w:hint="eastAsia"/>
          <w:bCs/>
          <w:sz w:val="24"/>
        </w:rPr>
        <w:t>你也来试试吧！</w:t>
      </w:r>
      <w:r>
        <w:rPr>
          <w:rFonts w:ascii="楷体" w:eastAsia="楷体" w:hAnsi="楷体" w:cs="楷体" w:hint="eastAsia"/>
          <w:bCs/>
          <w:sz w:val="24"/>
          <w:u w:val="single"/>
        </w:rPr>
        <w:t xml:space="preserve"> 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  <w:u w:val="single"/>
        </w:rPr>
        <w:t xml:space="preserve">          </w:t>
      </w:r>
      <w:r>
        <w:rPr>
          <w:rFonts w:ascii="楷体" w:eastAsia="楷体" w:hAnsi="楷体" w:cs="楷体" w:hint="eastAsia"/>
          <w:bCs/>
          <w:sz w:val="24"/>
        </w:rPr>
        <w:t>说：“夜晚的天空是我的</w:t>
      </w:r>
      <w:r>
        <w:rPr>
          <w:rFonts w:ascii="楷体" w:eastAsia="楷体" w:hAnsi="楷体" w:cs="楷体" w:hint="eastAsia"/>
          <w:bCs/>
          <w:sz w:val="24"/>
          <w:u w:val="single"/>
        </w:rPr>
        <w:t xml:space="preserve">            </w:t>
      </w:r>
      <w:r>
        <w:rPr>
          <w:rFonts w:ascii="楷体" w:eastAsia="楷体" w:hAnsi="楷体" w:cs="楷体" w:hint="eastAsia"/>
          <w:bCs/>
          <w:sz w:val="24"/>
        </w:rPr>
        <w:t>。</w:t>
      </w:r>
    </w:p>
    <w:p>
      <w:pPr>
        <w:pStyle w:val="PlainText"/>
        <w:shd w:val="clear" w:color="auto" w:fill="E2EFDA" w:themeFill="accent6" w:themeFillTint="32"/>
        <w:spacing w:line="360" w:lineRule="auto"/>
        <w:ind w:firstLine="480" w:firstLineChars="200"/>
        <w:rPr>
          <w:rFonts w:ascii="楷体" w:eastAsia="楷体" w:hAnsi="楷体" w:cs="楷体"/>
          <w:bCs/>
          <w:sz w:val="24"/>
        </w:rPr>
      </w:pPr>
      <w:r>
        <w:rPr>
          <w:rFonts w:ascii="楷体" w:eastAsia="楷体" w:hAnsi="楷体" w:cs="楷体" w:hint="eastAsia"/>
          <w:bCs/>
          <w:sz w:val="24"/>
        </w:rPr>
        <w:t>参考答案：星星   游乐场</w:t>
      </w:r>
    </w:p>
    <w:p>
      <w:pPr>
        <w:spacing w:line="360" w:lineRule="auto"/>
        <w:ind w:firstLine="480" w:firstLineChars="200"/>
        <w:jc w:val="center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ind w:firstLine="480" w:firstLineChars="200"/>
        <w:jc w:val="center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b/>
          <w:bCs/>
          <w:sz w:val="24"/>
        </w:rPr>
        <w:t>第14课：《</w:t>
      </w:r>
      <w:r>
        <w:rPr>
          <w:rFonts w:ascii="宋体" w:hAnsi="宋体" w:cs="宋体" w:hint="eastAsia"/>
          <w:b/>
          <w:color w:val="000000" w:themeColor="text1"/>
          <w:sz w:val="24"/>
        </w:rPr>
        <w:t>要下雨了</w:t>
      </w:r>
      <w:r>
        <w:rPr>
          <w:rFonts w:ascii="宋体" w:hAnsi="宋体" w:cs="宋体" w:hint="eastAsia"/>
          <w:b/>
          <w:bCs/>
          <w:sz w:val="24"/>
        </w:rPr>
        <w:t>》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bCs/>
          <w:color w:val="0F0F0F"/>
          <w:sz w:val="24"/>
        </w:rPr>
      </w:pPr>
      <w:r>
        <w:rPr>
          <w:rFonts w:ascii="宋体" w:hAnsi="宋体" w:cs="宋体" w:hint="eastAsia"/>
          <w:b/>
          <w:bCs/>
          <w:color w:val="0F0F0F"/>
          <w:sz w:val="24"/>
        </w:rPr>
        <w:t>1.课题解读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本文采用童话形式，生动形象地给我们介绍了燕子低飞、鱼游水面、蚂蚁搬家是夏天下雨的先兆这一自然知识，激发我们发现和探索大自然奥秘的兴趣。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bCs/>
          <w:color w:val="0F0F0F"/>
          <w:sz w:val="24"/>
        </w:rPr>
      </w:pPr>
      <w:r>
        <w:rPr>
          <w:rFonts w:ascii="宋体" w:hAnsi="宋体" w:cs="宋体" w:hint="eastAsia"/>
          <w:b/>
          <w:bCs/>
          <w:sz w:val="24"/>
        </w:rPr>
        <w:t>2.</w:t>
      </w:r>
      <w:r>
        <w:rPr>
          <w:rFonts w:ascii="宋体" w:hAnsi="宋体" w:cs="宋体" w:hint="eastAsia"/>
          <w:b/>
          <w:bCs/>
          <w:color w:val="0F0F0F"/>
          <w:sz w:val="24"/>
        </w:rPr>
        <w:t>课文重点理解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</w:t>
      </w:r>
      <w:r>
        <w:rPr>
          <w:rFonts w:ascii="宋体" w:hAnsi="宋体" w:cs="宋体"/>
          <w:sz w:val="24"/>
        </w:rPr>
        <w:t>小白兔弯着腰在山坡上割草。天阴沉沉的，小白兔直起身子，伸了伸腰。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：这句话</w:t>
      </w:r>
      <w:r>
        <w:rPr>
          <w:rFonts w:ascii="楷体" w:eastAsia="楷体" w:hAnsi="楷体" w:cs="楷体"/>
          <w:color w:val="0F0F0F"/>
          <w:sz w:val="24"/>
        </w:rPr>
        <w:t>交代了故事的主人公。“天阴沉沉的”是下雨前的一种现象，所以弯着腰割草的小兔直起了身子。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宋体" w:hAnsi="宋体" w:cs="宋体" w:hint="eastAsia"/>
          <w:sz w:val="24"/>
        </w:rPr>
        <w:t>（2）小燕子从他头上飞过。小白兔大声喊：“燕子，燕子，你为什么飞得这么低呀？”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“大声喊”是因为小白兔觉得小燕子跟往日不一样——往日飞得高，今日却飞得很低，感到有些奇怪。“从他头上飞过”说明小燕子飞得离地面很近，“这么”突出了低的程度。“你为……呀”是疑问句，说明他不知道燕子为什么低飞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（3）燕子边飞边说：“要下雨了。空气很潮湿，虫子的翅膀沾了小水珠，飞不高，我正忙着捉虫子呢！”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：这句话交代了下雨前，燕子低飞的原因。“潮湿”“小水珠” 都是下雨前的现象。为什么燕子飞得这么低，因为小虫子飞得低了；虫子怎么会飞低的，因为小水珠把虫子的翅膀沾住了；小水珠是哪里来的，因为太阳晒到湖里，水成为了水蒸气，散发到天空中，变成云，冷风一吹，云变成了小水珠掉下来了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（4）是要下雨了吗？小白兔往前边池子里一看，小鱼都游到水面上来了。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b/>
          <w:color w:val="0F0F0F"/>
          <w:sz w:val="24"/>
        </w:rPr>
        <w:t>理解</w:t>
      </w:r>
      <w:r>
        <w:rPr>
          <w:rFonts w:ascii="楷体" w:eastAsia="楷体" w:hAnsi="楷体" w:cs="楷体" w:hint="eastAsia"/>
          <w:color w:val="0F0F0F"/>
          <w:sz w:val="24"/>
        </w:rPr>
        <w:t>：</w:t>
      </w:r>
    </w:p>
    <w:p>
      <w:pPr>
        <w:shd w:val="clear" w:color="auto" w:fill="FDEADA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</w:rPr>
      </w:pPr>
      <w:r>
        <w:rPr>
          <w:rFonts w:ascii="楷体" w:eastAsia="楷体" w:hAnsi="楷体" w:cs="楷体" w:hint="eastAsia"/>
          <w:color w:val="0F0F0F"/>
          <w:sz w:val="24"/>
        </w:rPr>
        <w:t>“是要下雨了吗”说明小白兔在思考，至于是不是要下雨了，他还不是很确定。“都”在这句中表示“所有的”。小鱼经常游到水面上来，但是这条鱼游上来，那条鱼游下去，与文中说的“小鱼都游到水面上来”是不一样的。</w:t>
      </w:r>
    </w:p>
    <w:p>
      <w:pPr>
        <w:pStyle w:val="PlainText"/>
        <w:spacing w:line="360" w:lineRule="auto"/>
        <w:ind w:firstLine="200"/>
        <w:rPr>
          <w:rFonts w:eastAsia="楷体"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（5）小鱼说：“要下雨了。水里闷得很，我们到水面上来透透气。小白兔，你快回家吧，小心淋着雨。”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“闷得很”表明了天气潮湿的程度。“透透气”点明小鱼游到水面的原因。</w:t>
      </w:r>
    </w:p>
    <w:p>
      <w:pPr>
        <w:pStyle w:val="PlainText"/>
        <w:spacing w:line="360" w:lineRule="auto"/>
        <w:ind w:firstLine="200"/>
        <w:rPr>
          <w:rFonts w:eastAsia="楷体"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（6）一只大蚂蚁说：“是要下雨了，我们正忙着搬东西呢！”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“是”是确定的意思。蚂蚁搬东西这一现象也是下雨前的征兆。</w:t>
      </w:r>
    </w:p>
    <w:p>
      <w:pPr>
        <w:pStyle w:val="PlainText"/>
        <w:spacing w:line="360" w:lineRule="auto"/>
        <w:ind w:firstLine="200"/>
        <w:rPr>
          <w:rFonts w:eastAsia="楷体"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（7）轰隆隆，天空响起了一阵雷声。哗，哗，哗，大雨真的下起来了！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“响起一阵雷声”说明雷声来得很急：“哗，哗，哗”，表明雨下得十分大。课文最后一段证实了小燕子、小鱼、蚂蚁的预测是准确的。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  <w:rPr>
          <w:b/>
        </w:rPr>
      </w:pPr>
      <w:r>
        <w:rPr>
          <w:rFonts w:hint="eastAsia"/>
          <w:b/>
        </w:rPr>
        <w:t>3.问题探究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（1）小白兔往前边池子里一看，小鱼都游到水面上来了。小鱼和平时有什么不一样?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很多小鱼都游到水面上，与平时小鱼偶尔才会游到水面上的情形不同，这更增加了小白兔的疑惑。“都”在句中表示所有的。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（2）你能用上“因为……所以”的句式来说说燕子为什么低飞?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因为下雨前空气很潮湿，虫子的翅膀沾了小水珠，飞不高，所以，燕子要捉到虫子就必须非得很低。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</w:pPr>
      <w:r>
        <w:rPr>
          <w:rFonts w:hint="eastAsia"/>
        </w:rPr>
        <w:t>（3）文中写下雨前，天“阴沉沉”的，空气很“潮湿”，小鱼觉得水里“闷得很”。说说你是怎样理解加引号的三个词语的。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阴沉沉：联系生活实际，夏天下暴雨前，乌云密布，天色阴暗，这就是阴沉沉的样子。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潮湿：首先这两个字都含三点水，多和水有关，再联系生活中潮湿天气的画面玻璃上有水汽、路面湿滑等，这就是潮湿。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闷得很：首先观察“闷”的字形，“心”关在“门”里，可以推测“闷”的意思，再联系生活实际，我们长时间待在门窗紧闭的屋子里，会有喘不过气来的感觉，这就是闷得很。</w:t>
      </w:r>
    </w:p>
    <w:p>
      <w:pPr>
        <w:pStyle w:val="NormalWeb"/>
        <w:spacing w:before="0" w:beforeAutospacing="0" w:after="0" w:afterAutospacing="0" w:line="360" w:lineRule="auto"/>
        <w:ind w:firstLine="480" w:firstLineChars="200"/>
        <w:rPr>
          <w:b/>
        </w:rPr>
      </w:pPr>
      <w:r>
        <w:rPr>
          <w:rFonts w:hint="eastAsia"/>
          <w:b/>
        </w:rPr>
        <w:t>4.课后拓展</w:t>
      </w:r>
    </w:p>
    <w:p>
      <w:pPr>
        <w:pStyle w:val="PlainText"/>
        <w:spacing w:line="360" w:lineRule="auto"/>
        <w:ind w:firstLine="200"/>
        <w:rPr>
          <w:rFonts w:eastAsia="楷体"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（1）动物和天气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“燕子低，披蓑（suǒ）衣。”这是由于燕子是以捕食小虫为主要食料的。当天气转坏而要下雨时，空气湿度增大，小虫的翅膀随着小水滴而变软，不能高飞。燕子为了捕食小虫，也就跟着低飞。乌鸦栖落在树枝上时，头总是迎着风向。因为顺着风可使乌鸦的羽毛蓬松。因此，在地面风力很微弱的早晨，观察高枝上栖停的乌鸦头朝向，可确定空中的风向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傍晚，鸡迟迟不愿入笼，是下雨的预兆。由于雨前住在洞里的小虫因闷热而多爬出地面，附着在草叶上，给鸡造成了觅食的好机会。和鸡相反，鸭子在天要转坏时，进窝早，因它的习性喜高温高湿。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鹁鸪鸟在不同天气里叫声不一样。睛好天气，它不急不慢地叫着“咕咕咕，……”声音清脆，没有拖音。天快转阴雨时，就连叫“咕咕咕-咕，……”声叫得重，拖音长。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当天气即将转阴雨的时候，黄骊鸟会发出类似猫叫的声音。夏秋季节，日出或黄昏时，猫头鹰两三声连叫，并在树枝东跳西跳，很不安宁，叫声低沉像哭泣，这是天将下雨的天象。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 w:hint="eastAsia"/>
          <w:bCs/>
        </w:rPr>
        <w:t>蜜蜂最适宜于天气睛朗、气压较高的情况下飞行。另外，天气愈好，植物花蕊分泌的甜汁愈多，诱惑蜜蜂的能力也愈大。早晨蜜蜂都出窝采蜜，天气睛。傍晚迟迟不回窝，明天继续睛朗。反之，则预示阴雨将来临。</w:t>
      </w:r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  <w:r>
        <w:rPr>
          <w:rFonts w:ascii="楷体" w:eastAsia="楷体" w:hAnsi="楷体" w:cs="楷体"/>
          <w:bCs/>
        </w:rPr>
        <w:br/>
      </w:r>
      <w:r>
        <w:rPr>
          <w:rFonts w:ascii="楷体" w:eastAsia="楷体" w:hAnsi="楷体" w:cs="楷体"/>
          <w:bCs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https://d.book118.com/706203103103010034</w:t>
        </w:r>
      </w:hyperlink>
    </w:p>
    <w:p>
      <w:pPr>
        <w:pStyle w:val="NormalWeb"/>
        <w:shd w:val="clear" w:color="auto" w:fill="FDEADA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1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1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NEU-BZ-S92">
    <w:altName w:val="苹方-简"/>
    <w:panose1 w:val="00000000000000000000"/>
    <w:charset w:val="86"/>
    <w:family w:val="script"/>
    <w:pitch w:val="default"/>
    <w:sig w:usb0="00000000" w:usb1="00000000" w:usb2="000A005E" w:usb3="00000000" w:csb0="003C004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方正书宋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语拼音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altName w:val="Kingsoft Math"/>
    <w:panose1 w:val="02040503050406030204"/>
    <w:charset w:val="01"/>
    <w:family w:val="roman"/>
    <w:pitch w:val="default"/>
    <w:sig w:usb0="00000000" w:usb1="00000000" w:usb2="00000000" w:usb3="00000000" w:csb0="0000019F" w:csb1="00000000"/>
  </w:font>
  <w:font w:name="Kingsoft Math">
    <w:panose1 w:val="02040503050406030204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00000000" w:usb1="00000000" w:usb2="00000000" w:usb3="00000000" w:csb0="00000001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74C"/>
    <w:rsid w:val="FDFF23C2"/>
    <w:rsid w:val="00001022"/>
    <w:rsid w:val="00003E55"/>
    <w:rsid w:val="00022E12"/>
    <w:rsid w:val="00030168"/>
    <w:rsid w:val="0005520A"/>
    <w:rsid w:val="000569F2"/>
    <w:rsid w:val="000846DE"/>
    <w:rsid w:val="000B2C59"/>
    <w:rsid w:val="000C117F"/>
    <w:rsid w:val="000C43E9"/>
    <w:rsid w:val="000F7475"/>
    <w:rsid w:val="0010045B"/>
    <w:rsid w:val="0011552F"/>
    <w:rsid w:val="00116432"/>
    <w:rsid w:val="00132235"/>
    <w:rsid w:val="00145184"/>
    <w:rsid w:val="00152720"/>
    <w:rsid w:val="00154C7D"/>
    <w:rsid w:val="00156967"/>
    <w:rsid w:val="00157154"/>
    <w:rsid w:val="00191618"/>
    <w:rsid w:val="001A0D6D"/>
    <w:rsid w:val="001B2B12"/>
    <w:rsid w:val="001D664A"/>
    <w:rsid w:val="001D7456"/>
    <w:rsid w:val="002306D5"/>
    <w:rsid w:val="002562E0"/>
    <w:rsid w:val="00276509"/>
    <w:rsid w:val="002775B4"/>
    <w:rsid w:val="00283775"/>
    <w:rsid w:val="002B670C"/>
    <w:rsid w:val="002F0F8E"/>
    <w:rsid w:val="00307B44"/>
    <w:rsid w:val="00314BB9"/>
    <w:rsid w:val="00317B10"/>
    <w:rsid w:val="00345A35"/>
    <w:rsid w:val="003517CA"/>
    <w:rsid w:val="00370DE2"/>
    <w:rsid w:val="00376688"/>
    <w:rsid w:val="003909AF"/>
    <w:rsid w:val="003A080D"/>
    <w:rsid w:val="003B3BB5"/>
    <w:rsid w:val="003C5C79"/>
    <w:rsid w:val="00405F80"/>
    <w:rsid w:val="004142C6"/>
    <w:rsid w:val="004151FC"/>
    <w:rsid w:val="004202B0"/>
    <w:rsid w:val="00433B4E"/>
    <w:rsid w:val="00434167"/>
    <w:rsid w:val="00440C2C"/>
    <w:rsid w:val="00444299"/>
    <w:rsid w:val="0044666A"/>
    <w:rsid w:val="00453722"/>
    <w:rsid w:val="004556B9"/>
    <w:rsid w:val="00466182"/>
    <w:rsid w:val="004758B5"/>
    <w:rsid w:val="004A17FE"/>
    <w:rsid w:val="004B0D7A"/>
    <w:rsid w:val="004B17C6"/>
    <w:rsid w:val="004B410A"/>
    <w:rsid w:val="004B63E9"/>
    <w:rsid w:val="004C1AAE"/>
    <w:rsid w:val="004D0098"/>
    <w:rsid w:val="004E64A2"/>
    <w:rsid w:val="004F0CC6"/>
    <w:rsid w:val="004F1381"/>
    <w:rsid w:val="00502857"/>
    <w:rsid w:val="00527339"/>
    <w:rsid w:val="0053290F"/>
    <w:rsid w:val="005332EB"/>
    <w:rsid w:val="005342BC"/>
    <w:rsid w:val="0053607A"/>
    <w:rsid w:val="00550F19"/>
    <w:rsid w:val="00574B68"/>
    <w:rsid w:val="00575CB8"/>
    <w:rsid w:val="00580044"/>
    <w:rsid w:val="00593945"/>
    <w:rsid w:val="0059674C"/>
    <w:rsid w:val="00596F9D"/>
    <w:rsid w:val="005C77B4"/>
    <w:rsid w:val="005D39E0"/>
    <w:rsid w:val="005D56FD"/>
    <w:rsid w:val="005F31D2"/>
    <w:rsid w:val="00630FE5"/>
    <w:rsid w:val="006636E7"/>
    <w:rsid w:val="00684B9F"/>
    <w:rsid w:val="006860FF"/>
    <w:rsid w:val="00692E77"/>
    <w:rsid w:val="006A0C06"/>
    <w:rsid w:val="006A3FAC"/>
    <w:rsid w:val="006B59C7"/>
    <w:rsid w:val="006D19E1"/>
    <w:rsid w:val="006E0EDD"/>
    <w:rsid w:val="006E160F"/>
    <w:rsid w:val="006E1AC0"/>
    <w:rsid w:val="00704095"/>
    <w:rsid w:val="00715F3E"/>
    <w:rsid w:val="007256E4"/>
    <w:rsid w:val="00726654"/>
    <w:rsid w:val="0073043D"/>
    <w:rsid w:val="007522D4"/>
    <w:rsid w:val="00760AD2"/>
    <w:rsid w:val="00762972"/>
    <w:rsid w:val="007649BB"/>
    <w:rsid w:val="00767882"/>
    <w:rsid w:val="00767EBB"/>
    <w:rsid w:val="00783DA1"/>
    <w:rsid w:val="007A27ED"/>
    <w:rsid w:val="007A5D48"/>
    <w:rsid w:val="007A7E0D"/>
    <w:rsid w:val="007B6B09"/>
    <w:rsid w:val="007F5344"/>
    <w:rsid w:val="00813070"/>
    <w:rsid w:val="00822BB2"/>
    <w:rsid w:val="008254F5"/>
    <w:rsid w:val="00841F02"/>
    <w:rsid w:val="00863A88"/>
    <w:rsid w:val="00865CD8"/>
    <w:rsid w:val="0087491F"/>
    <w:rsid w:val="0088100E"/>
    <w:rsid w:val="00896BB7"/>
    <w:rsid w:val="008A05A3"/>
    <w:rsid w:val="008A0DD2"/>
    <w:rsid w:val="008A41D6"/>
    <w:rsid w:val="008A709C"/>
    <w:rsid w:val="008B41F4"/>
    <w:rsid w:val="008D3A26"/>
    <w:rsid w:val="008D7C1B"/>
    <w:rsid w:val="008E749A"/>
    <w:rsid w:val="008F4F88"/>
    <w:rsid w:val="00913A95"/>
    <w:rsid w:val="00920210"/>
    <w:rsid w:val="00935BE4"/>
    <w:rsid w:val="009436AD"/>
    <w:rsid w:val="00946468"/>
    <w:rsid w:val="0095438D"/>
    <w:rsid w:val="00981C5D"/>
    <w:rsid w:val="00985491"/>
    <w:rsid w:val="009B0F14"/>
    <w:rsid w:val="009B4535"/>
    <w:rsid w:val="009B66FA"/>
    <w:rsid w:val="009C3D65"/>
    <w:rsid w:val="009C4D30"/>
    <w:rsid w:val="009D6FC2"/>
    <w:rsid w:val="009E3AA8"/>
    <w:rsid w:val="009E51C2"/>
    <w:rsid w:val="00A079B7"/>
    <w:rsid w:val="00A150BE"/>
    <w:rsid w:val="00A15D14"/>
    <w:rsid w:val="00A2442C"/>
    <w:rsid w:val="00A32C84"/>
    <w:rsid w:val="00A40548"/>
    <w:rsid w:val="00A53DF2"/>
    <w:rsid w:val="00A71DE1"/>
    <w:rsid w:val="00A73D69"/>
    <w:rsid w:val="00A80F10"/>
    <w:rsid w:val="00A847DB"/>
    <w:rsid w:val="00A90A72"/>
    <w:rsid w:val="00AA01FA"/>
    <w:rsid w:val="00AA2F14"/>
    <w:rsid w:val="00AB487F"/>
    <w:rsid w:val="00AC43FA"/>
    <w:rsid w:val="00AC5D3C"/>
    <w:rsid w:val="00AD1464"/>
    <w:rsid w:val="00AE2C3D"/>
    <w:rsid w:val="00AF4E50"/>
    <w:rsid w:val="00B02A5D"/>
    <w:rsid w:val="00B02B14"/>
    <w:rsid w:val="00B10E28"/>
    <w:rsid w:val="00B27D65"/>
    <w:rsid w:val="00B32971"/>
    <w:rsid w:val="00B43857"/>
    <w:rsid w:val="00B43895"/>
    <w:rsid w:val="00B4755B"/>
    <w:rsid w:val="00B56031"/>
    <w:rsid w:val="00B62EBC"/>
    <w:rsid w:val="00B83A77"/>
    <w:rsid w:val="00B97FC3"/>
    <w:rsid w:val="00BA0FE7"/>
    <w:rsid w:val="00BC379F"/>
    <w:rsid w:val="00BC3B93"/>
    <w:rsid w:val="00BC4F2F"/>
    <w:rsid w:val="00BD2073"/>
    <w:rsid w:val="00C02FC6"/>
    <w:rsid w:val="00C22F4A"/>
    <w:rsid w:val="00C33809"/>
    <w:rsid w:val="00C33D6C"/>
    <w:rsid w:val="00C47107"/>
    <w:rsid w:val="00C56994"/>
    <w:rsid w:val="00C64A62"/>
    <w:rsid w:val="00C82A86"/>
    <w:rsid w:val="00C94A59"/>
    <w:rsid w:val="00C95523"/>
    <w:rsid w:val="00CC21E3"/>
    <w:rsid w:val="00CC3DFE"/>
    <w:rsid w:val="00CD6D41"/>
    <w:rsid w:val="00CE5373"/>
    <w:rsid w:val="00D1451B"/>
    <w:rsid w:val="00D64297"/>
    <w:rsid w:val="00D729A4"/>
    <w:rsid w:val="00D73A41"/>
    <w:rsid w:val="00D85E2F"/>
    <w:rsid w:val="00DA05D8"/>
    <w:rsid w:val="00DB1CB7"/>
    <w:rsid w:val="00DC0695"/>
    <w:rsid w:val="00DC1EF2"/>
    <w:rsid w:val="00DC4278"/>
    <w:rsid w:val="00DC5F54"/>
    <w:rsid w:val="00DE46D3"/>
    <w:rsid w:val="00DF5E3C"/>
    <w:rsid w:val="00E007CC"/>
    <w:rsid w:val="00E1124B"/>
    <w:rsid w:val="00E15889"/>
    <w:rsid w:val="00E277E7"/>
    <w:rsid w:val="00E27C16"/>
    <w:rsid w:val="00E37DBB"/>
    <w:rsid w:val="00E573FF"/>
    <w:rsid w:val="00E628F5"/>
    <w:rsid w:val="00E82D2A"/>
    <w:rsid w:val="00E9206B"/>
    <w:rsid w:val="00E9326A"/>
    <w:rsid w:val="00E95A6C"/>
    <w:rsid w:val="00EA3059"/>
    <w:rsid w:val="00EA5A2B"/>
    <w:rsid w:val="00EA6F8A"/>
    <w:rsid w:val="00EB63CE"/>
    <w:rsid w:val="00EC0BCE"/>
    <w:rsid w:val="00EE386C"/>
    <w:rsid w:val="00EF5A34"/>
    <w:rsid w:val="00EF611B"/>
    <w:rsid w:val="00F109E2"/>
    <w:rsid w:val="00F213BA"/>
    <w:rsid w:val="00F2234A"/>
    <w:rsid w:val="00F43426"/>
    <w:rsid w:val="00F60D34"/>
    <w:rsid w:val="00F66AA9"/>
    <w:rsid w:val="00F729DB"/>
    <w:rsid w:val="00F7796D"/>
    <w:rsid w:val="00F811A4"/>
    <w:rsid w:val="00F86E46"/>
    <w:rsid w:val="00F974F5"/>
    <w:rsid w:val="00FA044C"/>
    <w:rsid w:val="00FA430A"/>
    <w:rsid w:val="00FC02D4"/>
    <w:rsid w:val="00FC179E"/>
    <w:rsid w:val="00FC7CF9"/>
    <w:rsid w:val="00FF3541"/>
    <w:rsid w:val="016D1676"/>
    <w:rsid w:val="01F80FA4"/>
    <w:rsid w:val="0282283C"/>
    <w:rsid w:val="02AB405B"/>
    <w:rsid w:val="03E6407F"/>
    <w:rsid w:val="03E92A5F"/>
    <w:rsid w:val="048671F6"/>
    <w:rsid w:val="05EC4C9F"/>
    <w:rsid w:val="09247786"/>
    <w:rsid w:val="0E6950C2"/>
    <w:rsid w:val="0FCC18B7"/>
    <w:rsid w:val="110B1333"/>
    <w:rsid w:val="118A5A9B"/>
    <w:rsid w:val="14213CAE"/>
    <w:rsid w:val="14CF1B1B"/>
    <w:rsid w:val="15996E05"/>
    <w:rsid w:val="17B108AB"/>
    <w:rsid w:val="17B54A8B"/>
    <w:rsid w:val="189C5BB9"/>
    <w:rsid w:val="18B45502"/>
    <w:rsid w:val="1C376652"/>
    <w:rsid w:val="1DB06C75"/>
    <w:rsid w:val="1EEF6AA1"/>
    <w:rsid w:val="1F244811"/>
    <w:rsid w:val="20325A09"/>
    <w:rsid w:val="210C7C53"/>
    <w:rsid w:val="212B61E6"/>
    <w:rsid w:val="213C27A9"/>
    <w:rsid w:val="224D7C5E"/>
    <w:rsid w:val="22935591"/>
    <w:rsid w:val="22B04557"/>
    <w:rsid w:val="246E7D69"/>
    <w:rsid w:val="26DA2EB6"/>
    <w:rsid w:val="26ED352B"/>
    <w:rsid w:val="271B3B7B"/>
    <w:rsid w:val="2727191D"/>
    <w:rsid w:val="28D948BF"/>
    <w:rsid w:val="29C34540"/>
    <w:rsid w:val="2BC04B61"/>
    <w:rsid w:val="2C246EED"/>
    <w:rsid w:val="2CA5038D"/>
    <w:rsid w:val="2D1C2B97"/>
    <w:rsid w:val="2D5F35F7"/>
    <w:rsid w:val="2E07328F"/>
    <w:rsid w:val="2E761FBC"/>
    <w:rsid w:val="2FD14DA2"/>
    <w:rsid w:val="2FE61316"/>
    <w:rsid w:val="302613A0"/>
    <w:rsid w:val="30BF140B"/>
    <w:rsid w:val="31947A1B"/>
    <w:rsid w:val="31B70948"/>
    <w:rsid w:val="32702331"/>
    <w:rsid w:val="34A223E0"/>
    <w:rsid w:val="34A86954"/>
    <w:rsid w:val="34DE5EB9"/>
    <w:rsid w:val="34F767F8"/>
    <w:rsid w:val="356B2D42"/>
    <w:rsid w:val="35D361E6"/>
    <w:rsid w:val="365474E7"/>
    <w:rsid w:val="36623B7E"/>
    <w:rsid w:val="36B129D7"/>
    <w:rsid w:val="37AB5C1C"/>
    <w:rsid w:val="3A5A17F8"/>
    <w:rsid w:val="3B0E09D7"/>
    <w:rsid w:val="3CB97D32"/>
    <w:rsid w:val="3ED329B4"/>
    <w:rsid w:val="405D3A5E"/>
    <w:rsid w:val="41526B64"/>
    <w:rsid w:val="425A2175"/>
    <w:rsid w:val="45672343"/>
    <w:rsid w:val="45DE08FA"/>
    <w:rsid w:val="47A85378"/>
    <w:rsid w:val="481903DC"/>
    <w:rsid w:val="4855420D"/>
    <w:rsid w:val="491B3F53"/>
    <w:rsid w:val="4ABB64BE"/>
    <w:rsid w:val="4B210A47"/>
    <w:rsid w:val="4B474A7F"/>
    <w:rsid w:val="4BBC691A"/>
    <w:rsid w:val="4BE369E8"/>
    <w:rsid w:val="4C09173B"/>
    <w:rsid w:val="4CFD01FE"/>
    <w:rsid w:val="4DD4267A"/>
    <w:rsid w:val="4DD609E2"/>
    <w:rsid w:val="4F6F25F2"/>
    <w:rsid w:val="50AA47DD"/>
    <w:rsid w:val="52650DED"/>
    <w:rsid w:val="532F344E"/>
    <w:rsid w:val="536B7B95"/>
    <w:rsid w:val="540208BE"/>
    <w:rsid w:val="55921DA3"/>
    <w:rsid w:val="570F757A"/>
    <w:rsid w:val="57611B96"/>
    <w:rsid w:val="587130A7"/>
    <w:rsid w:val="58FA47DD"/>
    <w:rsid w:val="5BEE6435"/>
    <w:rsid w:val="5DAA6295"/>
    <w:rsid w:val="5DD230AF"/>
    <w:rsid w:val="5E916AC6"/>
    <w:rsid w:val="62306C2E"/>
    <w:rsid w:val="62662033"/>
    <w:rsid w:val="63585E05"/>
    <w:rsid w:val="636705B6"/>
    <w:rsid w:val="6446714C"/>
    <w:rsid w:val="646C657E"/>
    <w:rsid w:val="65B978C3"/>
    <w:rsid w:val="65C95A3A"/>
    <w:rsid w:val="686314D3"/>
    <w:rsid w:val="68681CF4"/>
    <w:rsid w:val="694071EB"/>
    <w:rsid w:val="6B267B22"/>
    <w:rsid w:val="6B4B3B36"/>
    <w:rsid w:val="6B740AAD"/>
    <w:rsid w:val="6BCB3F03"/>
    <w:rsid w:val="6D522900"/>
    <w:rsid w:val="6D7E3966"/>
    <w:rsid w:val="6DB81428"/>
    <w:rsid w:val="6E1E2DBD"/>
    <w:rsid w:val="6E2E60E0"/>
    <w:rsid w:val="701A591C"/>
    <w:rsid w:val="708F25BB"/>
    <w:rsid w:val="7406353F"/>
    <w:rsid w:val="74613030"/>
    <w:rsid w:val="760B313E"/>
    <w:rsid w:val="76BC2632"/>
    <w:rsid w:val="776966DB"/>
    <w:rsid w:val="7AE11508"/>
    <w:rsid w:val="7BAE5EC5"/>
    <w:rsid w:val="7E8B4E88"/>
    <w:rsid w:val="7EBE0762"/>
  </w:rsids>
  <w:docVars>
    <w:docVar w:name="commondata" w:val="eyJoZGlkIjoiNjRjNjhkY2NkMDdjMmIwN2QwYjU3NTYyNTBiMjYyODYifQ=="/>
    <w:docVar w:name="KSO_WPS_MARK_KEY" w:val="c0a70a5e-0ec1-45df-a665-026874abc223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qFormat="1"/>
    <w:lsdException w:name="Hyperlink" w:semiHidden="0" w:uiPriority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qFormat="1"/>
    <w:lsdException w:name="E-mail Signature" w:semiHidden="0" w:uiPriority="0" w:unhideWhenUsed="0"/>
    <w:lsdException w:name="Normal (Web)" w:semiHidden="0" w:uiPriority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0"/>
    <w:uiPriority w:val="99"/>
    <w:unhideWhenUsed/>
    <w:qFormat/>
    <w:rPr>
      <w:rFonts w:ascii="宋体" w:hAnsi="Courier New" w:cs="Courier New"/>
      <w:szCs w:val="21"/>
    </w:rPr>
  </w:style>
  <w:style w:type="paragraph" w:styleId="BodyText">
    <w:name w:val="Body Text"/>
    <w:basedOn w:val="Normal"/>
    <w:link w:val="Char1"/>
    <w:qFormat/>
    <w:pPr>
      <w:spacing w:before="180" w:after="180"/>
    </w:pPr>
  </w:style>
  <w:style w:type="paragraph" w:styleId="BlockText">
    <w:name w:val="Block Text"/>
    <w:basedOn w:val="Normal"/>
    <w:uiPriority w:val="99"/>
    <w:unhideWhenUsed/>
    <w:qFormat/>
    <w:pPr>
      <w:widowControl/>
      <w:spacing w:after="120" w:line="315" w:lineRule="exact"/>
      <w:ind w:left="1440" w:right="1440" w:leftChars="700" w:rightChars="700"/>
      <w:jc w:val="left"/>
    </w:pPr>
    <w:rPr>
      <w:rFonts w:ascii="NEU-BZ-S92" w:eastAsia="方正书宋_GBK" w:hAnsi="NEU-BZ-S92" w:cstheme="minorBidi"/>
      <w:color w:val="000000"/>
      <w:kern w:val="0"/>
      <w:szCs w:val="22"/>
    </w:r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3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Preformatted">
    <w:name w:val="HTML Preformatted"/>
    <w:basedOn w:val="Normal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NormalWeb">
    <w:name w:val="Normal (Web)"/>
    <w:basedOn w:val="Normal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qFormat/>
    <w:rPr>
      <w:b/>
      <w:bCs/>
    </w:rPr>
  </w:style>
  <w:style w:type="character" w:styleId="PageNumber">
    <w:name w:val="page number"/>
    <w:qFormat/>
    <w:rPr>
      <w:rFonts w:ascii="Times New Roman" w:hint="default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paragraph" w:customStyle="1" w:styleId="1">
    <w:name w:val="正文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table" w:customStyle="1" w:styleId="TableNormal0">
    <w:name w:val="Table Normal_0"/>
    <w:semiHidden/>
    <w:unhideWhenUsed/>
    <w:qFormat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DefaultParagraphFont"/>
    <w:link w:val="BalloonText"/>
    <w:qFormat/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unhideWhenUsed/>
    <w:qFormat/>
    <w:pPr>
      <w:ind w:firstLine="420" w:firstLineChars="200"/>
    </w:pPr>
  </w:style>
  <w:style w:type="paragraph" w:customStyle="1" w:styleId="2">
    <w:name w:val="正文2"/>
    <w:qFormat/>
    <w:pPr>
      <w:jc w:val="both"/>
    </w:pPr>
    <w:rPr>
      <w:rFonts w:ascii="Calibri" w:eastAsia="宋体" w:hAnsi="Calibri" w:cs="宋体"/>
      <w:kern w:val="2"/>
      <w:sz w:val="21"/>
      <w:szCs w:val="21"/>
      <w:lang w:val="en-US" w:eastAsia="zh-CN" w:bidi="ar-SA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  <w:b/>
    </w:rPr>
  </w:style>
  <w:style w:type="character" w:customStyle="1" w:styleId="Char0">
    <w:name w:val="纯文本 Char"/>
    <w:basedOn w:val="DefaultParagraphFont"/>
    <w:link w:val="PlainText"/>
    <w:uiPriority w:val="99"/>
    <w:qFormat/>
    <w:rPr>
      <w:rFonts w:ascii="宋体" w:eastAsia="宋体" w:hAnsi="Courier New" w:cs="Courier New"/>
      <w:kern w:val="2"/>
      <w:sz w:val="21"/>
      <w:szCs w:val="21"/>
    </w:rPr>
  </w:style>
  <w:style w:type="paragraph" w:customStyle="1" w:styleId="a">
    <w:name w:val="三级章节"/>
    <w:basedOn w:val="Normal"/>
    <w:qFormat/>
    <w:pPr>
      <w:widowControl/>
      <w:spacing w:line="315" w:lineRule="exact"/>
      <w:jc w:val="left"/>
      <w:outlineLvl w:val="3"/>
    </w:pPr>
    <w:rPr>
      <w:rFonts w:ascii="NEU-BZ-S92" w:eastAsia="方正书宋_GBK" w:hAnsi="NEU-BZ-S92"/>
      <w:color w:val="000000"/>
      <w:kern w:val="0"/>
      <w:szCs w:val="21"/>
    </w:rPr>
  </w:style>
  <w:style w:type="character" w:customStyle="1" w:styleId="Char1">
    <w:name w:val="正文文本 Char"/>
    <w:basedOn w:val="DefaultParagraphFont"/>
    <w:link w:val="BodyText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kern w:val="2"/>
      <w:sz w:val="18"/>
      <w:szCs w:val="24"/>
    </w:rPr>
  </w:style>
  <w:style w:type="character" w:customStyle="1" w:styleId="Char3">
    <w:name w:val="页眉 Char"/>
    <w:basedOn w:val="DefaultParagraphFont"/>
    <w:link w:val="Header"/>
    <w:uiPriority w:val="99"/>
    <w:qFormat/>
    <w:rPr>
      <w:rFonts w:ascii="Times New Roman" w:eastAsia="宋体" w:hAnsi="Times New Roman" w:cs="Times New Roman"/>
      <w:kern w:val="2"/>
      <w:sz w:val="18"/>
      <w:szCs w:val="24"/>
    </w:rPr>
  </w:style>
  <w:style w:type="paragraph" w:customStyle="1" w:styleId="a0">
    <w:name w:val="八级章节"/>
    <w:basedOn w:val="Normal"/>
    <w:qFormat/>
    <w:pPr>
      <w:widowControl/>
      <w:spacing w:line="315" w:lineRule="exact"/>
      <w:jc w:val="left"/>
      <w:outlineLvl w:val="8"/>
    </w:pPr>
    <w:rPr>
      <w:rFonts w:ascii="NEU-BZ-S92" w:eastAsia="方正书宋_GBK" w:hAnsi="NEU-BZ-S92"/>
      <w:color w:val="000000"/>
      <w:kern w:val="0"/>
      <w:szCs w:val="21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20">
    <w:name w:val="样式2"/>
    <w:basedOn w:val="BodyText"/>
    <w:next w:val="BodyText"/>
    <w:qFormat/>
    <w:pPr>
      <w:spacing w:before="0" w:after="120"/>
    </w:pPr>
    <w:rPr>
      <w:rFonts w:ascii="新宋体" w:hAnsi="新宋体"/>
      <w:sz w:val="24"/>
    </w:rPr>
  </w:style>
  <w:style w:type="character" w:customStyle="1" w:styleId="HTMLChar">
    <w:name w:val="HTML 预设格式 Char"/>
    <w:basedOn w:val="DefaultParagraphFont"/>
    <w:link w:val="HTMLPreformatted"/>
    <w:qFormat/>
    <w:rPr>
      <w:rFonts w:ascii="宋体" w:hAnsi="宋体" w:cs="宋体"/>
      <w:sz w:val="24"/>
      <w:szCs w:val="24"/>
    </w:rPr>
  </w:style>
  <w:style w:type="paragraph" w:customStyle="1" w:styleId="Header0">
    <w:name w:val="Header_0"/>
    <w:basedOn w:val="Normal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Char00">
    <w:name w:val="页眉 Char_0"/>
    <w:basedOn w:val="DefaultParagraphFont"/>
    <w:link w:val="Header0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yperlink" Target="https://d.book118.com/706203103103010034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2"/>
    <customShpInfo spid="_x0000_s2053"/>
    <customShpInfo spid="_x0000_s2054"/>
    <customShpInfo spid="_x0000_s2055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