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施工员之市政施工专业管理实务题库</w:t>
      </w:r>
    </w:p>
    <w:p/>
    <w:p>
      <w:pPr>
        <w:jc w:val="center"/>
      </w:pPr>
      <w:r>
        <w:rPr>
          <w:rFonts w:ascii="黑体" w:hAnsi="黑体"/>
          <w:b/>
          <w:sz w:val="28"/>
        </w:rPr>
        <w:t>第一部分  单选题(200题)</w:t>
      </w:r>
    </w:p>
    <w:p>
      <w:r>
        <w:t>1、城镇道路应在春末和夏季组织施工，施工期的最低气温应在（　　　）以上。</w:t>
        <w:br/>
        <w:t>A.5℃</w:t>
        <w:br/>
        <w:t>B.10℃</w:t>
        <w:br/>
        <w:t>C.15℃</w:t>
        <w:br/>
        <w:t>D.20℃</w:t>
        <w:br/>
        <w:br/>
        <w:t xml:space="preserve">【答案】：A </w:t>
      </w:r>
    </w:p>
    <w:p>
      <w:r>
        <w:t>2、在进行给排水管道功能性试验时，压力管道水压试验的管段长度不宜大于</w:t>
        <w:br/>
        <w:t>A.100m</w:t>
        <w:br/>
        <w:t>B.200m</w:t>
        <w:br/>
        <w:t>C.1.Okm</w:t>
        <w:br/>
        <w:t>D.2.Okm</w:t>
        <w:br/>
        <w:br/>
        <w:t xml:space="preserve">【答案】：C </w:t>
      </w:r>
    </w:p>
    <w:p>
      <w:pPr>
        <w:sectPr w:rsidSect="00034616">
          <w:pgSz w:w="12240" w:h="15840"/>
          <w:pgMar w:top="1440" w:right="1800" w:bottom="1440" w:left="1800" w:header="720" w:footer="720" w:gutter="0"/>
          <w:cols w:space="720"/>
          <w:docGrid w:linePitch="360"/>
        </w:sectPr>
      </w:pPr>
    </w:p>
    <w:p>
      <w:r>
        <w:t>3、下列有关施工场地的要求不正确的是</w:t>
        <w:br/>
        <w:t>A.施工道路应当平整坚实.硬化材料可以采用混凝土、预制块或用石屑、焦渣、砂头等压实整平.保证不沉陷、不扬尘.防止泥土带人市政道路</w:t>
        <w:br/>
        <w:t>B.施工现场应设置排水系统及沉淀池.现场废水不得直接排入市政污水管网和河流</w:t>
        <w:br/>
        <w:t>C.场地应当平整.无障碍物.无坑洼和凹凸不平.雨季不积水.暖季应适当绿化</w:t>
        <w:br/>
        <w:t>D.现场存放的化学品等应设有专门的库房.库房地面应进行防渗漏处理</w:t>
        <w:br/>
        <w:br/>
        <w:t>【答案】：A</w:t>
      </w:r>
      <w:r>
        <w:t xml:space="preserve"> </w:t>
      </w:r>
    </w:p>
    <w:p>
      <w:r>
        <w:t>4、在使工人人数达到饱和的条件下，下列（　　　）说法是错误的。</w:t>
        <w:br/>
        <w:t>A.施工段数愈多，工期愈长</w:t>
        <w:br/>
        <w:t>B.施工段数愈多，所需工人愈少</w:t>
        <w:br/>
        <w:t>C.施工段数愈多，愈有可能保证施工队连续施工</w:t>
        <w:br/>
        <w:t>D.施工段数愈多，愈有可能保证施工面不空闲</w:t>
        <w:br/>
        <w:br/>
        <w:t xml:space="preserve">【答案】：D </w:t>
      </w:r>
    </w:p>
    <w:p>
      <w:r>
        <w:t>5、市政工程采用流水作业时，施工段划分尽可能与工程的（　　　）相吻合。</w:t>
        <w:br/>
        <w:t>A.轴线</w:t>
        <w:br/>
        <w:t>B.层次</w:t>
        <w:br/>
        <w:t>C.自然界限</w:t>
        <w:br/>
        <w:t>D.工种</w:t>
        <w:br/>
        <w:br/>
        <w:t xml:space="preserve">【答案】：C </w:t>
      </w:r>
    </w:p>
    <w:p>
      <w:r>
        <w:t>6、垃圾填满场泥质防水层施工技术的核心是（　　　）。</w:t>
        <w:br/>
        <w:t>A.选择防渗层的土源</w:t>
        <w:br/>
        <w:t>B.现场摊铺、压实</w:t>
        <w:br/>
        <w:t>C.选择抗渗配比</w:t>
        <w:br/>
        <w:t>D.膨润土拌合土层施上</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7、当某工程采用的流水施工分段又分层时，对同一施工层，在划分施工段数时，宜（　　　）。</w:t>
        <w:br/>
        <w:t>A.施工段数大于施工过程数</w:t>
        <w:br/>
        <w:t>B.施工段数等于施工过程数</w:t>
        <w:br/>
        <w:t>C.施工段数小于施工过程数</w:t>
        <w:br/>
        <w:t>D.施工段数小于等于施工过程数</w:t>
        <w:br/>
        <w:br/>
        <w:t>【答案】：A</w:t>
      </w:r>
      <w:r>
        <w:t xml:space="preserve"> </w:t>
      </w:r>
    </w:p>
    <w:p>
      <w:r>
        <w:t>8、下列影响施工质量的生产要素中，只能通过采取预测预防的控制方法以消除其对施工质量不利影响的是（　　　）。</w:t>
        <w:br/>
        <w:t>A.环境因素</w:t>
        <w:br/>
        <w:t>B.施工人员</w:t>
        <w:br/>
        <w:t>C.机具设备</w:t>
        <w:br/>
        <w:t>D.施工机械</w:t>
        <w:br/>
        <w:br/>
        <w:t xml:space="preserve">【答案】：A </w:t>
      </w:r>
    </w:p>
    <w:p>
      <w:r>
        <w:t>9、小导管注浆时，适用于卵石地层的浆液是（　　　）</w:t>
        <w:br/>
        <w:t>A.石灰砂浆</w:t>
        <w:br/>
        <w:t>B.改性水玻璃浆</w:t>
        <w:br/>
        <w:t>C.水泥一水玻璃双液浆</w:t>
        <w:br/>
        <w:t>D.水泥浆或水泥砂浆</w:t>
        <w:br/>
        <w:br/>
        <w:t xml:space="preserve">【答案】：D </w:t>
      </w:r>
    </w:p>
    <w:p>
      <w:r>
        <w:t>10、围堰高度应高出施工期间可能出现的最高水位（　　　）m。</w:t>
        <w:br/>
        <w:t>A.0.2-0.5</w:t>
        <w:br/>
        <w:t>B.0.4-0.6</w:t>
        <w:br/>
        <w:t>C.0.5-0.7</w:t>
        <w:br/>
        <w:t>D.0.6-0.8</w:t>
        <w:br/>
        <w:br/>
        <w:t xml:space="preserve">【答案】：C </w:t>
      </w:r>
    </w:p>
    <w:p>
      <w:pPr>
        <w:sectPr w:rsidSect="00034616">
          <w:type w:val="nextPage"/>
          <w:pgSz w:w="12240" w:h="15840"/>
          <w:pgMar w:top="1440" w:right="1800" w:bottom="1440" w:left="1800" w:header="720" w:footer="720" w:gutter="0"/>
          <w:pgNumType w:start="3"/>
          <w:cols w:space="720"/>
          <w:titlePg w:val="0"/>
          <w:docGrid w:linePitch="360"/>
        </w:sectPr>
      </w:pPr>
    </w:p>
    <w:p>
      <w:r>
        <w:t>11、（　　　）是在施工组织设计的基础上，针对新技术、新工艺、新材料、新设备以及危险性较大、复杂的、重要的和缺乏施工经验的分部分项工程单独编制的技术文件。</w:t>
        <w:br/>
        <w:t>A.施工组织总设计</w:t>
        <w:br/>
        <w:t>B.单位施工组织设计</w:t>
        <w:br/>
        <w:t>C.专项施工方案</w:t>
        <w:br/>
        <w:t>D.施工规划</w:t>
        <w:br/>
        <w:br/>
        <w:t>【答案】：C</w:t>
      </w:r>
      <w:r>
        <w:t xml:space="preserve"> </w:t>
      </w:r>
    </w:p>
    <w:p>
      <w:r>
        <w:t>12、城市燃气管网系统中调压站通常是由调压器、阀门、（　　　）、安全装置、旁通管及测量仪表等组成。</w:t>
        <w:br/>
        <w:t>A.排水器</w:t>
        <w:br/>
        <w:t>B.过滤器</w:t>
        <w:br/>
        <w:t>C.疏水器</w:t>
        <w:br/>
        <w:t>D.补偿器</w:t>
        <w:br/>
        <w:br/>
        <w:t xml:space="preserve">【答案】：B </w:t>
      </w:r>
    </w:p>
    <w:p>
      <w:r>
        <w:t>13、微倾式水准仪观测操作步骤是（　　　）。</w:t>
        <w:br/>
        <w:t>A.仪器安置→粗平→调焦照准→精平→读数字</w:t>
        <w:br/>
        <w:t>B.仪器安置→粗平→精平→调焦照准→读数字</w:t>
        <w:br/>
        <w:t>C.仪器安置→粗平→调焦照准→读数字→精平</w:t>
        <w:br/>
        <w:t>D.仪器安置→调焦照准→粗平→精平→读数字</w:t>
        <w:br/>
        <w:br/>
        <w:t xml:space="preserve">【答案】：A </w:t>
      </w:r>
    </w:p>
    <w:p>
      <w:pPr>
        <w:sectPr w:rsidSect="00034616">
          <w:type w:val="nextPage"/>
          <w:pgSz w:w="12240" w:h="15840"/>
          <w:pgMar w:top="1440" w:right="1800" w:bottom="1440" w:left="1800" w:header="720" w:footer="720" w:gutter="0"/>
          <w:pgNumType w:start="4"/>
          <w:cols w:space="720"/>
          <w:titlePg w:val="0"/>
          <w:docGrid w:linePitch="360"/>
        </w:sectPr>
      </w:pPr>
      <w:r>
        <w:t>14、钻孔垂直度不符合规范要求的主要原因，说法不正确的是</w:t>
        <w:br/>
        <w:t>A.钻杆弯曲、钻杆接头间隙太小</w:t>
        <w:br/>
        <w:t>B.钻头翼板磨损不一.钻头受力不均</w:t>
        <w:br/>
        <w:t>C.钻机安装不平整或钻进过程中发生不均匀沉降</w:t>
        <w:br/>
        <w:t>D.钻进中遇到软硬土层交界面或倾斜岩面时.钻压过高使钻头受力不均匀</w:t>
        <w:br/>
        <w:br/>
        <w:t xml:space="preserve">【答案】：A </w:t>
      </w:r>
    </w:p>
    <w:p>
      <w:r>
        <w:t>15、隧道围岩开挖施工中，决定盾构法隧道施工成败的关键是（　　　）</w:t>
        <w:br/>
        <w:t>A.选型盾构设备</w:t>
        <w:br/>
        <w:t>B.查明地质条件</w:t>
        <w:br/>
        <w:t>C.盾构的性能与质量</w:t>
        <w:br/>
        <w:t>D.盾构的控制方法</w:t>
        <w:br/>
        <w:br/>
        <w:t xml:space="preserve">【答案】：A </w:t>
      </w:r>
    </w:p>
    <w:p>
      <w:r>
        <w:t>16、新建的城市道路交付使用后（　　　）年内不得挖掘。</w:t>
        <w:br/>
        <w:t>A.1</w:t>
        <w:br/>
        <w:t>B.2</w:t>
        <w:br/>
        <w:t>C.3</w:t>
        <w:br/>
        <w:t>D.5</w:t>
        <w:br/>
        <w:br/>
        <w:t xml:space="preserve">【答案】：D </w:t>
      </w:r>
    </w:p>
    <w:p>
      <w:r>
        <w:t>17、路基土液限指数IL=1.1，则该土所处的状态属于（　　　）</w:t>
        <w:br/>
        <w:t>A.坚硬状态</w:t>
        <w:br/>
        <w:t>B.软塑状态</w:t>
        <w:br/>
        <w:t>C.流塑状态</w:t>
        <w:br/>
        <w:t>D.硬塑状态</w:t>
        <w:br/>
        <w:br/>
        <w:t xml:space="preserve">【答案】：C </w:t>
      </w:r>
    </w:p>
    <w:p>
      <w:pPr>
        <w:sectPr w:rsidSect="00034616">
          <w:type w:val="nextPage"/>
          <w:pgSz w:w="12240" w:h="15840"/>
          <w:pgMar w:top="1440" w:right="1800" w:bottom="1440" w:left="1800" w:header="720" w:footer="720" w:gutter="0"/>
          <w:pgNumType w:start="5"/>
          <w:cols w:space="720"/>
          <w:titlePg w:val="0"/>
          <w:docGrid w:linePitch="360"/>
        </w:sectPr>
      </w:pPr>
    </w:p>
    <w:p>
      <w:r>
        <w:t>18、微倾式水准仪精平是通过转动（　　　），使水准管气泡居中来达到目的。</w:t>
        <w:br/>
        <w:t>A.微倾螺旋</w:t>
        <w:br/>
        <w:t>B.脚螺旋</w:t>
        <w:br/>
        <w:t>C.制动螺旋</w:t>
        <w:br/>
        <w:t>D.水平螺旋</w:t>
        <w:br/>
        <w:br/>
        <w:t>【答案】：A</w:t>
      </w:r>
      <w:r>
        <w:t xml:space="preserve"> </w:t>
      </w:r>
    </w:p>
    <w:p>
      <w:r>
        <w:t>19、关于给排水工程管材吊装与运输安全技术交底的内容，下列说法正确的（　　　）。</w:t>
        <w:br/>
        <w:t>A.管材推行速度超过行走速度时，应设专人指挥</w:t>
        <w:br/>
        <w:t>B.装卸管子时，抬运、起落管子应步调一致，放置应均衡</w:t>
        <w:br/>
        <w:t>C.在槽边码放管子时，管子不得与沟槽平行，码放高度不得大于5m，管子距槽边的距离不得小于2m</w:t>
        <w:br/>
        <w:t>D.大雨、大雪、大雾、沙尘暴和三级以上风力的恶劣天气必须停止露天作业</w:t>
        <w:br/>
        <w:br/>
        <w:t xml:space="preserve">【答案】：B </w:t>
      </w:r>
    </w:p>
    <w:p>
      <w:r>
        <w:t>20、燃气管道在直埋电缆处为整条管道的最低点，设计应考虑在此最低点处增设（　　　）</w:t>
        <w:br/>
        <w:t>A.阀门</w:t>
        <w:br/>
        <w:t>B.排水器</w:t>
        <w:br/>
        <w:t>C.放散管</w:t>
        <w:br/>
        <w:t>D.补偿器</w:t>
        <w:br/>
        <w:br/>
        <w:t xml:space="preserve">【答案】：B </w:t>
      </w:r>
    </w:p>
    <w:p>
      <w:pPr>
        <w:sectPr w:rsidSect="00034616">
          <w:type w:val="nextPage"/>
          <w:pgSz w:w="12240" w:h="15840"/>
          <w:pgMar w:top="1440" w:right="1800" w:bottom="1440" w:left="1800" w:header="720" w:footer="720" w:gutter="0"/>
          <w:pgNumType w:start="6"/>
          <w:cols w:space="720"/>
          <w:titlePg w:val="0"/>
          <w:docGrid w:linePitch="360"/>
        </w:sectPr>
      </w:pPr>
      <w:r>
        <w:t>21、填料式补偿器安装应符合的要求，下列叙述不正确的是</w:t>
        <w:br/>
        <w:t>A.应与管道保持同心.不得歪斜</w:t>
        <w:br/>
        <w:t>B.导向支座应保证运行时自由伸缩.不得偏离中心</w:t>
        <w:br/>
        <w:t>C.插管应安装在燃气流出端</w:t>
        <w:br/>
        <w:t>D.填料石棉绳应涂石墨粉并应逐圈装入.逐圈压紧.各圈接口应相互错开</w:t>
        <w:br/>
        <w:br/>
        <w:t xml:space="preserve">【答案】：C </w:t>
      </w:r>
    </w:p>
    <w:p>
      <w:r>
        <w:t>22、设置内支撑的软弱地层基坑，其支撑结构挡土的应力传递路径是（　　　）</w:t>
        <w:br/>
        <w:t>A.围檩（冠梁）一围护（桩）墙一支撑</w:t>
        <w:br/>
        <w:t>B.围檩（冠梁）一支撑一围护（桩）墙</w:t>
        <w:br/>
        <w:t>C.围护（桩）墙一围檩（冠梁）一支撑）</w:t>
        <w:br/>
        <w:t>D.圈护（桩）墙一支撑一围檩（冠梁）</w:t>
        <w:br/>
        <w:br/>
        <w:t xml:space="preserve">【答案】：C </w:t>
      </w:r>
    </w:p>
    <w:p>
      <w:r>
        <w:t>23、采用流水作业方式时，劳动力组合应该是（　　　）。</w:t>
        <w:br/>
        <w:t>A.综合作业组织形式</w:t>
        <w:br/>
        <w:t>B.专业分工作业形式</w:t>
        <w:br/>
        <w:t>C.顺序作业组合形式</w:t>
        <w:br/>
        <w:t>D.平行作业组合形式</w:t>
        <w:br/>
        <w:br/>
        <w:t xml:space="preserve">【答案】：B </w:t>
      </w:r>
    </w:p>
    <w:p>
      <w:r>
        <w:t>24、按照住房和城乡建设部有关规定，开挖深度超过（　　　）m的基坑、槽的土方开挖工程应当编制专项施工方案。</w:t>
        <w:br/>
        <w:t>A.3（含3）</w:t>
        <w:br/>
        <w:t>B.5</w:t>
        <w:br/>
        <w:t>C.5（含5）</w:t>
        <w:br/>
        <w:t>D.8</w:t>
        <w:br/>
        <w:br/>
        <w:t xml:space="preserve">【答案】：C </w:t>
      </w:r>
    </w:p>
    <w:p>
      <w:pPr>
        <w:sectPr w:rsidSect="00034616">
          <w:type w:val="nextPage"/>
          <w:pgSz w:w="12240" w:h="15840"/>
          <w:pgMar w:top="1440" w:right="1800" w:bottom="1440" w:left="1800" w:header="720" w:footer="720" w:gutter="0"/>
          <w:pgNumType w:start="7"/>
          <w:cols w:space="720"/>
          <w:titlePg w:val="0"/>
          <w:docGrid w:linePitch="360"/>
        </w:sectPr>
      </w:pPr>
    </w:p>
    <w:p>
      <w:r>
        <w:t>25、某热力管道的保温层厚度为15cm，则其在施工过程中至少应分为（　　　）施工。</w:t>
        <w:br/>
        <w:t>A.1层</w:t>
        <w:br/>
        <w:t>B.2层</w:t>
        <w:br/>
        <w:t>C.3层</w:t>
        <w:br/>
        <w:t>D.4层</w:t>
        <w:br/>
        <w:br/>
        <w:t>【答案】：B</w:t>
      </w:r>
      <w:r>
        <w:t xml:space="preserve"> </w:t>
      </w:r>
    </w:p>
    <w:p>
      <w:r>
        <w:t>26、关于沉井制作施工安全技术交底的内容，下列说法正确的是（　　　）。</w:t>
        <w:br/>
        <w:t>A.接高沉井必须与除土作业同步进行，在沉井偏斜情况下严禁接高沉井</w:t>
        <w:br/>
        <w:t>B.沉井侧模应在混凝土强度达到25%时方可拆除，刃脚模板应在混凝土强度达到50％时方可拆除</w:t>
        <w:br/>
        <w:t>C.拆除支垫时的混凝土强度应满足设计规定的抽垫要求</w:t>
        <w:br/>
        <w:t>D.沉井制作场地筑岛标高应高出施工期间可能出现的最高水位2m以上</w:t>
        <w:br/>
        <w:br/>
        <w:t xml:space="preserve">【答案】：C </w:t>
      </w:r>
    </w:p>
    <w:p>
      <w:r>
        <w:t>27、土质路基的压实原则是（　　　）。</w:t>
        <w:br/>
        <w:t>A.先轻后重、先静后振、先低后高、先慢后快，轮迹重叠</w:t>
        <w:br/>
        <w:t>B.先重后轻、先静后振、先低后高、先慢后快，轮迹重叠</w:t>
        <w:br/>
        <w:t>C.先轻后重、先静后振、先高后低、先慢后快，轮迹重叠</w:t>
        <w:br/>
        <w:t>D.先轻后重、先静后振、先低后高、先快后慢，轮迹重叠</w:t>
        <w:br/>
        <w:br/>
        <w:t xml:space="preserve">【答案】：A </w:t>
      </w:r>
    </w:p>
    <w:p>
      <w:r>
        <w:t>28、编制施工进度计划时，必须考虑各分部分项工程的合理施工顺序，尽可能组织（　　　）施工，力求主要工种的工作队连续施工。</w:t>
        <w:br/>
        <w:t>A.顺序</w:t>
        <w:br/>
        <w:t>B.分段</w:t>
        <w:br/>
        <w:t>C.交叉</w:t>
        <w:br/>
        <w:t>D.流水</w:t>
        <w:br/>
        <w:br/>
        <w:t xml:space="preserve">【答案】：D </w:t>
      </w:r>
    </w:p>
    <w:p>
      <w:pPr>
        <w:sectPr w:rsidSect="00034616">
          <w:type w:val="nextPage"/>
          <w:pgSz w:w="12240" w:h="15840"/>
          <w:pgMar w:top="1440" w:right="1800" w:bottom="1440" w:left="1800" w:header="720" w:footer="720" w:gutter="0"/>
          <w:pgNumType w:start="8"/>
          <w:cols w:space="720"/>
          <w:titlePg w:val="0"/>
          <w:docGrid w:linePitch="360"/>
        </w:sectPr>
      </w:pPr>
    </w:p>
    <w:p>
      <w:r>
        <w:t>29、施工企业进度控制的任务是依据（　　　），按照施工进度的要求控制进度。</w:t>
        <w:br/>
        <w:t>A.建设项目总进度目标</w:t>
        <w:br/>
        <w:t>B.施工总进度计划</w:t>
        <w:br/>
        <w:t>C.建安工程工期定额</w:t>
        <w:br/>
        <w:t>D.施工承包合同</w:t>
        <w:br/>
        <w:br/>
        <w:t>【答案】：D</w:t>
      </w:r>
      <w:r>
        <w:t xml:space="preserve"> </w:t>
      </w:r>
    </w:p>
    <w:p>
      <w:r>
        <w:t>30、沟槽中心线每侧的净宽度不应小于沟槽底部开挖宽度的</w:t>
        <w:br/>
        <w:t>A.1/2</w:t>
        <w:br/>
        <w:t>B.1/3</w:t>
        <w:br/>
        <w:t>C.1/4</w:t>
        <w:br/>
        <w:t>D.1/5</w:t>
        <w:br/>
        <w:br/>
        <w:t xml:space="preserve">【答案】：A </w:t>
      </w:r>
    </w:p>
    <w:p>
      <w:r>
        <w:t>31、铁路运输的优点有（　　　）。</w:t>
        <w:br/>
        <w:t>A.投资低</w:t>
        <w:br/>
        <w:t>B.建设周期短</w:t>
        <w:br/>
        <w:t>C.运输能力大</w:t>
        <w:br/>
        <w:t>D.能耗较高</w:t>
        <w:br/>
        <w:br/>
        <w:t xml:space="preserve">【答案】：C </w:t>
      </w:r>
    </w:p>
    <w:p>
      <w:pPr>
        <w:sectPr w:rsidSect="00034616">
          <w:type w:val="nextPage"/>
          <w:pgSz w:w="12240" w:h="15840"/>
          <w:pgMar w:top="1440" w:right="1800" w:bottom="1440" w:left="1800" w:header="720" w:footer="720" w:gutter="0"/>
          <w:pgNumType w:start="9"/>
          <w:cols w:space="720"/>
          <w:titlePg w:val="0"/>
          <w:docGrid w:linePitch="360"/>
        </w:sectPr>
      </w:pPr>
      <w:r>
        <w:t>32、架体高度在（　　　）m及以上悬挑式脚手架工程，属于超过一定规模的危险性工程。</w:t>
        <w:br/>
        <w:t>A.10</w:t>
        <w:br/>
        <w:t>B.20</w:t>
        <w:br/>
        <w:t>C.30</w:t>
        <w:br/>
        <w:t>D.40</w:t>
        <w:br/>
        <w:br/>
        <w:t xml:space="preserve">【答案】：B </w:t>
      </w:r>
    </w:p>
    <w:p>
      <w:r>
        <w:t>33、下列不属于在工厂加工成型的止水带接头。</w:t>
        <w:br/>
        <w:t>A.“T”形</w:t>
        <w:br/>
        <w:t>B.“Y”形</w:t>
        <w:br/>
        <w:t>C.“U“形</w:t>
        <w:br/>
        <w:t>D.十字形</w:t>
        <w:br/>
        <w:br/>
        <w:t xml:space="preserve">【答案】：C </w:t>
      </w:r>
    </w:p>
    <w:p>
      <w:r>
        <w:t>34、主要作用是装吊锤和桩，并且控制锤的运动方向的沉桩设备是（</w:t>
        <w:br/>
        <w:t>A.桩基</w:t>
        <w:br/>
        <w:t>B.桩顶</w:t>
        <w:br/>
        <w:t>C.桩接送桩</w:t>
        <w:br/>
        <w:t>D.接送桩</w:t>
        <w:br/>
        <w:br/>
        <w:t xml:space="preserve">【答案】：C </w:t>
      </w:r>
    </w:p>
    <w:p>
      <w:r>
        <w:t>35、隧道采用喷锚暗挖法施工时，一般采用拱形结构.下列选项中，不属于拱形结构基本断面形式的是</w:t>
        <w:br/>
        <w:t>A.单拱砖</w:t>
        <w:br/>
        <w:t>B.双拱式</w:t>
        <w:br/>
        <w:t>C.三拱式</w:t>
        <w:br/>
        <w:t>D.多跨连拱式</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36、高压喷射注浆的单管法、双管法、三管法，由于他们喷射流的结构和喷射的介质不同，有效处理长度也不同，以（　　　）最长，（　　　）次之，（　　　）最短，答案应是（　　　）</w:t>
        <w:br/>
        <w:t>A.双管法、三管法、单管法</w:t>
        <w:br/>
        <w:t>B.三管法、双管法、单管法</w:t>
        <w:br/>
        <w:t>C.单管法、三管法、双管法</w:t>
        <w:br/>
        <w:t>D.三管法、单管法、双管法</w:t>
        <w:br/>
        <w:br/>
        <w:t>【答案】：B</w:t>
      </w:r>
      <w:r>
        <w:t xml:space="preserve"> </w:t>
      </w:r>
    </w:p>
    <w:p>
      <w:r>
        <w:t>37、预应力混凝土连续梁悬臂浇筑施工中，顶板纵向预应力筋正确的张拉顺序是（　　　）</w:t>
        <w:br/>
        <w:t>A.上下对称张拉</w:t>
        <w:br/>
        <w:t>B.左右对称张拉</w:t>
        <w:br/>
        <w:t>C.上下、左右依次张拉，</w:t>
        <w:br/>
        <w:t>D.上下、左右对称张拉</w:t>
        <w:br/>
        <w:br/>
        <w:t xml:space="preserve">【答案】：D </w:t>
      </w:r>
    </w:p>
    <w:p>
      <w:r>
        <w:t>38、按照住房和城乡建设部有关规定，对深基坑工程进行专项施工方案，施工单位应当组织（　　　）进行论证、审查。</w:t>
        <w:br/>
        <w:t>A.监理工程师</w:t>
        <w:br/>
        <w:t>B.专家</w:t>
        <w:br/>
        <w:t>C.施工单位技术人员</w:t>
        <w:br/>
        <w:t>D.专业监理工程师</w:t>
        <w:br/>
        <w:br/>
        <w:t xml:space="preserve">【答案】：B </w:t>
      </w:r>
    </w:p>
    <w:p>
      <w:r>
        <w:t>39、下列市政工程项目进度控制工作中，属于施工方进度控制任务的是（　　　）。</w:t>
        <w:br/>
        <w:t>A.部署项目动用准备工作进度</w:t>
        <w:br/>
        <w:t>B.协调设计、招标的工作进度</w:t>
        <w:br/>
        <w:t>C.编制项目施工的工作计划</w:t>
        <w:br/>
        <w:t>D.编制供货进度计划</w:t>
        <w:br/>
        <w:br/>
        <w:t xml:space="preserve">【答案】：C </w:t>
      </w:r>
    </w:p>
    <w:p>
      <w:pPr>
        <w:sectPr w:rsidSect="00034616">
          <w:type w:val="nextPage"/>
          <w:pgSz w:w="12240" w:h="15840"/>
          <w:pgMar w:top="1440" w:right="1800" w:bottom="1440" w:left="1800" w:header="720" w:footer="720" w:gutter="0"/>
          <w:pgNumType w:start="11"/>
          <w:cols w:space="720"/>
          <w:titlePg w:val="0"/>
          <w:docGrid w:linePitch="360"/>
        </w:sectPr>
      </w:pPr>
    </w:p>
    <w:p>
      <w:r>
        <w:t>40、某公司承接了A、B两区之间的快速路施工任务，该快速路由五段道路、一座桥梁、两座涵洞组成，针对该桥梁编制的施工组织设计应属于（　　　）。</w:t>
        <w:br/>
        <w:t>A.施工规划</w:t>
        <w:br/>
        <w:t>B.单位工程施工组织设计</w:t>
        <w:br/>
        <w:t>C.施工组织总设计</w:t>
        <w:br/>
        <w:t>D.施工方案</w:t>
        <w:br/>
        <w:br/>
        <w:t>【答案】：B</w:t>
      </w:r>
      <w:r>
        <w:t xml:space="preserve"> </w:t>
      </w:r>
    </w:p>
    <w:p>
      <w:r>
        <w:t>41、下列路面材料中，适用于具有强度高、刚度大、稳定性好、路面平整、使用年限长、车辆行驶速度快、养护费用少等特点的路面面层材料是（　　　）</w:t>
        <w:br/>
        <w:t>A.沥青表面处治</w:t>
        <w:br/>
        <w:t>B.水泥混凝土</w:t>
        <w:br/>
        <w:t>C.沥青贯人式碎石</w:t>
        <w:br/>
        <w:t>D.水泥稳定碎石</w:t>
        <w:br/>
        <w:br/>
        <w:t xml:space="preserve">【答案】：B </w:t>
      </w:r>
    </w:p>
    <w:p>
      <w:r>
        <w:t>42、直接消耗一次热媒，中间设备极少，一次补充热媒量大的供热管道系统是（　　　）</w:t>
        <w:br/>
        <w:t>A.闭式系统</w:t>
        <w:br/>
        <w:t>B.开式系统</w:t>
        <w:br/>
        <w:t>C.蒸气系统</w:t>
        <w:br/>
        <w:t>D.凝水系统</w:t>
        <w:br/>
        <w:br/>
        <w:t xml:space="preserve">【答案】：B </w:t>
      </w:r>
    </w:p>
    <w:p>
      <w:pPr>
        <w:sectPr w:rsidSect="00034616">
          <w:type w:val="nextPage"/>
          <w:pgSz w:w="12240" w:h="15840"/>
          <w:pgMar w:top="1440" w:right="1800" w:bottom="1440" w:left="1800" w:header="720" w:footer="720" w:gutter="0"/>
          <w:pgNumType w:start="12"/>
          <w:cols w:space="720"/>
          <w:titlePg w:val="0"/>
          <w:docGrid w:linePitch="360"/>
        </w:sectPr>
      </w:pPr>
    </w:p>
    <w:p>
      <w:r>
        <w:t>43、下列有关水池施工降、排水要求说法不正确的是</w:t>
        <w:br/>
        <w:t>A.选择可靠的降低水位方法，严格进行降水施工，对降水所用机具随时做好保养维护，并有备用机具</w:t>
        <w:br/>
        <w:t>B.在施工过程中要间断性的降排水，并应对降、排水系统进行检查和维护</w:t>
        <w:br/>
        <w:t>C.降、排水应输送至抽水影响半径范围以外的河道或排水管道，并防止环境水源进入施工基坑</w:t>
        <w:br/>
        <w:t>D.基坑承受压水影响时，应进行承压水降压的影响进行评估</w:t>
        <w:br/>
        <w:br/>
        <w:t>【答案】：B</w:t>
      </w:r>
      <w:r>
        <w:t xml:space="preserve"> </w:t>
      </w:r>
    </w:p>
    <w:p>
      <w:r>
        <w:t>44、施工方编制施工进度计划的依据之一是（　　　）。</w:t>
        <w:br/>
        <w:t>A.施工劳动力需要计划</w:t>
        <w:br/>
        <w:t>B.施工物资需要计划</w:t>
        <w:br/>
        <w:t>C.施工任务委托合同</w:t>
        <w:br/>
        <w:t>D.项目监理规划</w:t>
        <w:br/>
        <w:br/>
        <w:t xml:space="preserve">【答案】：C </w:t>
      </w:r>
    </w:p>
    <w:p>
      <w:r>
        <w:t>45、在施工过程中，通常划分挖基础、砌筑基础、回填土方等，这种按不同材料、不同施工方法划分的项目，称为（　　　）。</w:t>
        <w:br/>
        <w:t>A.单项工程</w:t>
        <w:br/>
        <w:t>B.分部工程</w:t>
        <w:br/>
        <w:t>C.单位工程</w:t>
        <w:br/>
        <w:t>D.分项工程</w:t>
        <w:br/>
        <w:br/>
        <w:t xml:space="preserve">【答案】：D </w:t>
      </w:r>
    </w:p>
    <w:p>
      <w:pPr>
        <w:sectPr w:rsidSect="00034616">
          <w:type w:val="nextPage"/>
          <w:pgSz w:w="12240" w:h="15840"/>
          <w:pgMar w:top="1440" w:right="1800" w:bottom="1440" w:left="1800" w:header="720" w:footer="720" w:gutter="0"/>
          <w:pgNumType w:start="13"/>
          <w:cols w:space="720"/>
          <w:titlePg w:val="0"/>
          <w:docGrid w:linePitch="360"/>
        </w:sectPr>
      </w:pPr>
      <w:r>
        <w:t>46、某市政道路桥梁工程施工项目，承包人建立了以项目总工第一责任人的质量管理体系，监理单位也建立了相应的质量建立体系。项目施工完后，报请政府相关机构进行质量验收时，遭受拒绝。</w:t>
        <w:br/>
        <w:t>A.人员管理</w:t>
        <w:br/>
        <w:t>B.设备采购</w:t>
        <w:br/>
        <w:t>C.合同管理</w:t>
        <w:br/>
        <w:t>D.回访与维修</w:t>
        <w:br/>
        <w:br/>
        <w:t xml:space="preserve">【答案】：D </w:t>
      </w:r>
    </w:p>
    <w:p>
      <w:r>
        <w:t>47、水准仪产生视差的原因是（　　　）。</w:t>
        <w:br/>
        <w:t>A.观测时视线位置不正确</w:t>
        <w:br/>
        <w:t>B.水准尺倾斜</w:t>
        <w:br/>
        <w:t>C.前后视距不相等</w:t>
        <w:br/>
        <w:t>D.物像与十字丝分划板平面不重合</w:t>
        <w:br/>
        <w:br/>
        <w:t xml:space="preserve">【答案】：D </w:t>
      </w:r>
    </w:p>
    <w:p>
      <w:r>
        <w:t>48、无压管道安装完毕检查合格后，做闭水检验时，向管道内充水并应保持（　　　）</w:t>
        <w:br/>
        <w:t>A.下游管内顶以上2m.水头压力</w:t>
        <w:br/>
        <w:t>B.上游管内顶以上2m水头压力</w:t>
        <w:br/>
        <w:t>C.本管段管内2m以上水头压力</w:t>
        <w:br/>
        <w:t>D.上游管外顶以上1m水头压力</w:t>
        <w:br/>
        <w:br/>
        <w:t xml:space="preserve">【答案】：B </w:t>
      </w:r>
    </w:p>
    <w:p>
      <w:pPr>
        <w:sectPr w:rsidSect="00034616">
          <w:type w:val="nextPage"/>
          <w:pgSz w:w="12240" w:h="15840"/>
          <w:pgMar w:top="1440" w:right="1800" w:bottom="1440" w:left="1800" w:header="720" w:footer="720" w:gutter="0"/>
          <w:pgNumType w:start="14"/>
          <w:cols w:space="720"/>
          <w:titlePg w:val="0"/>
          <w:docGrid w:linePitch="360"/>
        </w:sectPr>
      </w:pPr>
      <w:r>
        <w:t>49、机械式接口球墨铸铁管道铺设工艺流程是（　　　）。</w:t>
        <w:br/>
        <w:t>A.管道垫层→承口下挖工作坑→下管一清理承口→对口→刷润滑剂→临时紧固→螺栓全方位紧固→检查螺栓扭矩</w:t>
        <w:br/>
        <w:t>B.管道垫层→承口下挖工作坑→下管→清理承口→安装机具设备→清理胶圈、上胶圈→在插口外表面和胶圈上刷润滑剂→顶推管节插人承口→检查</w:t>
        <w:br/>
        <w:t>C.下管→清理插口、压兰和橡胶圈→压兰和胶圈定位→清理承口→清理胶圈、上胶圈→安装机具设备→在插口外表面和胶圈上刷润滑剂→顶推管节插人承口→检查</w:t>
        <w:br/>
        <w:t>D.下管→清理插口、压兰和橡胶圈→压垩和胶圈定位→清理承口→刷润滑剂→对口→临时紧固→螺栓全方位紧固→检查螺栓扭矩</w:t>
        <w:br/>
        <w:br/>
        <w:t xml:space="preserve">【答案】：D </w:t>
      </w:r>
    </w:p>
    <w:p>
      <w:r>
        <w:t>50、精轧螺纹钢筋在表面质量逐根进行外观检查合格后，在每批中（　　　）钢筋截取试件进行拉伸试验。</w:t>
        <w:br/>
        <w:t>A.任选6根</w:t>
        <w:br/>
        <w:t>B.任选5根</w:t>
        <w:br/>
        <w:t>C.任选3根</w:t>
        <w:br/>
        <w:t>D.任选2根</w:t>
        <w:br/>
        <w:br/>
        <w:t xml:space="preserve">【答案】：D </w:t>
      </w:r>
    </w:p>
    <w:p>
      <w:r>
        <w:t>51、合同管理必须遵守（　　　）《建筑法》及有关法律法规。</w:t>
        <w:br/>
        <w:t>A.《合同法》</w:t>
        <w:br/>
        <w:t>B.《劳动法》</w:t>
        <w:br/>
        <w:t>C.《管理法》</w:t>
        <w:br/>
        <w:t>D.《劳务法》</w:t>
        <w:br/>
        <w:br/>
        <w:t xml:space="preserve">【答案】：A </w:t>
      </w:r>
    </w:p>
    <w:p>
      <w:r>
        <w:t>52、下列不是桥梁支架模板施工方案中应阐述的内容的是（　　　）。</w:t>
        <w:br/>
        <w:t>A.技术参数</w:t>
        <w:br/>
        <w:t>B.工艺流程</w:t>
        <w:br/>
        <w:t>C.模板采购合同</w:t>
        <w:br/>
        <w:t>D.检查验收标准与方法</w:t>
        <w:br/>
        <w:br/>
        <w:t xml:space="preserve">【答案】：C </w:t>
      </w:r>
    </w:p>
    <w:p>
      <w:pPr>
        <w:sectPr w:rsidSect="00034616">
          <w:type w:val="nextPage"/>
          <w:pgSz w:w="12240" w:h="15840"/>
          <w:pgMar w:top="1440" w:right="1800" w:bottom="1440" w:left="1800" w:header="720" w:footer="720" w:gutter="0"/>
          <w:pgNumType w:start="15"/>
          <w:cols w:space="720"/>
          <w:titlePg w:val="0"/>
          <w:docGrid w:linePitch="360"/>
        </w:sectPr>
      </w:pPr>
    </w:p>
    <w:p>
      <w:r>
        <w:t>53、竣工验收阶段主要进行的工作有：①组织现场验收，②编制竣工验收计划，③办理交工手续，④进行竣工结算，⑤移交竣工资料，⑥竣工验收准备。工作先后排序正确的是（　　　）。</w:t>
        <w:br/>
        <w:t>A.⑥②①④⑤③</w:t>
        <w:br/>
        <w:t>B.⑥②①③④⑤</w:t>
        <w:br/>
        <w:t>C.②⑥①③④⑤</w:t>
        <w:br/>
        <w:t>D.②⑥①④③⑤</w:t>
        <w:br/>
        <w:br/>
        <w:t>【答案】：A</w:t>
      </w:r>
      <w:r>
        <w:t xml:space="preserve"> </w:t>
      </w:r>
    </w:p>
    <w:p>
      <w:r>
        <w:t>54、悬索桥的索夹安装时，索夹安装位置纵向误差不得大于（　　　）mm。</w:t>
        <w:br/>
        <w:t>A.5</w:t>
        <w:br/>
        <w:t>B.6</w:t>
        <w:br/>
        <w:t>C.8</w:t>
        <w:br/>
        <w:t>D.10</w:t>
        <w:br/>
        <w:br/>
        <w:t xml:space="preserve">【答案】：D </w:t>
      </w:r>
    </w:p>
    <w:p>
      <w:r>
        <w:t>55、地基加固常用方法不包括下列哪一项？</w:t>
        <w:br/>
        <w:t>A.注浆法</w:t>
        <w:br/>
        <w:t>B.深层搅拌法</w:t>
        <w:br/>
        <w:t>C.高压喷射注浆法</w:t>
        <w:br/>
        <w:t>D.旋浆法</w:t>
        <w:br/>
        <w:br/>
        <w:t xml:space="preserve">【答案】：D </w:t>
      </w:r>
    </w:p>
    <w:p>
      <w:r>
        <w:t>56、下列关于钢板桩围堰的施工要求错误的是（　　　）。</w:t>
        <w:br/>
        <w:t>A.有大漂石及坚硬岩石的河床不宜使用钢板桩围堰</w:t>
        <w:br/>
        <w:t>B.施打钢板桩时，必须备有导向设备，以保证钢板桩的正确位置</w:t>
        <w:br/>
        <w:t>C.施打钢板桩前，应对钢板桩的锁口用止水材料捻缝，以防漏水</w:t>
        <w:br/>
        <w:t>D.施打顺序一般从下游向上游合龙</w:t>
        <w:br/>
        <w:br/>
        <w:t xml:space="preserve">【答案】：D </w:t>
      </w:r>
    </w:p>
    <w:p>
      <w:pPr>
        <w:sectPr w:rsidSect="00034616">
          <w:type w:val="nextPage"/>
          <w:pgSz w:w="12240" w:h="15840"/>
          <w:pgMar w:top="1440" w:right="1800" w:bottom="1440" w:left="1800" w:header="720" w:footer="720" w:gutter="0"/>
          <w:pgNumType w:start="16"/>
          <w:cols w:space="720"/>
          <w:titlePg w:val="0"/>
          <w:docGrid w:linePitch="360"/>
        </w:sectPr>
      </w:pPr>
    </w:p>
    <w:p>
      <w:r>
        <w:t>57、对质量管理体系来说，（　　　）是实现质量方针和质量目标的能力。</w:t>
        <w:br/>
        <w:t>A.固有特性</w:t>
        <w:br/>
        <w:t>B.赋予特性</w:t>
        <w:br/>
        <w:t>C.组织特性</w:t>
        <w:br/>
        <w:t>D.主要特性</w:t>
        <w:br/>
        <w:br/>
        <w:t>【答案】：A</w:t>
      </w:r>
      <w:r>
        <w:t xml:space="preserve"> </w:t>
      </w:r>
    </w:p>
    <w:p>
      <w:r>
        <w:t>58、（　　　）又称过程控制原则，施工成本控制应随着工程进展的各个阶段连续进行，特别强调过程控制、检查目标的执行结果，评价目标和修正目标。</w:t>
        <w:br/>
        <w:t>A.成本最低原则</w:t>
        <w:br/>
        <w:t>B.全员成本原则</w:t>
        <w:br/>
        <w:t>C.动态控制原则</w:t>
        <w:br/>
        <w:t>D.责、权、利相结合原则</w:t>
        <w:br/>
        <w:br/>
        <w:t xml:space="preserve">【答案】：C </w:t>
      </w:r>
    </w:p>
    <w:p>
      <w:r>
        <w:t>59、燃气管道回填土夯实到管顶0．3~0．5rn以后，应在管道位置上方平敷塑料标志带，标志带的颜色是（　　　）</w:t>
        <w:br/>
        <w:t>A.黄色</w:t>
        <w:br/>
        <w:t>B.蓝色</w:t>
        <w:br/>
        <w:t>C.红色</w:t>
        <w:br/>
        <w:t>D.绿色</w:t>
        <w:br/>
        <w:br/>
        <w:t xml:space="preserve">【答案】：A </w:t>
      </w:r>
    </w:p>
    <w:p>
      <w:pPr>
        <w:sectPr w:rsidSect="00034616">
          <w:type w:val="nextPage"/>
          <w:pgSz w:w="12240" w:h="15840"/>
          <w:pgMar w:top="1440" w:right="1800" w:bottom="1440" w:left="1800" w:header="720" w:footer="720" w:gutter="0"/>
          <w:pgNumType w:start="17"/>
          <w:cols w:space="720"/>
          <w:titlePg w:val="0"/>
          <w:docGrid w:linePitch="360"/>
        </w:sectPr>
      </w:pPr>
      <w:r>
        <w:t>60、粘聚力较大，但内摩擦角较小，高温稳定性较差的沥青混合料结构是（　　　）</w:t>
        <w:br/>
        <w:t>A.骨架一空隙结构</w:t>
        <w:br/>
        <w:t>B.骨架一密实结构</w:t>
        <w:br/>
        <w:t>C.密实一悬浮结构</w:t>
        <w:br/>
        <w:t>D.空隙一悬浮结构</w:t>
        <w:br/>
        <w:br/>
        <w:t xml:space="preserve">【答案】：C </w:t>
      </w:r>
    </w:p>
    <w:p>
      <w:r>
        <w:t>61、关于给排水工程中圆井砌筑，下列表述错误的是（　　　）</w:t>
        <w:br/>
        <w:t>A.砌块应垂直砌筑，上下砌块应错缝砌筑</w:t>
        <w:br/>
        <w:t>B.圆井砌筑时应同时安装踏步</w:t>
        <w:br/>
        <w:t>C.砌块逐层砌筑收口时，偏心收口的每层收进不应大于30mm</w:t>
        <w:br/>
        <w:t>D.内外井壁应采用水泥砂浆勾缝</w:t>
        <w:br/>
        <w:br/>
        <w:t xml:space="preserve">【答案】：C </w:t>
      </w:r>
    </w:p>
    <w:p>
      <w:r>
        <w:t>62、在安全生产事故发生后，负有报告职责的人员不报或者谎报事故情况，贻误事故抢救，情节严重的，处（　　　）。</w:t>
        <w:br/>
        <w:t>A.3年以下有期徒刑或者拘役</w:t>
        <w:br/>
        <w:t>B.3年以上7年以下有期徒刑</w:t>
        <w:br/>
        <w:t>C.5年以下有期徒刑或者拘役</w:t>
        <w:br/>
        <w:t>D.5年以上有期徒刑</w:t>
        <w:br/>
        <w:br/>
        <w:t xml:space="preserve">【答案】：A </w:t>
      </w:r>
    </w:p>
    <w:p>
      <w:r>
        <w:t>63、地下管线、涵洞等构筑物是城镇道路路基工程中必不可少的组成部分。新建的地下管线必须遵循（　　　）的原则。</w:t>
        <w:br/>
        <w:t>A.先地下后地上.先浅后深</w:t>
        <w:br/>
        <w:t>B.先地下后地上.先深后浅</w:t>
        <w:br/>
        <w:t>C.先地上后地下.先浅后深</w:t>
        <w:br/>
        <w:t>D.先地上后地下.先浅后深</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64、提出索赔时，要有正当的索赔理由，且有索赔事件发生时的</w:t>
        <w:br/>
        <w:t>A.记录资料</w:t>
        <w:br/>
        <w:t>B.现场照片</w:t>
        <w:br/>
        <w:t>C.工期延误</w:t>
        <w:br/>
        <w:t>D.有效证据</w:t>
        <w:br/>
        <w:br/>
        <w:t>【答案】：A</w:t>
      </w:r>
      <w:r>
        <w:t xml:space="preserve"> </w:t>
      </w:r>
    </w:p>
    <w:p>
      <w:r>
        <w:t>65、已铺好的混凝土，应迅速振捣密实，并控制混凝土振动时间，不宜少于30s，移动间距不宜大于（　　　）mm，以达到表面不再下沉并泛出水泥浆为准。</w:t>
        <w:br/>
        <w:t>A.500</w:t>
        <w:br/>
        <w:t>B.400</w:t>
        <w:br/>
        <w:t>C.300</w:t>
        <w:br/>
        <w:t>D.200</w:t>
        <w:br/>
        <w:br/>
        <w:t xml:space="preserve">【答案】：A </w:t>
      </w:r>
    </w:p>
    <w:p>
      <w:r>
        <w:t>66、换热站内管道应分别在管道高点、低点设置（　　　）</w:t>
        <w:br/>
        <w:t>A.放水装置，放气装置</w:t>
        <w:br/>
        <w:t>B.减压装置，放气装置</w:t>
        <w:br/>
        <w:t>C.放气装置，放水装置</w:t>
        <w:br/>
        <w:t>D.减压装置，放水装置</w:t>
        <w:br/>
        <w:br/>
        <w:t xml:space="preserve">【答案】：C </w:t>
      </w:r>
    </w:p>
    <w:p>
      <w:r>
        <w:t>67、（　　　）适用于土质稳定、断面较小的隧道施工，适宜人工开挖或小型机械作业。</w:t>
        <w:br/>
        <w:t>A.单侧壁导坑法</w:t>
        <w:br/>
        <w:t>B.台阶开挖法</w:t>
        <w:br/>
        <w:t>C.环形开挖预留核心土法</w:t>
        <w:br/>
        <w:t>D.全断面开挖法</w:t>
        <w:br/>
        <w:br/>
        <w:t xml:space="preserve">【答案】：D </w:t>
      </w:r>
    </w:p>
    <w:p>
      <w:pPr>
        <w:sectPr w:rsidSect="00034616">
          <w:type w:val="nextPage"/>
          <w:pgSz w:w="12240" w:h="15840"/>
          <w:pgMar w:top="1440" w:right="1800" w:bottom="1440" w:left="1800" w:header="720" w:footer="720" w:gutter="0"/>
          <w:pgNumType w:start="19"/>
          <w:cols w:space="720"/>
          <w:titlePg w:val="0"/>
          <w:docGrid w:linePitch="360"/>
        </w:sectPr>
      </w:pPr>
    </w:p>
    <w:p>
      <w:r>
        <w:t>68、安全生产须知不包括（　　　）。</w:t>
        <w:br/>
        <w:t>A.新工人进人工地前必须认真学习本工种安全技术操作规程</w:t>
        <w:br/>
        <w:t>B.进人施工现场，必须戴好安全帽、扣好帽带</w:t>
        <w:br/>
        <w:t>C.回家应换洗衣服</w:t>
        <w:br/>
        <w:t>D.高空作业时，不准往下或向上抛材料和工具等物件</w:t>
        <w:br/>
        <w:br/>
        <w:t>【答案】：C</w:t>
      </w:r>
      <w:r>
        <w:t xml:space="preserve"> </w:t>
      </w:r>
    </w:p>
    <w:p>
      <w:r>
        <w:t>69、在双代号网络计划中，如果生产性工作M和N之间的先后顺序关系属于工艺关系，则说明它们的先后顺序是由（　　　）决定的。</w:t>
        <w:br/>
        <w:t>A.劳动力调配</w:t>
        <w:br/>
        <w:t>B.原材料供应</w:t>
        <w:br/>
        <w:t>C.工艺过程</w:t>
        <w:br/>
        <w:t>D.资金需求</w:t>
        <w:br/>
        <w:br/>
        <w:t xml:space="preserve">【答案】：C </w:t>
      </w:r>
    </w:p>
    <w:p>
      <w:r>
        <w:t>70、大修的城市道路竣工后（　　　）年内不得挖掘。</w:t>
        <w:br/>
        <w:t>A.3</w:t>
        <w:br/>
        <w:t>B.5</w:t>
        <w:br/>
        <w:t>C.7</w:t>
        <w:br/>
        <w:t>D.5</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r>
        <w:t>71、某基础工程土方开挖总量为8800m3，该工程拟分5施工段组织固定节拍流水施工，两台挖掘机每台班产量定额均为50m3，采用2班制作业，其流水节拍应为（　　　）。</w:t>
        <w:br/>
        <w:t>A.44</w:t>
        <w:br/>
        <w:t>B.18</w:t>
        <w:br/>
        <w:t>C.9</w:t>
        <w:br/>
        <w:t>D.3</w:t>
        <w:br/>
        <w:br/>
        <w:t xml:space="preserve">【答案】：C </w:t>
      </w:r>
    </w:p>
    <w:p>
      <w:r>
        <w:t>72、压力管道水压试验前，除接口外管道两侧及管顶以上回填高度不应小于（　　　）m。</w:t>
        <w:br/>
        <w:t>A.0.3</w:t>
        <w:br/>
        <w:t>B.0.4</w:t>
        <w:br/>
        <w:t>C.0.5</w:t>
        <w:br/>
        <w:t>D.0.6</w:t>
        <w:br/>
        <w:br/>
        <w:t xml:space="preserve">【答案】：C </w:t>
      </w:r>
    </w:p>
    <w:p>
      <w:r>
        <w:t>73、下列建设维修项目中，不属于城市燃气工程的是（　　　）</w:t>
        <w:br/>
        <w:t>A.长输管线建设</w:t>
        <w:br/>
        <w:t>B.汽车加气站建设</w:t>
        <w:br/>
        <w:t>C.气源建设与维修</w:t>
        <w:br/>
        <w:t>D.压缩天然气站维修</w:t>
        <w:br/>
        <w:br/>
        <w:t xml:space="preserve">【答案】：A </w:t>
      </w:r>
    </w:p>
    <w:p>
      <w:r>
        <w:t>74、按风险的（　　　）可分为项目风险、国别风险和地区风险。</w:t>
        <w:br/>
        <w:t>A.严峻程度</w:t>
        <w:br/>
        <w:t>B.工程实施不同阶段</w:t>
        <w:br/>
        <w:t>C.范围</w:t>
        <w:br/>
        <w:t>D.来源</w:t>
        <w:br/>
        <w:br/>
        <w:t xml:space="preserve">【答案】：C </w:t>
      </w:r>
    </w:p>
    <w:p>
      <w:pPr>
        <w:sectPr w:rsidSect="00034616">
          <w:type w:val="nextPage"/>
          <w:pgSz w:w="12240" w:h="15840"/>
          <w:pgMar w:top="1440" w:right="1800" w:bottom="1440" w:left="1800" w:header="720" w:footer="720" w:gutter="0"/>
          <w:pgNumType w:start="21"/>
          <w:cols w:space="720"/>
          <w:titlePg w:val="0"/>
          <w:docGrid w:linePitch="360"/>
        </w:sectPr>
      </w:pPr>
    </w:p>
    <w:p>
      <w:r>
        <w:t>75、DS3水准仪，数字3表示的意义是每公里往返测高差中数的（　　　）误差不超过3mm。</w:t>
        <w:br/>
        <w:t>A.偶然</w:t>
        <w:br/>
        <w:t>B.相对</w:t>
        <w:br/>
        <w:t>C.绝对</w:t>
        <w:br/>
        <w:t>D.平均</w:t>
        <w:br/>
        <w:br/>
        <w:t>【答案】：A</w:t>
      </w:r>
      <w:r>
        <w:t xml:space="preserve"> </w:t>
      </w:r>
    </w:p>
    <w:p>
      <w:r>
        <w:t>76、组织流水施工时，相邻两个专业工作队先后开始施工的合理时间间隔，称为（　　　）。</w:t>
        <w:br/>
        <w:t>A.组织间歇时间</w:t>
        <w:br/>
        <w:t>B.流水步距</w:t>
        <w:br/>
        <w:t>C.自由时差</w:t>
        <w:br/>
        <w:t>D.流水节拍</w:t>
        <w:br/>
        <w:br/>
        <w:t xml:space="preserve">【答案】：B </w:t>
      </w:r>
    </w:p>
    <w:p>
      <w:r>
        <w:t>77、GCL的施工流程正确的是</w:t>
        <w:br/>
        <w:t>A.基底检验→吊运就位→搭接宽度调整→人工铺展→搭接处撒彭润粉→进行后续施工</w:t>
        <w:br/>
        <w:t>B.基底检验→吊运就位→人工铺展→搭接处撒彭润粉→搭接宽度调整→进行后续施工</w:t>
        <w:br/>
        <w:t>C.基底检验→吊运就位→搭接宽度调整→搭接处撒彭润粉→人工铺展→进行后续施工</w:t>
        <w:br/>
        <w:t>D.基底检验→吊运就位→人工铺展→搭接宽度调整→搭接处撒彭润粉→进行后续施工</w:t>
        <w:br/>
        <w:br/>
        <w:t xml:space="preserve">【答案】：D </w:t>
      </w:r>
    </w:p>
    <w:p>
      <w:pPr>
        <w:sectPr w:rsidSect="00034616">
          <w:type w:val="nextPage"/>
          <w:pgSz w:w="12240" w:h="15840"/>
          <w:pgMar w:top="1440" w:right="1800" w:bottom="1440" w:left="1800" w:header="720" w:footer="720" w:gutter="0"/>
          <w:pgNumType w:start="22"/>
          <w:cols w:space="720"/>
          <w:titlePg w:val="0"/>
          <w:docGrid w:linePitch="360"/>
        </w:sectPr>
      </w:pPr>
      <w:r>
        <w:t>78、装配式桥梁构件在吊装时，混凝土的强度一般不得低于设计强度的（　　　）</w:t>
        <w:br/>
        <w:t>A.25%</w:t>
        <w:br/>
        <w:t>B.45%</w:t>
        <w:br/>
        <w:t>C.55%</w:t>
        <w:br/>
        <w:t>D.75%</w:t>
        <w:br/>
        <w:br/>
        <w:t xml:space="preserve">【答案】：D </w:t>
      </w:r>
    </w:p>
    <w:p>
      <w:r>
        <w:t>79、在潮湿状态下养护，二灰混合料基层的养护时间至少应为（　　　）</w:t>
        <w:br/>
        <w:t>A.3d</w:t>
        <w:br/>
        <w:t>B.7d</w:t>
        <w:br/>
        <w:t>C.14d</w:t>
        <w:br/>
        <w:t>D.28d</w:t>
        <w:br/>
        <w:br/>
        <w:t xml:space="preserve">【答案】：B </w:t>
      </w:r>
    </w:p>
    <w:p>
      <w:r>
        <w:t>80、注浆加固时水泥渗人量不宜小于（　　　），水泥土加固体的28d龄期无侧限抗压强比原始土体的强度提高2-3倍。</w:t>
        <w:br/>
        <w:t>A.100kg/m3</w:t>
        <w:br/>
        <w:t>B.120kg/m3</w:t>
        <w:br/>
        <w:t>C.140kg/m3</w:t>
        <w:br/>
        <w:t>D.160kg/m3</w:t>
        <w:br/>
        <w:br/>
        <w:t xml:space="preserve">【答案】：B </w:t>
      </w:r>
    </w:p>
    <w:p>
      <w:r>
        <w:t>81、改良沥青混合料生产温度应根据改良沥青品种、黏度、气候条件、铺装层的厚度确定，通常较普通沥青混合料的正常生产温度提高</w:t>
        <w:br/>
        <w:t>A.5-10℃</w:t>
        <w:br/>
        <w:t>B.10-20℃</w:t>
        <w:br/>
        <w:t>C.20-25℃</w:t>
        <w:br/>
        <w:t>D.25-30℃</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82、在隧道暗挖施工中，防水效果差的施工方法是（　　　）</w:t>
        <w:br/>
        <w:t>A.全断面法</w:t>
        <w:br/>
        <w:t>B.中隔壁法</w:t>
        <w:br/>
        <w:t>C.侧洞法</w:t>
        <w:br/>
        <w:t>D.正台阶法</w:t>
        <w:br/>
        <w:br/>
        <w:t>【答案】：C</w:t>
      </w:r>
      <w:r>
        <w:t xml:space="preserve"> </w:t>
      </w:r>
    </w:p>
    <w:p>
      <w:r>
        <w:t>83、向钻施工管道通称为“拖拉管”施工，适用于沙土、鼎土、卵石软土到硬岩多种土壤条件，我国大部分非硬岩地区都可施工。工作环境温度为-15~45℃。适用于管径（　　　）的钢管、塑料管，最大铺管长度度可达1500m。</w:t>
        <w:br/>
        <w:t>A.?300~?1200</w:t>
        <w:br/>
        <w:t>B.?500~?1200</w:t>
        <w:br/>
        <w:t>C.?300~?2000</w:t>
        <w:br/>
        <w:t>D.?500~?2000</w:t>
        <w:br/>
        <w:br/>
        <w:t xml:space="preserve">【答案】：A </w:t>
      </w:r>
    </w:p>
    <w:p>
      <w:r>
        <w:t>84、如果本单位工程是整个建设项目中的一个项目，应把（　　　）的总体施工部署，以及对本工程施工的有关规定和要求，作为编制依据。</w:t>
        <w:br/>
        <w:t>A.施工组织总设计</w:t>
        <w:br/>
        <w:t>B.施工组织设计</w:t>
        <w:br/>
        <w:t>C.施工进度</w:t>
        <w:br/>
        <w:t>D.施工计划</w:t>
        <w:br/>
        <w:br/>
        <w:t xml:space="preserve">【答案】：A </w:t>
      </w:r>
    </w:p>
    <w:p>
      <w:pPr>
        <w:sectPr w:rsidSect="00034616">
          <w:type w:val="nextPage"/>
          <w:pgSz w:w="12240" w:h="15840"/>
          <w:pgMar w:top="1440" w:right="1800" w:bottom="1440" w:left="1800" w:header="720" w:footer="720" w:gutter="0"/>
          <w:pgNumType w:start="24"/>
          <w:cols w:space="720"/>
          <w:titlePg w:val="0"/>
          <w:docGrid w:linePitch="360"/>
        </w:sectPr>
      </w:pPr>
      <w:r>
        <w:t>85、在正常工作情况下，燃气通过过滤器的压力损失不得超过（　　　）。</w:t>
        <w:br/>
        <w:t>A.10kPa</w:t>
        <w:br/>
        <w:t>B.12kPa</w:t>
        <w:br/>
        <w:t>C.15kPa</w:t>
        <w:br/>
        <w:t>D.20kPa</w:t>
        <w:br/>
        <w:br/>
        <w:t xml:space="preserve">【答案】：A </w:t>
      </w:r>
    </w:p>
    <w:p>
      <w:r>
        <w:t>86、围堰使用期间河流的常水位为+2．Om，可能出现的最高水位（包括浪高）为+3.Om，则该围堰顶的最低标高应为（　　　）m。</w:t>
        <w:br/>
        <w:t>A.2.5</w:t>
        <w:br/>
        <w:t>B.3</w:t>
        <w:br/>
        <w:t>C.3.5</w:t>
        <w:br/>
        <w:t>D.4</w:t>
        <w:br/>
        <w:br/>
        <w:t xml:space="preserve">【答案】：C </w:t>
      </w:r>
    </w:p>
    <w:p>
      <w:r>
        <w:t>87、全站仪的组成不包括电子（　　　）。</w:t>
        <w:br/>
        <w:t>A.水准仪</w:t>
        <w:br/>
        <w:t>B.经纬仪</w:t>
        <w:br/>
        <w:t>C.测距仪</w:t>
        <w:br/>
        <w:t>D.记录仪</w:t>
        <w:br/>
        <w:br/>
        <w:t xml:space="preserve">【答案】：A </w:t>
      </w:r>
    </w:p>
    <w:p>
      <w:r>
        <w:t>88、碗扣式支架用钢管规格为（　　　）mm，钢管壁厚不得小于3.5mm。</w:t>
        <w:br/>
        <w:t>A.?48X3.5</w:t>
        <w:br/>
        <w:t>B.?51X3.0</w:t>
        <w:br/>
        <w:t>C.?51X3.5</w:t>
        <w:br/>
        <w:t>D.?60X4.0</w:t>
        <w:br/>
        <w:br/>
        <w:t xml:space="preserve">【答案】：A </w:t>
      </w:r>
    </w:p>
    <w:p>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https://d.book118.com/706204200041010100</w:t>
        </w:r>
      </w:hyperlink>
    </w:p>
    <w:p/>
    <w:sectPr w:rsidSect="00034616">
      <w:type w:val="nextPage"/>
      <w:pgSz w:w="12240" w:h="15840"/>
      <w:pgMar w:top="1440" w:right="1800" w:bottom="1440" w:left="1800" w:header="720" w:footer="720" w:gutter="0"/>
      <w:pgNumType w:start="25"/>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06204200041010100"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39</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