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稀有金属冶金项目规划设计方案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51" w:history="1">
        <w:r>
          <w:rPr>
            <w:rFonts w:ascii="仿宋" w:eastAsia="仿宋" w:hAnsi="仿宋" w:cs="仿宋" w:hint="eastAsia"/>
            <w:lang w:eastAsia="zh-CN"/>
          </w:rPr>
          <w:t>概论</w:t>
        </w:r>
        <w:r>
          <w:tab/>
        </w:r>
        <w:r>
          <w:fldChar w:fldCharType="begin"/>
        </w:r>
        <w:r>
          <w:instrText xml:space="preserve"> PAGEREF _Toc28451 \h </w:instrText>
        </w:r>
        <w:r>
          <w:fldChar w:fldCharType="separate"/>
        </w:r>
        <w:r>
          <w:t>3</w:t>
        </w:r>
        <w:r>
          <w:fldChar w:fldCharType="end"/>
        </w:r>
      </w:hyperlink>
    </w:p>
    <w:p>
      <w:pPr>
        <w:pStyle w:val="TOC1"/>
        <w:tabs>
          <w:tab w:val="right" w:leader="dot" w:pos="8306"/>
        </w:tabs>
      </w:pPr>
      <w:hyperlink w:anchor="_Toc3527" w:history="1">
        <w:r>
          <w:rPr>
            <w:rFonts w:ascii="仿宋" w:eastAsia="仿宋" w:hAnsi="仿宋" w:cs="仿宋" w:hint="eastAsia"/>
            <w:lang w:eastAsia="zh-CN"/>
          </w:rPr>
          <w:t>一、产品规划分析</w:t>
        </w:r>
        <w:r>
          <w:tab/>
        </w:r>
        <w:r>
          <w:fldChar w:fldCharType="begin"/>
        </w:r>
        <w:r>
          <w:instrText xml:space="preserve"> PAGEREF _Toc3527 \h </w:instrText>
        </w:r>
        <w:r>
          <w:fldChar w:fldCharType="separate"/>
        </w:r>
        <w:r>
          <w:t>3</w:t>
        </w:r>
        <w:r>
          <w:fldChar w:fldCharType="end"/>
        </w:r>
      </w:hyperlink>
    </w:p>
    <w:p>
      <w:pPr>
        <w:pStyle w:val="TOC2"/>
        <w:tabs>
          <w:tab w:val="right" w:leader="dot" w:pos="8306"/>
        </w:tabs>
      </w:pPr>
      <w:hyperlink w:anchor="_Toc15171" w:history="1">
        <w:r>
          <w:rPr>
            <w:rFonts w:ascii="仿宋" w:eastAsia="仿宋" w:hAnsi="仿宋" w:cs="仿宋" w:hint="eastAsia"/>
            <w:lang w:eastAsia="zh-CN"/>
          </w:rPr>
          <w:t>(一)、产品规划</w:t>
        </w:r>
        <w:r>
          <w:tab/>
        </w:r>
        <w:r>
          <w:fldChar w:fldCharType="begin"/>
        </w:r>
        <w:r>
          <w:instrText xml:space="preserve"> PAGEREF _Toc15171 \h </w:instrText>
        </w:r>
        <w:r>
          <w:fldChar w:fldCharType="separate"/>
        </w:r>
        <w:r>
          <w:t>3</w:t>
        </w:r>
        <w:r>
          <w:fldChar w:fldCharType="end"/>
        </w:r>
      </w:hyperlink>
    </w:p>
    <w:p>
      <w:pPr>
        <w:pStyle w:val="TOC2"/>
        <w:tabs>
          <w:tab w:val="right" w:leader="dot" w:pos="8306"/>
        </w:tabs>
      </w:pPr>
      <w:hyperlink w:anchor="_Toc9289" w:history="1">
        <w:r>
          <w:rPr>
            <w:rFonts w:ascii="仿宋" w:eastAsia="仿宋" w:hAnsi="仿宋" w:cs="仿宋" w:hint="eastAsia"/>
            <w:lang w:eastAsia="zh-CN"/>
          </w:rPr>
          <w:t>(二)、建设规模</w:t>
        </w:r>
        <w:r>
          <w:tab/>
        </w:r>
        <w:r>
          <w:fldChar w:fldCharType="begin"/>
        </w:r>
        <w:r>
          <w:instrText xml:space="preserve"> PAGEREF _Toc9289 \h </w:instrText>
        </w:r>
        <w:r>
          <w:fldChar w:fldCharType="separate"/>
        </w:r>
        <w:r>
          <w:t>4</w:t>
        </w:r>
        <w:r>
          <w:fldChar w:fldCharType="end"/>
        </w:r>
      </w:hyperlink>
    </w:p>
    <w:p>
      <w:pPr>
        <w:pStyle w:val="TOC1"/>
        <w:tabs>
          <w:tab w:val="right" w:leader="dot" w:pos="8306"/>
        </w:tabs>
      </w:pPr>
      <w:hyperlink w:anchor="_Toc11196" w:history="1">
        <w:r>
          <w:rPr>
            <w:rFonts w:ascii="仿宋" w:eastAsia="仿宋" w:hAnsi="仿宋" w:cs="仿宋" w:hint="eastAsia"/>
            <w:lang w:eastAsia="zh-CN"/>
          </w:rPr>
          <w:t>二、稀有金属冶金项目建设单位说明</w:t>
        </w:r>
        <w:r>
          <w:tab/>
        </w:r>
        <w:r>
          <w:fldChar w:fldCharType="begin"/>
        </w:r>
        <w:r>
          <w:instrText xml:space="preserve"> PAGEREF _Toc11196 \h </w:instrText>
        </w:r>
        <w:r>
          <w:fldChar w:fldCharType="separate"/>
        </w:r>
        <w:r>
          <w:t>5</w:t>
        </w:r>
        <w:r>
          <w:fldChar w:fldCharType="end"/>
        </w:r>
      </w:hyperlink>
    </w:p>
    <w:p>
      <w:pPr>
        <w:pStyle w:val="TOC2"/>
        <w:tabs>
          <w:tab w:val="right" w:leader="dot" w:pos="8306"/>
        </w:tabs>
      </w:pPr>
      <w:hyperlink w:anchor="_Toc18691" w:history="1">
        <w:r>
          <w:rPr>
            <w:rFonts w:ascii="仿宋" w:eastAsia="仿宋" w:hAnsi="仿宋" w:cs="仿宋" w:hint="eastAsia"/>
            <w:lang w:eastAsia="zh-CN"/>
          </w:rPr>
          <w:t>(一)、稀有金属冶金项目承办单位基本情况</w:t>
        </w:r>
        <w:r>
          <w:tab/>
        </w:r>
        <w:r>
          <w:fldChar w:fldCharType="begin"/>
        </w:r>
        <w:r>
          <w:instrText xml:space="preserve"> PAGEREF _Toc18691 \h </w:instrText>
        </w:r>
        <w:r>
          <w:fldChar w:fldCharType="separate"/>
        </w:r>
        <w:r>
          <w:t>5</w:t>
        </w:r>
        <w:r>
          <w:fldChar w:fldCharType="end"/>
        </w:r>
      </w:hyperlink>
    </w:p>
    <w:p>
      <w:pPr>
        <w:pStyle w:val="TOC2"/>
        <w:tabs>
          <w:tab w:val="right" w:leader="dot" w:pos="8306"/>
        </w:tabs>
      </w:pPr>
      <w:hyperlink w:anchor="_Toc9404" w:history="1">
        <w:r>
          <w:rPr>
            <w:rFonts w:ascii="仿宋" w:eastAsia="仿宋" w:hAnsi="仿宋" w:cs="仿宋" w:hint="eastAsia"/>
            <w:lang w:eastAsia="zh-CN"/>
          </w:rPr>
          <w:t>(二)、公司经济效益分析</w:t>
        </w:r>
        <w:r>
          <w:tab/>
        </w:r>
        <w:r>
          <w:fldChar w:fldCharType="begin"/>
        </w:r>
        <w:r>
          <w:instrText xml:space="preserve"> PAGEREF _Toc9404 \h </w:instrText>
        </w:r>
        <w:r>
          <w:fldChar w:fldCharType="separate"/>
        </w:r>
        <w:r>
          <w:t>5</w:t>
        </w:r>
        <w:r>
          <w:fldChar w:fldCharType="end"/>
        </w:r>
      </w:hyperlink>
    </w:p>
    <w:p>
      <w:pPr>
        <w:pStyle w:val="TOC1"/>
        <w:tabs>
          <w:tab w:val="right" w:leader="dot" w:pos="8306"/>
        </w:tabs>
      </w:pPr>
      <w:hyperlink w:anchor="_Toc19352" w:history="1">
        <w:r>
          <w:rPr>
            <w:rFonts w:ascii="仿宋" w:eastAsia="仿宋" w:hAnsi="仿宋" w:cs="仿宋" w:hint="eastAsia"/>
            <w:lang w:eastAsia="zh-CN"/>
          </w:rPr>
          <w:t>三、稀有金属冶金项目文档管理</w:t>
        </w:r>
        <w:r>
          <w:tab/>
        </w:r>
        <w:r>
          <w:fldChar w:fldCharType="begin"/>
        </w:r>
        <w:r>
          <w:instrText xml:space="preserve"> PAGEREF _Toc19352 \h </w:instrText>
        </w:r>
        <w:r>
          <w:fldChar w:fldCharType="separate"/>
        </w:r>
        <w:r>
          <w:t>6</w:t>
        </w:r>
        <w:r>
          <w:fldChar w:fldCharType="end"/>
        </w:r>
      </w:hyperlink>
    </w:p>
    <w:p>
      <w:pPr>
        <w:pStyle w:val="TOC2"/>
        <w:tabs>
          <w:tab w:val="right" w:leader="dot" w:pos="8306"/>
        </w:tabs>
      </w:pPr>
      <w:hyperlink w:anchor="_Toc27355" w:history="1">
        <w:r>
          <w:rPr>
            <w:rFonts w:ascii="仿宋" w:eastAsia="仿宋" w:hAnsi="仿宋" w:cs="仿宋" w:hint="eastAsia"/>
            <w:lang w:eastAsia="zh-CN"/>
          </w:rPr>
          <w:t>(一)、文档编制与审查</w:t>
        </w:r>
        <w:r>
          <w:tab/>
        </w:r>
        <w:r>
          <w:fldChar w:fldCharType="begin"/>
        </w:r>
        <w:r>
          <w:instrText xml:space="preserve"> PAGEREF _Toc27355 \h </w:instrText>
        </w:r>
        <w:r>
          <w:fldChar w:fldCharType="separate"/>
        </w:r>
        <w:r>
          <w:t>6</w:t>
        </w:r>
        <w:r>
          <w:fldChar w:fldCharType="end"/>
        </w:r>
      </w:hyperlink>
    </w:p>
    <w:p>
      <w:pPr>
        <w:pStyle w:val="TOC2"/>
        <w:tabs>
          <w:tab w:val="right" w:leader="dot" w:pos="8306"/>
        </w:tabs>
      </w:pPr>
      <w:hyperlink w:anchor="_Toc19384" w:history="1">
        <w:r>
          <w:rPr>
            <w:rFonts w:ascii="仿宋" w:eastAsia="仿宋" w:hAnsi="仿宋" w:cs="仿宋" w:hint="eastAsia"/>
            <w:lang w:eastAsia="zh-CN"/>
          </w:rPr>
          <w:t>(二)、文档发布与分发</w:t>
        </w:r>
        <w:r>
          <w:tab/>
        </w:r>
        <w:r>
          <w:fldChar w:fldCharType="begin"/>
        </w:r>
        <w:r>
          <w:instrText xml:space="preserve"> PAGEREF _Toc19384 \h </w:instrText>
        </w:r>
        <w:r>
          <w:fldChar w:fldCharType="separate"/>
        </w:r>
        <w:r>
          <w:t>8</w:t>
        </w:r>
        <w:r>
          <w:fldChar w:fldCharType="end"/>
        </w:r>
      </w:hyperlink>
    </w:p>
    <w:p>
      <w:pPr>
        <w:pStyle w:val="TOC2"/>
        <w:tabs>
          <w:tab w:val="right" w:leader="dot" w:pos="8306"/>
        </w:tabs>
      </w:pPr>
      <w:hyperlink w:anchor="_Toc16032" w:history="1">
        <w:r>
          <w:rPr>
            <w:rFonts w:ascii="仿宋" w:eastAsia="仿宋" w:hAnsi="仿宋" w:cs="仿宋" w:hint="eastAsia"/>
            <w:lang w:eastAsia="zh-CN"/>
          </w:rPr>
          <w:t>(三)、文档存档与归档</w:t>
        </w:r>
        <w:r>
          <w:tab/>
        </w:r>
        <w:r>
          <w:fldChar w:fldCharType="begin"/>
        </w:r>
        <w:r>
          <w:instrText xml:space="preserve"> PAGEREF _Toc16032 \h </w:instrText>
        </w:r>
        <w:r>
          <w:fldChar w:fldCharType="separate"/>
        </w:r>
        <w:r>
          <w:t>9</w:t>
        </w:r>
        <w:r>
          <w:fldChar w:fldCharType="end"/>
        </w:r>
      </w:hyperlink>
    </w:p>
    <w:p>
      <w:pPr>
        <w:pStyle w:val="TOC1"/>
        <w:tabs>
          <w:tab w:val="right" w:leader="dot" w:pos="8306"/>
        </w:tabs>
      </w:pPr>
      <w:hyperlink w:anchor="_Toc28955" w:history="1">
        <w:r>
          <w:rPr>
            <w:rFonts w:ascii="仿宋" w:eastAsia="仿宋" w:hAnsi="仿宋" w:cs="仿宋" w:hint="eastAsia"/>
            <w:lang w:eastAsia="zh-CN"/>
          </w:rPr>
          <w:t>四、稀有金属冶金项目概论</w:t>
        </w:r>
        <w:r>
          <w:tab/>
        </w:r>
        <w:r>
          <w:fldChar w:fldCharType="begin"/>
        </w:r>
        <w:r>
          <w:instrText xml:space="preserve"> PAGEREF _Toc28955 \h </w:instrText>
        </w:r>
        <w:r>
          <w:fldChar w:fldCharType="separate"/>
        </w:r>
        <w:r>
          <w:t>10</w:t>
        </w:r>
        <w:r>
          <w:fldChar w:fldCharType="end"/>
        </w:r>
      </w:hyperlink>
    </w:p>
    <w:p>
      <w:pPr>
        <w:pStyle w:val="TOC2"/>
        <w:tabs>
          <w:tab w:val="right" w:leader="dot" w:pos="8306"/>
        </w:tabs>
      </w:pPr>
      <w:hyperlink w:anchor="_Toc5379" w:history="1">
        <w:r>
          <w:rPr>
            <w:rFonts w:ascii="仿宋" w:eastAsia="仿宋" w:hAnsi="仿宋" w:cs="仿宋" w:hint="eastAsia"/>
            <w:lang w:eastAsia="zh-CN"/>
          </w:rPr>
          <w:t>(一)、稀有金属冶金项目概况</w:t>
        </w:r>
        <w:r>
          <w:tab/>
        </w:r>
        <w:r>
          <w:fldChar w:fldCharType="begin"/>
        </w:r>
        <w:r>
          <w:instrText xml:space="preserve"> PAGEREF _Toc5379 \h </w:instrText>
        </w:r>
        <w:r>
          <w:fldChar w:fldCharType="separate"/>
        </w:r>
        <w:r>
          <w:t>10</w:t>
        </w:r>
        <w:r>
          <w:fldChar w:fldCharType="end"/>
        </w:r>
      </w:hyperlink>
    </w:p>
    <w:p>
      <w:pPr>
        <w:pStyle w:val="TOC2"/>
        <w:tabs>
          <w:tab w:val="right" w:leader="dot" w:pos="8306"/>
        </w:tabs>
      </w:pPr>
      <w:hyperlink w:anchor="_Toc8307" w:history="1">
        <w:r>
          <w:rPr>
            <w:rFonts w:ascii="仿宋" w:eastAsia="仿宋" w:hAnsi="仿宋" w:cs="仿宋" w:hint="eastAsia"/>
            <w:lang w:eastAsia="zh-CN"/>
          </w:rPr>
          <w:t>(二)、稀有金属冶金项目目标</w:t>
        </w:r>
        <w:r>
          <w:tab/>
        </w:r>
        <w:r>
          <w:fldChar w:fldCharType="begin"/>
        </w:r>
        <w:r>
          <w:instrText xml:space="preserve"> PAGEREF _Toc8307 \h </w:instrText>
        </w:r>
        <w:r>
          <w:fldChar w:fldCharType="separate"/>
        </w:r>
        <w:r>
          <w:t>12</w:t>
        </w:r>
        <w:r>
          <w:fldChar w:fldCharType="end"/>
        </w:r>
      </w:hyperlink>
    </w:p>
    <w:p>
      <w:pPr>
        <w:pStyle w:val="TOC2"/>
        <w:tabs>
          <w:tab w:val="right" w:leader="dot" w:pos="8306"/>
        </w:tabs>
      </w:pPr>
      <w:hyperlink w:anchor="_Toc23840" w:history="1">
        <w:r>
          <w:rPr>
            <w:rFonts w:ascii="仿宋" w:eastAsia="仿宋" w:hAnsi="仿宋" w:cs="仿宋" w:hint="eastAsia"/>
            <w:lang w:eastAsia="zh-CN"/>
          </w:rPr>
          <w:t>(三)、稀有金属冶金项目提出的理由</w:t>
        </w:r>
        <w:r>
          <w:tab/>
        </w:r>
        <w:r>
          <w:fldChar w:fldCharType="begin"/>
        </w:r>
        <w:r>
          <w:instrText xml:space="preserve"> PAGEREF _Toc23840 \h </w:instrText>
        </w:r>
        <w:r>
          <w:fldChar w:fldCharType="separate"/>
        </w:r>
        <w:r>
          <w:t>13</w:t>
        </w:r>
        <w:r>
          <w:fldChar w:fldCharType="end"/>
        </w:r>
      </w:hyperlink>
    </w:p>
    <w:p>
      <w:pPr>
        <w:pStyle w:val="TOC2"/>
        <w:tabs>
          <w:tab w:val="right" w:leader="dot" w:pos="8306"/>
        </w:tabs>
      </w:pPr>
      <w:hyperlink w:anchor="_Toc31953" w:history="1">
        <w:r>
          <w:rPr>
            <w:rFonts w:ascii="仿宋" w:eastAsia="仿宋" w:hAnsi="仿宋" w:cs="仿宋" w:hint="eastAsia"/>
            <w:lang w:eastAsia="zh-CN"/>
          </w:rPr>
          <w:t>(四)、稀有金属冶金项目意义</w:t>
        </w:r>
        <w:r>
          <w:tab/>
        </w:r>
        <w:r>
          <w:fldChar w:fldCharType="begin"/>
        </w:r>
        <w:r>
          <w:instrText xml:space="preserve"> PAGEREF _Toc31953 \h </w:instrText>
        </w:r>
        <w:r>
          <w:fldChar w:fldCharType="separate"/>
        </w:r>
        <w:r>
          <w:t>15</w:t>
        </w:r>
        <w:r>
          <w:fldChar w:fldCharType="end"/>
        </w:r>
      </w:hyperlink>
    </w:p>
    <w:p>
      <w:pPr>
        <w:pStyle w:val="TOC2"/>
        <w:tabs>
          <w:tab w:val="right" w:leader="dot" w:pos="8306"/>
        </w:tabs>
      </w:pPr>
      <w:hyperlink w:anchor="_Toc1153" w:history="1">
        <w:r>
          <w:rPr>
            <w:rFonts w:ascii="仿宋" w:eastAsia="仿宋" w:hAnsi="仿宋" w:cs="仿宋" w:hint="eastAsia"/>
            <w:lang w:eastAsia="zh-CN"/>
          </w:rPr>
          <w:t>(五)、稀有金属冶金项目背景</w:t>
        </w:r>
        <w:r>
          <w:tab/>
        </w:r>
        <w:r>
          <w:fldChar w:fldCharType="begin"/>
        </w:r>
        <w:r>
          <w:instrText xml:space="preserve"> PAGEREF _Toc1153 \h </w:instrText>
        </w:r>
        <w:r>
          <w:fldChar w:fldCharType="separate"/>
        </w:r>
        <w:r>
          <w:t>16</w:t>
        </w:r>
        <w:r>
          <w:fldChar w:fldCharType="end"/>
        </w:r>
      </w:hyperlink>
    </w:p>
    <w:p>
      <w:pPr>
        <w:pStyle w:val="TOC1"/>
        <w:tabs>
          <w:tab w:val="right" w:leader="dot" w:pos="8306"/>
        </w:tabs>
      </w:pPr>
      <w:hyperlink w:anchor="_Toc16724" w:history="1">
        <w:r>
          <w:rPr>
            <w:rFonts w:ascii="仿宋" w:eastAsia="仿宋" w:hAnsi="仿宋" w:cs="仿宋" w:hint="eastAsia"/>
            <w:lang w:eastAsia="zh-CN"/>
          </w:rPr>
          <w:t>五、工艺说明</w:t>
        </w:r>
        <w:r>
          <w:tab/>
        </w:r>
        <w:r>
          <w:fldChar w:fldCharType="begin"/>
        </w:r>
        <w:r>
          <w:instrText xml:space="preserve"> PAGEREF _Toc16724 \h </w:instrText>
        </w:r>
        <w:r>
          <w:fldChar w:fldCharType="separate"/>
        </w:r>
        <w:r>
          <w:t>16</w:t>
        </w:r>
        <w:r>
          <w:fldChar w:fldCharType="end"/>
        </w:r>
      </w:hyperlink>
    </w:p>
    <w:p>
      <w:pPr>
        <w:pStyle w:val="TOC2"/>
        <w:tabs>
          <w:tab w:val="right" w:leader="dot" w:pos="8306"/>
        </w:tabs>
      </w:pPr>
      <w:hyperlink w:anchor="_Toc13986" w:history="1">
        <w:r>
          <w:rPr>
            <w:rFonts w:ascii="仿宋" w:eastAsia="仿宋" w:hAnsi="仿宋" w:cs="仿宋" w:hint="eastAsia"/>
            <w:lang w:eastAsia="zh-CN"/>
          </w:rPr>
          <w:t>(一)、技术管理特点</w:t>
        </w:r>
        <w:r>
          <w:tab/>
        </w:r>
        <w:r>
          <w:fldChar w:fldCharType="begin"/>
        </w:r>
        <w:r>
          <w:instrText xml:space="preserve"> PAGEREF _Toc13986 \h </w:instrText>
        </w:r>
        <w:r>
          <w:fldChar w:fldCharType="separate"/>
        </w:r>
        <w:r>
          <w:t>16</w:t>
        </w:r>
        <w:r>
          <w:fldChar w:fldCharType="end"/>
        </w:r>
      </w:hyperlink>
    </w:p>
    <w:p>
      <w:pPr>
        <w:pStyle w:val="TOC2"/>
        <w:tabs>
          <w:tab w:val="right" w:leader="dot" w:pos="8306"/>
        </w:tabs>
      </w:pPr>
      <w:hyperlink w:anchor="_Toc7445" w:history="1">
        <w:r>
          <w:rPr>
            <w:rFonts w:ascii="仿宋" w:eastAsia="仿宋" w:hAnsi="仿宋" w:cs="仿宋" w:hint="eastAsia"/>
            <w:lang w:eastAsia="zh-CN"/>
          </w:rPr>
          <w:t>(二)、稀有金属冶金项目工艺技术设计方案</w:t>
        </w:r>
        <w:r>
          <w:tab/>
        </w:r>
        <w:r>
          <w:fldChar w:fldCharType="begin"/>
        </w:r>
        <w:r>
          <w:instrText xml:space="preserve"> PAGEREF _Toc7445 \h </w:instrText>
        </w:r>
        <w:r>
          <w:fldChar w:fldCharType="separate"/>
        </w:r>
        <w:r>
          <w:t>18</w:t>
        </w:r>
        <w:r>
          <w:fldChar w:fldCharType="end"/>
        </w:r>
      </w:hyperlink>
    </w:p>
    <w:p>
      <w:pPr>
        <w:pStyle w:val="TOC2"/>
        <w:tabs>
          <w:tab w:val="right" w:leader="dot" w:pos="8306"/>
        </w:tabs>
      </w:pPr>
      <w:hyperlink w:anchor="_Toc31127" w:history="1">
        <w:r>
          <w:rPr>
            <w:rFonts w:ascii="仿宋" w:eastAsia="仿宋" w:hAnsi="仿宋" w:cs="仿宋" w:hint="eastAsia"/>
            <w:lang w:eastAsia="zh-CN"/>
          </w:rPr>
          <w:t>(三)、设备选型方案</w:t>
        </w:r>
        <w:r>
          <w:tab/>
        </w:r>
        <w:r>
          <w:fldChar w:fldCharType="begin"/>
        </w:r>
        <w:r>
          <w:instrText xml:space="preserve"> PAGEREF _Toc31127 \h </w:instrText>
        </w:r>
        <w:r>
          <w:fldChar w:fldCharType="separate"/>
        </w:r>
        <w:r>
          <w:t>19</w:t>
        </w:r>
        <w:r>
          <w:fldChar w:fldCharType="end"/>
        </w:r>
      </w:hyperlink>
    </w:p>
    <w:p>
      <w:pPr>
        <w:pStyle w:val="TOC1"/>
        <w:tabs>
          <w:tab w:val="right" w:leader="dot" w:pos="8306"/>
        </w:tabs>
      </w:pPr>
      <w:hyperlink w:anchor="_Toc19373" w:history="1">
        <w:r>
          <w:rPr>
            <w:rFonts w:ascii="仿宋" w:eastAsia="仿宋" w:hAnsi="仿宋" w:cs="仿宋" w:hint="eastAsia"/>
            <w:lang w:eastAsia="zh-CN"/>
          </w:rPr>
          <w:t>六、稀有金属冶金项目可持续发展</w:t>
        </w:r>
        <w:r>
          <w:tab/>
        </w:r>
        <w:r>
          <w:fldChar w:fldCharType="begin"/>
        </w:r>
        <w:r>
          <w:instrText xml:space="preserve"> PAGEREF _Toc19373 \h </w:instrText>
        </w:r>
        <w:r>
          <w:fldChar w:fldCharType="separate"/>
        </w:r>
        <w:r>
          <w:t>20</w:t>
        </w:r>
        <w:r>
          <w:fldChar w:fldCharType="end"/>
        </w:r>
      </w:hyperlink>
    </w:p>
    <w:p>
      <w:pPr>
        <w:pStyle w:val="TOC2"/>
        <w:tabs>
          <w:tab w:val="right" w:leader="dot" w:pos="8306"/>
        </w:tabs>
      </w:pPr>
      <w:hyperlink w:anchor="_Toc6409" w:history="1">
        <w:r>
          <w:rPr>
            <w:rFonts w:ascii="仿宋" w:eastAsia="仿宋" w:hAnsi="仿宋" w:cs="仿宋" w:hint="eastAsia"/>
            <w:lang w:eastAsia="zh-CN"/>
          </w:rPr>
          <w:t>(一)、可持续战略与实践</w:t>
        </w:r>
        <w:r>
          <w:tab/>
        </w:r>
        <w:r>
          <w:fldChar w:fldCharType="begin"/>
        </w:r>
        <w:r>
          <w:instrText xml:space="preserve"> PAGEREF _Toc6409 \h </w:instrText>
        </w:r>
        <w:r>
          <w:fldChar w:fldCharType="separate"/>
        </w:r>
        <w:r>
          <w:t>20</w:t>
        </w:r>
        <w:r>
          <w:fldChar w:fldCharType="end"/>
        </w:r>
      </w:hyperlink>
    </w:p>
    <w:p>
      <w:pPr>
        <w:pStyle w:val="TOC2"/>
        <w:tabs>
          <w:tab w:val="right" w:leader="dot" w:pos="8306"/>
        </w:tabs>
      </w:pPr>
      <w:hyperlink w:anchor="_Toc14032" w:history="1">
        <w:r>
          <w:rPr>
            <w:rFonts w:ascii="仿宋" w:eastAsia="仿宋" w:hAnsi="仿宋" w:cs="仿宋" w:hint="eastAsia"/>
            <w:lang w:eastAsia="zh-CN"/>
          </w:rPr>
          <w:t>(二)、环保与社会责任</w:t>
        </w:r>
        <w:r>
          <w:tab/>
        </w:r>
        <w:r>
          <w:fldChar w:fldCharType="begin"/>
        </w:r>
        <w:r>
          <w:instrText xml:space="preserve"> PAGEREF _Toc14032 \h </w:instrText>
        </w:r>
        <w:r>
          <w:fldChar w:fldCharType="separate"/>
        </w:r>
        <w:r>
          <w:t>21</w:t>
        </w:r>
        <w:r>
          <w:fldChar w:fldCharType="end"/>
        </w:r>
      </w:hyperlink>
    </w:p>
    <w:p>
      <w:pPr>
        <w:pStyle w:val="TOC1"/>
        <w:tabs>
          <w:tab w:val="right" w:leader="dot" w:pos="8306"/>
        </w:tabs>
      </w:pPr>
      <w:hyperlink w:anchor="_Toc6618" w:history="1">
        <w:r>
          <w:rPr>
            <w:rFonts w:ascii="仿宋" w:eastAsia="仿宋" w:hAnsi="仿宋" w:cs="仿宋" w:hint="eastAsia"/>
            <w:lang w:eastAsia="zh-CN"/>
          </w:rPr>
          <w:t>七、稀有金属冶金项目投资规划</w:t>
        </w:r>
        <w:r>
          <w:tab/>
        </w:r>
        <w:r>
          <w:fldChar w:fldCharType="begin"/>
        </w:r>
        <w:r>
          <w:instrText xml:space="preserve"> PAGEREF _Toc6618 \h </w:instrText>
        </w:r>
        <w:r>
          <w:fldChar w:fldCharType="separate"/>
        </w:r>
        <w:r>
          <w:t>22</w:t>
        </w:r>
        <w:r>
          <w:fldChar w:fldCharType="end"/>
        </w:r>
      </w:hyperlink>
    </w:p>
    <w:p>
      <w:pPr>
        <w:pStyle w:val="TOC2"/>
        <w:tabs>
          <w:tab w:val="right" w:leader="dot" w:pos="8306"/>
        </w:tabs>
      </w:pPr>
      <w:hyperlink w:anchor="_Toc4556" w:history="1">
        <w:r>
          <w:rPr>
            <w:rFonts w:ascii="仿宋" w:eastAsia="仿宋" w:hAnsi="仿宋" w:cs="仿宋" w:hint="eastAsia"/>
            <w:lang w:eastAsia="zh-CN"/>
          </w:rPr>
          <w:t>(一)、稀有金属冶金项目总投资估算</w:t>
        </w:r>
        <w:r>
          <w:tab/>
        </w:r>
        <w:r>
          <w:fldChar w:fldCharType="begin"/>
        </w:r>
        <w:r>
          <w:instrText xml:space="preserve"> PAGEREF _Toc4556 \h </w:instrText>
        </w:r>
        <w:r>
          <w:fldChar w:fldCharType="separate"/>
        </w:r>
        <w:r>
          <w:t>22</w:t>
        </w:r>
        <w:r>
          <w:fldChar w:fldCharType="end"/>
        </w:r>
      </w:hyperlink>
    </w:p>
    <w:p>
      <w:pPr>
        <w:pStyle w:val="TOC2"/>
        <w:tabs>
          <w:tab w:val="right" w:leader="dot" w:pos="8306"/>
        </w:tabs>
      </w:pPr>
      <w:hyperlink w:anchor="_Toc1078" w:history="1">
        <w:r>
          <w:rPr>
            <w:rFonts w:ascii="仿宋" w:eastAsia="仿宋" w:hAnsi="仿宋" w:cs="仿宋" w:hint="eastAsia"/>
            <w:lang w:eastAsia="zh-CN"/>
          </w:rPr>
          <w:t>(二)、资金筹措</w:t>
        </w:r>
        <w:r>
          <w:tab/>
        </w:r>
        <w:r>
          <w:fldChar w:fldCharType="begin"/>
        </w:r>
        <w:r>
          <w:instrText xml:space="preserve"> PAGEREF _Toc1078 \h </w:instrText>
        </w:r>
        <w:r>
          <w:fldChar w:fldCharType="separate"/>
        </w:r>
        <w:r>
          <w:t>23</w:t>
        </w:r>
        <w:r>
          <w:fldChar w:fldCharType="end"/>
        </w:r>
      </w:hyperlink>
    </w:p>
    <w:p>
      <w:pPr>
        <w:pStyle w:val="TOC1"/>
        <w:tabs>
          <w:tab w:val="right" w:leader="dot" w:pos="8306"/>
        </w:tabs>
      </w:pPr>
      <w:hyperlink w:anchor="_Toc9708" w:history="1">
        <w:r>
          <w:rPr>
            <w:rFonts w:ascii="仿宋" w:eastAsia="仿宋" w:hAnsi="仿宋" w:cs="仿宋" w:hint="eastAsia"/>
            <w:lang w:eastAsia="zh-CN"/>
          </w:rPr>
          <w:t>八、稀有金属冶金项目计划安排</w:t>
        </w:r>
        <w:r>
          <w:tab/>
        </w:r>
        <w:r>
          <w:fldChar w:fldCharType="begin"/>
        </w:r>
        <w:r>
          <w:instrText xml:space="preserve"> PAGEREF _Toc9708 \h </w:instrText>
        </w:r>
        <w:r>
          <w:fldChar w:fldCharType="separate"/>
        </w:r>
        <w:r>
          <w:t>24</w:t>
        </w:r>
        <w:r>
          <w:fldChar w:fldCharType="end"/>
        </w:r>
      </w:hyperlink>
    </w:p>
    <w:p>
      <w:pPr>
        <w:pStyle w:val="TOC2"/>
        <w:tabs>
          <w:tab w:val="right" w:leader="dot" w:pos="8306"/>
        </w:tabs>
      </w:pPr>
      <w:hyperlink w:anchor="_Toc32473" w:history="1">
        <w:r>
          <w:rPr>
            <w:rFonts w:ascii="仿宋" w:eastAsia="仿宋" w:hAnsi="仿宋" w:cs="仿宋" w:hint="eastAsia"/>
            <w:lang w:eastAsia="zh-CN"/>
          </w:rPr>
          <w:t>(一)、建设周期</w:t>
        </w:r>
        <w:r>
          <w:tab/>
        </w:r>
        <w:r>
          <w:fldChar w:fldCharType="begin"/>
        </w:r>
        <w:r>
          <w:instrText xml:space="preserve"> PAGEREF _Toc32473 \h </w:instrText>
        </w:r>
        <w:r>
          <w:fldChar w:fldCharType="separate"/>
        </w:r>
        <w:r>
          <w:t>24</w:t>
        </w:r>
        <w:r>
          <w:fldChar w:fldCharType="end"/>
        </w:r>
      </w:hyperlink>
    </w:p>
    <w:p>
      <w:pPr>
        <w:pStyle w:val="TOC2"/>
        <w:tabs>
          <w:tab w:val="right" w:leader="dot" w:pos="8306"/>
        </w:tabs>
      </w:pPr>
      <w:hyperlink w:anchor="_Toc32532" w:history="1">
        <w:r>
          <w:rPr>
            <w:rFonts w:ascii="仿宋" w:eastAsia="仿宋" w:hAnsi="仿宋" w:cs="仿宋" w:hint="eastAsia"/>
            <w:lang w:eastAsia="zh-CN"/>
          </w:rPr>
          <w:t>(二)、建设进度</w:t>
        </w:r>
        <w:r>
          <w:tab/>
        </w:r>
        <w:r>
          <w:fldChar w:fldCharType="begin"/>
        </w:r>
        <w:r>
          <w:instrText xml:space="preserve"> PAGEREF _Toc32532 \h </w:instrText>
        </w:r>
        <w:r>
          <w:fldChar w:fldCharType="separate"/>
        </w:r>
        <w:r>
          <w:t>25</w:t>
        </w:r>
        <w:r>
          <w:fldChar w:fldCharType="end"/>
        </w:r>
      </w:hyperlink>
    </w:p>
    <w:p>
      <w:pPr>
        <w:pStyle w:val="TOC2"/>
        <w:tabs>
          <w:tab w:val="right" w:leader="dot" w:pos="8306"/>
        </w:tabs>
      </w:pPr>
      <w:hyperlink w:anchor="_Toc19918" w:history="1">
        <w:r>
          <w:rPr>
            <w:rFonts w:ascii="仿宋" w:eastAsia="仿宋" w:hAnsi="仿宋" w:cs="仿宋" w:hint="eastAsia"/>
            <w:lang w:eastAsia="zh-CN"/>
          </w:rPr>
          <w:t>(三)、进度安排注意事项</w:t>
        </w:r>
        <w:r>
          <w:tab/>
        </w:r>
        <w:r>
          <w:fldChar w:fldCharType="begin"/>
        </w:r>
        <w:r>
          <w:instrText xml:space="preserve"> PAGEREF _Toc19918 \h </w:instrText>
        </w:r>
        <w:r>
          <w:fldChar w:fldCharType="separate"/>
        </w:r>
        <w:r>
          <w:t>26</w:t>
        </w:r>
        <w:r>
          <w:fldChar w:fldCharType="end"/>
        </w:r>
      </w:hyperlink>
    </w:p>
    <w:p>
      <w:pPr>
        <w:pStyle w:val="TOC2"/>
        <w:tabs>
          <w:tab w:val="right" w:leader="dot" w:pos="8306"/>
        </w:tabs>
      </w:pPr>
      <w:hyperlink w:anchor="_Toc25100" w:history="1">
        <w:r>
          <w:rPr>
            <w:rFonts w:ascii="仿宋" w:eastAsia="仿宋" w:hAnsi="仿宋" w:cs="仿宋" w:hint="eastAsia"/>
            <w:lang w:eastAsia="zh-CN"/>
          </w:rPr>
          <w:t>(四)、人力资源配置</w:t>
        </w:r>
        <w:r>
          <w:tab/>
        </w:r>
        <w:r>
          <w:fldChar w:fldCharType="begin"/>
        </w:r>
        <w:r>
          <w:instrText xml:space="preserve"> PAGEREF _Toc25100 \h </w:instrText>
        </w:r>
        <w:r>
          <w:fldChar w:fldCharType="separate"/>
        </w:r>
        <w:r>
          <w:t>27</w:t>
        </w:r>
        <w:r>
          <w:fldChar w:fldCharType="end"/>
        </w:r>
      </w:hyperlink>
    </w:p>
    <w:p>
      <w:pPr>
        <w:pStyle w:val="TOC1"/>
        <w:tabs>
          <w:tab w:val="right" w:leader="dot" w:pos="8306"/>
        </w:tabs>
      </w:pPr>
      <w:hyperlink w:anchor="_Toc6143" w:history="1">
        <w:r>
          <w:rPr>
            <w:rFonts w:ascii="仿宋" w:eastAsia="仿宋" w:hAnsi="仿宋" w:cs="仿宋" w:hint="eastAsia"/>
            <w:lang w:eastAsia="zh-CN"/>
          </w:rPr>
          <w:t>九、稀有金属冶金项目环境影响分析</w:t>
        </w:r>
        <w:r>
          <w:tab/>
        </w:r>
        <w:r>
          <w:fldChar w:fldCharType="begin"/>
        </w:r>
        <w:r>
          <w:instrText xml:space="preserve"> PAGEREF _Toc6143 \h </w:instrText>
        </w:r>
        <w:r>
          <w:fldChar w:fldCharType="separate"/>
        </w:r>
        <w:r>
          <w:t>28</w:t>
        </w:r>
        <w:r>
          <w:fldChar w:fldCharType="end"/>
        </w:r>
      </w:hyperlink>
    </w:p>
    <w:p>
      <w:pPr>
        <w:pStyle w:val="TOC2"/>
        <w:tabs>
          <w:tab w:val="right" w:leader="dot" w:pos="8306"/>
        </w:tabs>
      </w:pPr>
      <w:hyperlink w:anchor="_Toc595" w:history="1">
        <w:r>
          <w:rPr>
            <w:rFonts w:ascii="仿宋" w:eastAsia="仿宋" w:hAnsi="仿宋" w:cs="仿宋" w:hint="eastAsia"/>
            <w:lang w:eastAsia="zh-CN"/>
          </w:rPr>
          <w:t>(一)、建设区域环境质量现状</w:t>
        </w:r>
        <w:r>
          <w:tab/>
        </w:r>
        <w:r>
          <w:fldChar w:fldCharType="begin"/>
        </w:r>
        <w:r>
          <w:instrText xml:space="preserve"> PAGEREF _Toc595 \h </w:instrText>
        </w:r>
        <w:r>
          <w:fldChar w:fldCharType="separate"/>
        </w:r>
        <w:r>
          <w:t>28</w:t>
        </w:r>
        <w:r>
          <w:fldChar w:fldCharType="end"/>
        </w:r>
      </w:hyperlink>
    </w:p>
    <w:p>
      <w:pPr>
        <w:pStyle w:val="TOC2"/>
        <w:tabs>
          <w:tab w:val="right" w:leader="dot" w:pos="8306"/>
        </w:tabs>
      </w:pPr>
      <w:hyperlink w:anchor="_Toc12862" w:history="1">
        <w:r>
          <w:rPr>
            <w:rFonts w:ascii="仿宋" w:eastAsia="仿宋" w:hAnsi="仿宋" w:cs="仿宋" w:hint="eastAsia"/>
            <w:lang w:eastAsia="zh-CN"/>
          </w:rPr>
          <w:t>(二)、建设期环境保护</w:t>
        </w:r>
        <w:r>
          <w:tab/>
        </w:r>
        <w:r>
          <w:fldChar w:fldCharType="begin"/>
        </w:r>
        <w:r>
          <w:instrText xml:space="preserve"> PAGEREF _Toc12862 \h </w:instrText>
        </w:r>
        <w:r>
          <w:fldChar w:fldCharType="separate"/>
        </w:r>
        <w:r>
          <w:t>30</w:t>
        </w:r>
        <w:r>
          <w:fldChar w:fldCharType="end"/>
        </w:r>
      </w:hyperlink>
    </w:p>
    <w:p>
      <w:pPr>
        <w:pStyle w:val="TOC2"/>
        <w:tabs>
          <w:tab w:val="right" w:leader="dot" w:pos="8306"/>
        </w:tabs>
      </w:pPr>
      <w:hyperlink w:anchor="_Toc23418" w:history="1">
        <w:r>
          <w:rPr>
            <w:rFonts w:ascii="仿宋" w:eastAsia="仿宋" w:hAnsi="仿宋" w:cs="仿宋" w:hint="eastAsia"/>
            <w:lang w:eastAsia="zh-CN"/>
          </w:rPr>
          <w:t>(三)、运营期环境保护</w:t>
        </w:r>
        <w:r>
          <w:tab/>
        </w:r>
        <w:r>
          <w:fldChar w:fldCharType="begin"/>
        </w:r>
        <w:r>
          <w:instrText xml:space="preserve"> PAGEREF _Toc23418 \h </w:instrText>
        </w:r>
        <w:r>
          <w:fldChar w:fldCharType="separate"/>
        </w:r>
        <w:r>
          <w:t>31</w:t>
        </w:r>
        <w:r>
          <w:fldChar w:fldCharType="end"/>
        </w:r>
      </w:hyperlink>
    </w:p>
    <w:p>
      <w:pPr>
        <w:pStyle w:val="TOC2"/>
        <w:tabs>
          <w:tab w:val="right" w:leader="dot" w:pos="8306"/>
        </w:tabs>
      </w:pPr>
      <w:hyperlink w:anchor="_Toc25531" w:history="1">
        <w:r>
          <w:rPr>
            <w:rFonts w:ascii="仿宋" w:eastAsia="仿宋" w:hAnsi="仿宋" w:cs="仿宋" w:hint="eastAsia"/>
            <w:lang w:eastAsia="zh-CN"/>
          </w:rPr>
          <w:t>(四)、稀有金属冶金项目建设对区域经济的影响</w:t>
        </w:r>
        <w:r>
          <w:tab/>
        </w:r>
        <w:r>
          <w:fldChar w:fldCharType="begin"/>
        </w:r>
        <w:r>
          <w:instrText xml:space="preserve"> PAGEREF _Toc25531 \h </w:instrText>
        </w:r>
        <w:r>
          <w:fldChar w:fldCharType="separate"/>
        </w:r>
        <w:r>
          <w:t>32</w:t>
        </w:r>
        <w:r>
          <w:fldChar w:fldCharType="end"/>
        </w:r>
      </w:hyperlink>
    </w:p>
    <w:p>
      <w:pPr>
        <w:pStyle w:val="TOC2"/>
        <w:tabs>
          <w:tab w:val="right" w:leader="dot" w:pos="8306"/>
        </w:tabs>
      </w:pPr>
      <w:hyperlink w:anchor="_Toc29263" w:history="1">
        <w:r>
          <w:rPr>
            <w:rFonts w:ascii="仿宋" w:eastAsia="仿宋" w:hAnsi="仿宋" w:cs="仿宋" w:hint="eastAsia"/>
            <w:lang w:eastAsia="zh-CN"/>
          </w:rPr>
          <w:t>(五)、废弃物处理</w:t>
        </w:r>
        <w:r>
          <w:tab/>
        </w:r>
        <w:r>
          <w:fldChar w:fldCharType="begin"/>
        </w:r>
        <w:r>
          <w:instrText xml:space="preserve"> PAGEREF _Toc29263 \h </w:instrText>
        </w:r>
        <w:r>
          <w:fldChar w:fldCharType="separate"/>
        </w:r>
        <w:r>
          <w:t>34</w:t>
        </w:r>
        <w:r>
          <w:fldChar w:fldCharType="end"/>
        </w:r>
      </w:hyperlink>
    </w:p>
    <w:p>
      <w:pPr>
        <w:pStyle w:val="TOC2"/>
        <w:tabs>
          <w:tab w:val="right" w:leader="dot" w:pos="8306"/>
        </w:tabs>
      </w:pPr>
      <w:hyperlink w:anchor="_Toc30461" w:history="1">
        <w:r>
          <w:rPr>
            <w:rFonts w:ascii="仿宋" w:eastAsia="仿宋" w:hAnsi="仿宋" w:cs="仿宋" w:hint="eastAsia"/>
            <w:lang w:eastAsia="zh-CN"/>
          </w:rPr>
          <w:t>(六)、特殊环境影响分析</w:t>
        </w:r>
        <w:r>
          <w:tab/>
        </w:r>
        <w:r>
          <w:fldChar w:fldCharType="begin"/>
        </w:r>
        <w:r>
          <w:instrText xml:space="preserve"> PAGEREF _Toc30461 \h </w:instrText>
        </w:r>
        <w:r>
          <w:fldChar w:fldCharType="separate"/>
        </w:r>
        <w:r>
          <w:t>35</w:t>
        </w:r>
        <w:r>
          <w:fldChar w:fldCharType="end"/>
        </w:r>
      </w:hyperlink>
    </w:p>
    <w:p>
      <w:pPr>
        <w:pStyle w:val="TOC2"/>
        <w:tabs>
          <w:tab w:val="right" w:leader="dot" w:pos="8306"/>
        </w:tabs>
      </w:pPr>
      <w:hyperlink w:anchor="_Toc9312" w:history="1">
        <w:r>
          <w:rPr>
            <w:rFonts w:ascii="仿宋" w:eastAsia="仿宋" w:hAnsi="仿宋" w:cs="仿宋" w:hint="eastAsia"/>
            <w:lang w:eastAsia="zh-CN"/>
          </w:rPr>
          <w:t>(七)、清洁生产</w:t>
        </w:r>
        <w:r>
          <w:tab/>
        </w:r>
        <w:r>
          <w:fldChar w:fldCharType="begin"/>
        </w:r>
        <w:r>
          <w:instrText xml:space="preserve"> PAGEREF _Toc9312 \h </w:instrText>
        </w:r>
        <w:r>
          <w:fldChar w:fldCharType="separate"/>
        </w:r>
        <w:r>
          <w:t>37</w:t>
        </w:r>
        <w:r>
          <w:fldChar w:fldCharType="end"/>
        </w:r>
      </w:hyperlink>
    </w:p>
    <w:p>
      <w:pPr>
        <w:pStyle w:val="TOC2"/>
        <w:tabs>
          <w:tab w:val="right" w:leader="dot" w:pos="8306"/>
        </w:tabs>
      </w:pPr>
      <w:hyperlink w:anchor="_Toc17373" w:history="1">
        <w:r>
          <w:rPr>
            <w:rFonts w:ascii="仿宋" w:eastAsia="仿宋" w:hAnsi="仿宋" w:cs="仿宋" w:hint="eastAsia"/>
            <w:lang w:eastAsia="zh-CN"/>
          </w:rPr>
          <w:t>(八)、环境保护综合评价</w:t>
        </w:r>
        <w:r>
          <w:tab/>
        </w:r>
        <w:r>
          <w:fldChar w:fldCharType="begin"/>
        </w:r>
        <w:r>
          <w:instrText xml:space="preserve"> PAGEREF _Toc17373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4" w:history="1">
        <w:r>
          <w:rPr>
            <w:rFonts w:ascii="仿宋" w:eastAsia="仿宋" w:hAnsi="仿宋" w:cs="仿宋" w:hint="eastAsia"/>
            <w:lang w:eastAsia="zh-CN"/>
          </w:rPr>
          <w:t>十、稀有金属冶金项目风险管理</w:t>
        </w:r>
        <w:r>
          <w:tab/>
        </w:r>
        <w:r>
          <w:fldChar w:fldCharType="begin"/>
        </w:r>
        <w:r>
          <w:instrText xml:space="preserve"> PAGEREF _Toc8354 \h </w:instrText>
        </w:r>
        <w:r>
          <w:fldChar w:fldCharType="separate"/>
        </w:r>
        <w:r>
          <w:t>39</w:t>
        </w:r>
        <w:r>
          <w:fldChar w:fldCharType="end"/>
        </w:r>
      </w:hyperlink>
    </w:p>
    <w:p>
      <w:pPr>
        <w:pStyle w:val="TOC2"/>
        <w:tabs>
          <w:tab w:val="right" w:leader="dot" w:pos="8306"/>
        </w:tabs>
      </w:pPr>
      <w:hyperlink w:anchor="_Toc529" w:history="1">
        <w:r>
          <w:rPr>
            <w:rFonts w:ascii="仿宋" w:eastAsia="仿宋" w:hAnsi="仿宋" w:cs="仿宋" w:hint="eastAsia"/>
            <w:lang w:eastAsia="zh-CN"/>
          </w:rPr>
          <w:t>(一)、风险识别与评估</w:t>
        </w:r>
        <w:r>
          <w:tab/>
        </w:r>
        <w:r>
          <w:fldChar w:fldCharType="begin"/>
        </w:r>
        <w:r>
          <w:instrText xml:space="preserve"> PAGEREF _Toc529 \h </w:instrText>
        </w:r>
        <w:r>
          <w:fldChar w:fldCharType="separate"/>
        </w:r>
        <w:r>
          <w:t>39</w:t>
        </w:r>
        <w:r>
          <w:fldChar w:fldCharType="end"/>
        </w:r>
      </w:hyperlink>
    </w:p>
    <w:p>
      <w:pPr>
        <w:pStyle w:val="TOC2"/>
        <w:tabs>
          <w:tab w:val="right" w:leader="dot" w:pos="8306"/>
        </w:tabs>
      </w:pPr>
      <w:hyperlink w:anchor="_Toc14908" w:history="1">
        <w:r>
          <w:rPr>
            <w:rFonts w:ascii="仿宋" w:eastAsia="仿宋" w:hAnsi="仿宋" w:cs="仿宋" w:hint="eastAsia"/>
            <w:lang w:eastAsia="zh-CN"/>
          </w:rPr>
          <w:t>(二)、风险应对策略</w:t>
        </w:r>
        <w:r>
          <w:tab/>
        </w:r>
        <w:r>
          <w:fldChar w:fldCharType="begin"/>
        </w:r>
        <w:r>
          <w:instrText xml:space="preserve"> PAGEREF _Toc14908 \h </w:instrText>
        </w:r>
        <w:r>
          <w:fldChar w:fldCharType="separate"/>
        </w:r>
        <w:r>
          <w:t>40</w:t>
        </w:r>
        <w:r>
          <w:fldChar w:fldCharType="end"/>
        </w:r>
      </w:hyperlink>
    </w:p>
    <w:p>
      <w:pPr>
        <w:pStyle w:val="TOC2"/>
        <w:tabs>
          <w:tab w:val="right" w:leader="dot" w:pos="8306"/>
        </w:tabs>
      </w:pPr>
      <w:hyperlink w:anchor="_Toc28996" w:history="1">
        <w:r>
          <w:rPr>
            <w:rFonts w:ascii="仿宋" w:eastAsia="仿宋" w:hAnsi="仿宋" w:cs="仿宋" w:hint="eastAsia"/>
            <w:lang w:eastAsia="zh-CN"/>
          </w:rPr>
          <w:t>(三)、风险监控与控制</w:t>
        </w:r>
        <w:r>
          <w:tab/>
        </w:r>
        <w:r>
          <w:fldChar w:fldCharType="begin"/>
        </w:r>
        <w:r>
          <w:instrText xml:space="preserve"> PAGEREF _Toc28996 \h </w:instrText>
        </w:r>
        <w:r>
          <w:fldChar w:fldCharType="separate"/>
        </w:r>
        <w:r>
          <w:t>42</w:t>
        </w:r>
        <w:r>
          <w:fldChar w:fldCharType="end"/>
        </w:r>
      </w:hyperlink>
    </w:p>
    <w:p>
      <w:pPr>
        <w:pStyle w:val="TOC1"/>
        <w:tabs>
          <w:tab w:val="right" w:leader="dot" w:pos="8306"/>
        </w:tabs>
      </w:pPr>
      <w:hyperlink w:anchor="_Toc3784" w:history="1">
        <w:r>
          <w:rPr>
            <w:rFonts w:ascii="仿宋" w:eastAsia="仿宋" w:hAnsi="仿宋" w:cs="仿宋" w:hint="eastAsia"/>
            <w:lang w:eastAsia="zh-CN"/>
          </w:rPr>
          <w:t>十一、稀有金属冶金项目创新与研发</w:t>
        </w:r>
        <w:r>
          <w:tab/>
        </w:r>
        <w:r>
          <w:fldChar w:fldCharType="begin"/>
        </w:r>
        <w:r>
          <w:instrText xml:space="preserve"> PAGEREF _Toc3784 \h </w:instrText>
        </w:r>
        <w:r>
          <w:fldChar w:fldCharType="separate"/>
        </w:r>
        <w:r>
          <w:t>43</w:t>
        </w:r>
        <w:r>
          <w:fldChar w:fldCharType="end"/>
        </w:r>
      </w:hyperlink>
    </w:p>
    <w:p>
      <w:pPr>
        <w:pStyle w:val="TOC2"/>
        <w:tabs>
          <w:tab w:val="right" w:leader="dot" w:pos="8306"/>
        </w:tabs>
      </w:pPr>
      <w:hyperlink w:anchor="_Toc2773" w:history="1">
        <w:r>
          <w:rPr>
            <w:rFonts w:ascii="仿宋" w:eastAsia="仿宋" w:hAnsi="仿宋" w:cs="仿宋" w:hint="eastAsia"/>
            <w:lang w:eastAsia="zh-CN"/>
          </w:rPr>
          <w:t>(一)、创新策略与方向</w:t>
        </w:r>
        <w:r>
          <w:tab/>
        </w:r>
        <w:r>
          <w:fldChar w:fldCharType="begin"/>
        </w:r>
        <w:r>
          <w:instrText xml:space="preserve"> PAGEREF _Toc2773 \h </w:instrText>
        </w:r>
        <w:r>
          <w:fldChar w:fldCharType="separate"/>
        </w:r>
        <w:r>
          <w:t>43</w:t>
        </w:r>
        <w:r>
          <w:fldChar w:fldCharType="end"/>
        </w:r>
      </w:hyperlink>
    </w:p>
    <w:p>
      <w:pPr>
        <w:pStyle w:val="TOC2"/>
        <w:tabs>
          <w:tab w:val="right" w:leader="dot" w:pos="8306"/>
        </w:tabs>
      </w:pPr>
      <w:hyperlink w:anchor="_Toc910" w:history="1">
        <w:r>
          <w:rPr>
            <w:rFonts w:ascii="仿宋" w:eastAsia="仿宋" w:hAnsi="仿宋" w:cs="仿宋" w:hint="eastAsia"/>
            <w:lang w:eastAsia="zh-CN"/>
          </w:rPr>
          <w:t>(二)、研发规划与投入</w:t>
        </w:r>
        <w:r>
          <w:tab/>
        </w:r>
        <w:r>
          <w:fldChar w:fldCharType="begin"/>
        </w:r>
        <w:r>
          <w:instrText xml:space="preserve"> PAGEREF _Toc910 \h </w:instrText>
        </w:r>
        <w:r>
          <w:fldChar w:fldCharType="separate"/>
        </w:r>
        <w:r>
          <w:t>44</w:t>
        </w:r>
        <w:r>
          <w:fldChar w:fldCharType="end"/>
        </w:r>
      </w:hyperlink>
    </w:p>
    <w:p>
      <w:pPr>
        <w:pStyle w:val="TOC1"/>
        <w:tabs>
          <w:tab w:val="right" w:leader="dot" w:pos="8306"/>
        </w:tabs>
      </w:pPr>
      <w:hyperlink w:anchor="_Toc21174" w:history="1">
        <w:r>
          <w:rPr>
            <w:rFonts w:ascii="仿宋" w:eastAsia="仿宋" w:hAnsi="仿宋" w:cs="仿宋" w:hint="eastAsia"/>
            <w:lang w:eastAsia="zh-CN"/>
          </w:rPr>
          <w:t>十二、稀有金属冶金项目财务管理</w:t>
        </w:r>
        <w:r>
          <w:tab/>
        </w:r>
        <w:r>
          <w:fldChar w:fldCharType="begin"/>
        </w:r>
        <w:r>
          <w:instrText xml:space="preserve"> PAGEREF _Toc21174 \h </w:instrText>
        </w:r>
        <w:r>
          <w:fldChar w:fldCharType="separate"/>
        </w:r>
        <w:r>
          <w:t>46</w:t>
        </w:r>
        <w:r>
          <w:fldChar w:fldCharType="end"/>
        </w:r>
      </w:hyperlink>
    </w:p>
    <w:p>
      <w:pPr>
        <w:pStyle w:val="TOC2"/>
        <w:tabs>
          <w:tab w:val="right" w:leader="dot" w:pos="8306"/>
        </w:tabs>
      </w:pPr>
      <w:hyperlink w:anchor="_Toc31095" w:history="1">
        <w:r>
          <w:rPr>
            <w:rFonts w:ascii="仿宋" w:eastAsia="仿宋" w:hAnsi="仿宋" w:cs="仿宋" w:hint="eastAsia"/>
            <w:lang w:eastAsia="zh-CN"/>
          </w:rPr>
          <w:t>(一)、资金需求大</w:t>
        </w:r>
        <w:r>
          <w:tab/>
        </w:r>
        <w:r>
          <w:fldChar w:fldCharType="begin"/>
        </w:r>
        <w:r>
          <w:instrText xml:space="preserve"> PAGEREF _Toc31095 \h </w:instrText>
        </w:r>
        <w:r>
          <w:fldChar w:fldCharType="separate"/>
        </w:r>
        <w:r>
          <w:t>46</w:t>
        </w:r>
        <w:r>
          <w:fldChar w:fldCharType="end"/>
        </w:r>
      </w:hyperlink>
    </w:p>
    <w:p>
      <w:pPr>
        <w:pStyle w:val="TOC2"/>
        <w:tabs>
          <w:tab w:val="right" w:leader="dot" w:pos="8306"/>
        </w:tabs>
      </w:pPr>
      <w:hyperlink w:anchor="_Toc18425" w:history="1">
        <w:r>
          <w:rPr>
            <w:rFonts w:ascii="仿宋" w:eastAsia="仿宋" w:hAnsi="仿宋" w:cs="仿宋" w:hint="eastAsia"/>
            <w:lang w:eastAsia="zh-CN"/>
          </w:rPr>
          <w:t>(二)、研发周期长</w:t>
        </w:r>
        <w:r>
          <w:tab/>
        </w:r>
        <w:r>
          <w:fldChar w:fldCharType="begin"/>
        </w:r>
        <w:r>
          <w:instrText xml:space="preserve"> PAGEREF _Toc18425 \h </w:instrText>
        </w:r>
        <w:r>
          <w:fldChar w:fldCharType="separate"/>
        </w:r>
        <w:r>
          <w:t>47</w:t>
        </w:r>
        <w:r>
          <w:fldChar w:fldCharType="end"/>
        </w:r>
      </w:hyperlink>
    </w:p>
    <w:p>
      <w:pPr>
        <w:pStyle w:val="TOC2"/>
        <w:tabs>
          <w:tab w:val="right" w:leader="dot" w:pos="8306"/>
        </w:tabs>
      </w:pPr>
      <w:hyperlink w:anchor="_Toc21971" w:history="1">
        <w:r>
          <w:rPr>
            <w:rFonts w:ascii="仿宋" w:eastAsia="仿宋" w:hAnsi="仿宋" w:cs="仿宋" w:hint="eastAsia"/>
            <w:lang w:eastAsia="zh-CN"/>
          </w:rPr>
          <w:t>(三)、市场风险大</w:t>
        </w:r>
        <w:r>
          <w:tab/>
        </w:r>
        <w:r>
          <w:fldChar w:fldCharType="begin"/>
        </w:r>
        <w:r>
          <w:instrText xml:space="preserve"> PAGEREF _Toc21971 \h </w:instrText>
        </w:r>
        <w:r>
          <w:fldChar w:fldCharType="separate"/>
        </w:r>
        <w:r>
          <w:t>48</w:t>
        </w:r>
        <w:r>
          <w:fldChar w:fldCharType="end"/>
        </w:r>
      </w:hyperlink>
    </w:p>
    <w:p>
      <w:pPr>
        <w:pStyle w:val="TOC2"/>
        <w:tabs>
          <w:tab w:val="right" w:leader="dot" w:pos="8306"/>
        </w:tabs>
      </w:pPr>
      <w:hyperlink w:anchor="_Toc15119" w:history="1">
        <w:r>
          <w:rPr>
            <w:rFonts w:ascii="仿宋" w:eastAsia="仿宋" w:hAnsi="仿宋" w:cs="仿宋" w:hint="eastAsia"/>
            <w:lang w:eastAsia="zh-CN"/>
          </w:rPr>
          <w:t>(四)、利润率高</w:t>
        </w:r>
        <w:r>
          <w:tab/>
        </w:r>
        <w:r>
          <w:fldChar w:fldCharType="begin"/>
        </w:r>
        <w:r>
          <w:instrText xml:space="preserve"> PAGEREF _Toc15119 \h </w:instrText>
        </w:r>
        <w:r>
          <w:fldChar w:fldCharType="separate"/>
        </w:r>
        <w:r>
          <w:t>51</w:t>
        </w:r>
        <w:r>
          <w:fldChar w:fldCharType="end"/>
        </w:r>
      </w:hyperlink>
    </w:p>
    <w:p>
      <w:pPr>
        <w:pStyle w:val="TOC1"/>
        <w:tabs>
          <w:tab w:val="right" w:leader="dot" w:pos="8306"/>
        </w:tabs>
      </w:pPr>
      <w:hyperlink w:anchor="_Toc11822" w:history="1">
        <w:r>
          <w:rPr>
            <w:rFonts w:ascii="仿宋" w:eastAsia="仿宋" w:hAnsi="仿宋" w:cs="仿宋" w:hint="eastAsia"/>
            <w:lang w:eastAsia="zh-CN"/>
          </w:rPr>
          <w:t>十三、稀有金属冶金项目工程方案分析</w:t>
        </w:r>
        <w:r>
          <w:tab/>
        </w:r>
        <w:r>
          <w:fldChar w:fldCharType="begin"/>
        </w:r>
        <w:r>
          <w:instrText xml:space="preserve"> PAGEREF _Toc11822 \h </w:instrText>
        </w:r>
        <w:r>
          <w:fldChar w:fldCharType="separate"/>
        </w:r>
        <w:r>
          <w:t>53</w:t>
        </w:r>
        <w:r>
          <w:fldChar w:fldCharType="end"/>
        </w:r>
      </w:hyperlink>
    </w:p>
    <w:p>
      <w:pPr>
        <w:pStyle w:val="TOC2"/>
        <w:tabs>
          <w:tab w:val="right" w:leader="dot" w:pos="8306"/>
        </w:tabs>
      </w:pPr>
      <w:hyperlink w:anchor="_Toc16074" w:history="1">
        <w:r>
          <w:rPr>
            <w:rFonts w:ascii="仿宋" w:eastAsia="仿宋" w:hAnsi="仿宋" w:cs="仿宋" w:hint="eastAsia"/>
            <w:lang w:eastAsia="zh-CN"/>
          </w:rPr>
          <w:t>(一)、建筑工程设计原则</w:t>
        </w:r>
        <w:r>
          <w:tab/>
        </w:r>
        <w:r>
          <w:fldChar w:fldCharType="begin"/>
        </w:r>
        <w:r>
          <w:instrText xml:space="preserve"> PAGEREF _Toc16074 \h </w:instrText>
        </w:r>
        <w:r>
          <w:fldChar w:fldCharType="separate"/>
        </w:r>
        <w:r>
          <w:t>53</w:t>
        </w:r>
        <w:r>
          <w:fldChar w:fldCharType="end"/>
        </w:r>
      </w:hyperlink>
    </w:p>
    <w:p>
      <w:pPr>
        <w:pStyle w:val="TOC2"/>
        <w:tabs>
          <w:tab w:val="right" w:leader="dot" w:pos="8306"/>
        </w:tabs>
      </w:pPr>
      <w:hyperlink w:anchor="_Toc6071" w:history="1">
        <w:r>
          <w:rPr>
            <w:rFonts w:ascii="仿宋" w:eastAsia="仿宋" w:hAnsi="仿宋" w:cs="仿宋" w:hint="eastAsia"/>
            <w:lang w:eastAsia="zh-CN"/>
          </w:rPr>
          <w:t>(二)、土建工程建设指标</w:t>
        </w:r>
        <w:r>
          <w:tab/>
        </w:r>
        <w:r>
          <w:fldChar w:fldCharType="begin"/>
        </w:r>
        <w:r>
          <w:instrText xml:space="preserve"> PAGEREF _Toc6071 \h </w:instrText>
        </w:r>
        <w:r>
          <w:fldChar w:fldCharType="separate"/>
        </w:r>
        <w:r>
          <w:t>57</w:t>
        </w:r>
        <w:r>
          <w:fldChar w:fldCharType="end"/>
        </w:r>
      </w:hyperlink>
    </w:p>
    <w:p>
      <w:pPr>
        <w:pStyle w:val="TOC1"/>
        <w:tabs>
          <w:tab w:val="right" w:leader="dot" w:pos="8306"/>
        </w:tabs>
      </w:pPr>
      <w:hyperlink w:anchor="_Toc21150" w:history="1">
        <w:r>
          <w:rPr>
            <w:rFonts w:ascii="仿宋" w:eastAsia="仿宋" w:hAnsi="仿宋" w:cs="仿宋" w:hint="eastAsia"/>
            <w:lang w:eastAsia="zh-CN"/>
          </w:rPr>
          <w:t>十四、供应链管理</w:t>
        </w:r>
        <w:r>
          <w:tab/>
        </w:r>
        <w:r>
          <w:fldChar w:fldCharType="begin"/>
        </w:r>
        <w:r>
          <w:instrText xml:space="preserve"> PAGEREF _Toc21150 \h </w:instrText>
        </w:r>
        <w:r>
          <w:fldChar w:fldCharType="separate"/>
        </w:r>
        <w:r>
          <w:t>58</w:t>
        </w:r>
        <w:r>
          <w:fldChar w:fldCharType="end"/>
        </w:r>
      </w:hyperlink>
    </w:p>
    <w:p>
      <w:pPr>
        <w:pStyle w:val="TOC2"/>
        <w:tabs>
          <w:tab w:val="right" w:leader="dot" w:pos="8306"/>
        </w:tabs>
      </w:pPr>
      <w:hyperlink w:anchor="_Toc24337" w:history="1">
        <w:r>
          <w:rPr>
            <w:rFonts w:ascii="仿宋" w:eastAsia="仿宋" w:hAnsi="仿宋" w:cs="仿宋" w:hint="eastAsia"/>
            <w:lang w:eastAsia="zh-CN"/>
          </w:rPr>
          <w:t>(一)、供应链战略规划</w:t>
        </w:r>
        <w:r>
          <w:tab/>
        </w:r>
        <w:r>
          <w:fldChar w:fldCharType="begin"/>
        </w:r>
        <w:r>
          <w:instrText xml:space="preserve"> PAGEREF _Toc24337 \h </w:instrText>
        </w:r>
        <w:r>
          <w:fldChar w:fldCharType="separate"/>
        </w:r>
        <w:r>
          <w:t>58</w:t>
        </w:r>
        <w:r>
          <w:fldChar w:fldCharType="end"/>
        </w:r>
      </w:hyperlink>
    </w:p>
    <w:p>
      <w:pPr>
        <w:pStyle w:val="TOC2"/>
        <w:tabs>
          <w:tab w:val="right" w:leader="dot" w:pos="8306"/>
        </w:tabs>
      </w:pPr>
      <w:hyperlink w:anchor="_Toc6068" w:history="1">
        <w:r>
          <w:rPr>
            <w:rFonts w:ascii="仿宋" w:eastAsia="仿宋" w:hAnsi="仿宋" w:cs="仿宋" w:hint="eastAsia"/>
            <w:lang w:eastAsia="zh-CN"/>
          </w:rPr>
          <w:t>(二)、供应商选择与合作</w:t>
        </w:r>
        <w:r>
          <w:tab/>
        </w:r>
        <w:r>
          <w:fldChar w:fldCharType="begin"/>
        </w:r>
        <w:r>
          <w:instrText xml:space="preserve"> PAGEREF _Toc6068 \h </w:instrText>
        </w:r>
        <w:r>
          <w:fldChar w:fldCharType="separate"/>
        </w:r>
        <w:r>
          <w:t>60</w:t>
        </w:r>
        <w:r>
          <w:fldChar w:fldCharType="end"/>
        </w:r>
      </w:hyperlink>
    </w:p>
    <w:p>
      <w:pPr>
        <w:pStyle w:val="TOC2"/>
        <w:tabs>
          <w:tab w:val="right" w:leader="dot" w:pos="8306"/>
        </w:tabs>
      </w:pPr>
      <w:hyperlink w:anchor="_Toc21383" w:history="1">
        <w:r>
          <w:rPr>
            <w:rFonts w:ascii="仿宋" w:eastAsia="仿宋" w:hAnsi="仿宋" w:cs="仿宋" w:hint="eastAsia"/>
            <w:lang w:eastAsia="zh-CN"/>
          </w:rPr>
          <w:t>(三)、物流与库存管理</w:t>
        </w:r>
        <w:r>
          <w:tab/>
        </w:r>
        <w:r>
          <w:fldChar w:fldCharType="begin"/>
        </w:r>
        <w:r>
          <w:instrText xml:space="preserve"> PAGEREF _Toc21383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稀有金属冶金项目的主要产品是XXXX，预计年产值为XXX万元。这一产品在市场中占据着重要的地位，其广泛的应用范围使得该稀有金属冶金项目的市场前景非常广阔。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有金属冶金项目的xxx产品作为重要的原材料之一，将在多个领域发挥关键作用。其在建筑、交通、能源等方面的广泛应用将为整个产业链提供强大的支持，形成产业协同效应。稀有金属冶金项目的年产值XXX万XXX万XXX万万元不仅反映了其在市场上的巨大潜力，更预示着它对国民经济的积极贡献。这种关联度高、涉及面广的产业关系，使得该稀有金属冶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2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总征地面积为XXXX平方米，相当于约XX.XX亩，其中净用地面积为XXXX平方米，红线范围内相当于约XX.XX亩。这一用地规模充分考虑了稀有金属冶金项目的建设需求，保障了稀有金属冶金项目在合适的空间内得以充分发展。稀有金属冶金项目规划的总建筑面积为XXXX平方米，其中主体工程建设占XXXX平方米，计容建筑面积达XXXX平方米。预计建筑工程的投资将达到XXXX万元，为稀有金属冶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计划购置的设备共计XXXX台（套），设备购置费用为XXXX万元。这一设备购置计划充分考虑到稀有金属冶金项目的生产需求和技术要求，确保了稀有金属冶金项目在生产运营中具备先进的技术装备和高效的生产能力。设备的合理配置将为稀有金属冶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计划总投资为XXXX万元，预计年实现营业收入为XXXX万元。这一产能规模的设定旨在确保稀有金属冶金项目能够在投资与回报之间取得平衡，实现长期可持续的发展。稀有金属冶金项目的总投资充分考虑到各个方面的需求，包括用地建设、设备购置等多个环节，以确保稀有金属冶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196"/>
      <w:r>
        <w:rPr>
          <w:rFonts w:ascii="仿宋" w:eastAsia="仿宋" w:hAnsi="仿宋" w:cs="仿宋" w:hint="eastAsia"/>
          <w:sz w:val="28"/>
          <w:lang w:eastAsia="zh-CN"/>
        </w:rPr>
        <w:t>二、稀有金属冶金项目建设单位说明</w:t>
      </w:r>
      <w:bookmarkEnd w:id="5"/>
    </w:p>
    <w:p>
      <w:pPr>
        <w:pStyle w:val="Heading2"/>
        <w:rPr>
          <w:rFonts w:ascii="仿宋" w:eastAsia="仿宋" w:hAnsi="仿宋" w:cs="仿宋" w:hint="eastAsia"/>
          <w:lang w:eastAsia="zh-CN"/>
        </w:rPr>
      </w:pPr>
      <w:bookmarkStart w:id="6" w:name="_Toc18691"/>
      <w:r>
        <w:rPr>
          <w:rFonts w:ascii="仿宋" w:eastAsia="仿宋" w:hAnsi="仿宋" w:cs="仿宋" w:hint="eastAsia"/>
          <w:lang w:eastAsia="zh-CN"/>
        </w:rPr>
        <w:t>(一)、稀有金属冶金项目承办单位基本情况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40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有金属冶金项目承办单位的XXXX，我们着眼于实现可持续的经济效益。通过技术创新和解决方案的提供，公司预计在稀有金属冶金项目执行期间将获得可观的收入增长。这一收入来源主要包括稀有金属冶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同时，我们注重成本控制和效率提升，以确保稀有金属冶金项目的可持续盈利。透过精细的管理和资源优化，公司期望实现稀有金属冶金项目利润最大化。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有金属冶金项目实施进行全面的投资评估，包括稀有金属冶金项目启动阶段的资金投入和后续运营成本。通过对稀有金属冶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稀有金属冶金项目实施过程中具备足够的资金流动性，公司将进行详尽的现金流分析。这包括资金需求的合理预测、稀有金属冶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352"/>
      <w:r>
        <w:rPr>
          <w:rFonts w:ascii="仿宋" w:eastAsia="仿宋" w:hAnsi="仿宋" w:cs="仿宋" w:hint="eastAsia"/>
          <w:sz w:val="28"/>
          <w:lang w:eastAsia="zh-CN"/>
        </w:rPr>
        <w:t>三、稀有金属冶金项目文档管理</w:t>
      </w:r>
      <w:bookmarkEnd w:id="8"/>
    </w:p>
    <w:p>
      <w:pPr>
        <w:pStyle w:val="Heading2"/>
        <w:rPr>
          <w:rFonts w:ascii="仿宋" w:eastAsia="仿宋" w:hAnsi="仿宋" w:cs="仿宋" w:hint="eastAsia"/>
          <w:lang w:eastAsia="zh-CN"/>
        </w:rPr>
      </w:pPr>
      <w:bookmarkStart w:id="9" w:name="_Toc273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稀有金属冶金项目高度重视文档的质量和准确性，以支持稀有金属冶金项目的各项活动和决策。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文档的编制始于稀有金属冶金项目计划的初期，我们制定了详细的文档编制计划，明确了每个文档的内容、格式和编写责任人。在稀有金属冶金项目启动阶段，我们首先编制了稀有金属冶金项目章程，明确定义了稀有金属冶金项目的目标、范围、风险等关键要素。随后，稀有金属冶金项目团队根据计划陆续编制了需求文档、设计文档、测试文档等各类文档，确保稀有金属冶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有金属冶金项目管理中的重要环节，旨在确保稀有金属冶金项目文档符合质量标准和稀有金属冶金项目需求。在稀有金属冶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稀有金属冶金项目相关利益方和专业领域的专家对文档进行独立审查。这有助于获取更全面、客观的反馈，确保稀有金属冶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稀有金属冶金项目在文档编制与审查方面建立了严格的管理机制，通过规范的流程和多维度的审查，确保稀有金属冶金项目文档的质量、准确性和可靠性，为稀有金属冶金项目的顺利推进提供了有力支持。</w:t>
      </w:r>
    </w:p>
    <w:p>
      <w:pPr>
        <w:pStyle w:val="Heading2"/>
        <w:ind w:firstLine="560" w:firstLineChars="200"/>
        <w:rPr>
          <w:rFonts w:ascii="仿宋" w:eastAsia="仿宋" w:hAnsi="仿宋" w:cs="仿宋" w:hint="eastAsia"/>
          <w:sz w:val="28"/>
          <w:lang w:eastAsia="zh-CN"/>
        </w:rPr>
      </w:pPr>
      <w:bookmarkStart w:id="10" w:name="_Toc1938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我们通过多渠道发布文档，包括电子邮件、稀有金属冶金项目管理平台、内部网站等，以满足不同团队成员的偏好和需求。多渠道发布确保了信息的全面覆盖。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我们采用了精细的权限控制，确保只有授权人员可以访问敏感信息。这种安全措施保护了稀有金属冶金项目文档的机密性，防止了未经授权的信息泄露。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03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有金属冶金项目生命周期中一个至关重要的环节，直接关系到稀有金属冶金项目信息的长期保存和历史记录的完整性。在稀有金属冶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955"/>
      <w:r>
        <w:rPr>
          <w:rFonts w:ascii="仿宋" w:eastAsia="仿宋" w:hAnsi="仿宋" w:cs="仿宋" w:hint="eastAsia"/>
          <w:sz w:val="28"/>
          <w:lang w:eastAsia="zh-CN"/>
        </w:rPr>
        <w:t>四、稀有金属冶金项目概论</w:t>
      </w:r>
      <w:bookmarkEnd w:id="12"/>
    </w:p>
    <w:p>
      <w:pPr>
        <w:pStyle w:val="Heading2"/>
        <w:rPr>
          <w:rFonts w:ascii="仿宋" w:eastAsia="仿宋" w:hAnsi="仿宋" w:cs="仿宋" w:hint="eastAsia"/>
          <w:lang w:eastAsia="zh-CN"/>
        </w:rPr>
      </w:pPr>
      <w:bookmarkStart w:id="13" w:name="_Toc5379"/>
      <w:r>
        <w:rPr>
          <w:rFonts w:ascii="仿宋" w:eastAsia="仿宋" w:hAnsi="仿宋" w:cs="仿宋" w:hint="eastAsia"/>
          <w:lang w:eastAsia="zh-CN"/>
        </w:rPr>
        <w:t>(一)、稀有金属冶金项目概况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起源追溯至对市场的深入洞察。市场的不断演变与变革为稀有金属冶金项目提供了难得的机遇。当前市场存在的需求缺口和变革的大环境共同构成了稀有金属冶金项目的背景。这个稀有金属冶金项目旨在充分利用市场机遇，填补行业中尚未满足的需求，为客户提供全新的解决方案。市场的变革和需求的增长使得这个稀有金属冶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稀有金属冶金项目名称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正式命名为稀有金属冶金。这个名称不仅仅是一个标识，更代表了稀有金属冶金项目的核心理念和愿景。它蕴含着稀有金属冶金项目所要解决问题的关键字，具有强烈的表达和辨识度，为稀有金属冶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稀有金属冶金项目目标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核心目标是提供一种全新、高效的解决方案，满足客户日益增长的需求。稀有金属冶金项目追求的不仅仅是满足市场需求，更是在市场中获得卓越的竞争优势。通过不断提升产品或服务的质量和创新水平，稀有金属冶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稀有金属冶金项目范围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全面涵盖了产品研发、制造、市场推广和售后服务，确保从产品设计到最终用户体验的全方位关注。这一全面的稀有金属冶金项目范围是为了确保稀有金属冶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稀有金属冶金项目时间表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稀有金属冶金项目计划在未来18个月内完成，包括研发、测试、市场试点和正式推出等不同阶段。这个时间表的合理设计是为了确保稀有金属冶金项目各个阶段的顺利推进，以便按时交付高质量的成果。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稀有金属冶金项目预算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总预算估算为XX百万美元，主要分配在研发、市场推广、人员培训和运营等方面。这一充足的预算为稀有金属冶金项目提供了充足的资源，确保稀有金属冶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稀有金属冶金项目风险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稀有金属冶金项目可能面临的风险包括市场接受度低、技术难题、竞争激烈等。稀有金属冶金项目团队已经制定了相应的风险应对计划，通过前瞻性的风险管理，确保稀有金属冶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稀有金属冶金项目团队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稀有金属冶金项目汇聚了一支经验丰富、多领域专业素养的核心团队，确保稀有金属冶金项目在各个方面都能拥有高水平的执行力。团队的协同作战是稀有金属冶金项目成功的关键因素之一。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稀有金属冶金项目背景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稀有金属冶金项目的背景根植于市场对更高效、创新产品的渴望，同时也受到科技发展对行业格局的深刻改变的影响。这为稀有金属冶金项目提供了广阔的发展空间和市场需求。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稀有金属冶金项目现状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截至目前，稀有金属冶金项目已完成市场调研和技术验证，取得了初步的成功。这为稀有金属冶金项目在未来的发展奠定了坚实的基础，为更远大的目标打下了坚实的基石。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307"/>
      <w:r>
        <w:rPr>
          <w:rFonts w:ascii="仿宋" w:eastAsia="仿宋" w:hAnsi="仿宋" w:cs="仿宋" w:hint="eastAsia"/>
          <w:sz w:val="28"/>
          <w:lang w:eastAsia="zh-CN"/>
        </w:rPr>
        <w:t>(二)、稀有金属冶金项目目标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keyword》稀有金属冶金项目首要业务目标是在市场中占据有利地位，实现产品/服务的成功推广和销售。通过不断提升产品质量、创新性，稀有金属冶金项目追求成为行业中的领导者，赢得更多客户的青睐。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在科技迅速发展的时代，稀有金属冶金项目着眼于技术创新。通过持续的研发和技术升级，稀有金属冶金项目旨在推出更具创新性的产品或服务，以满足市场对新鲜、先进解决方案的需求。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为了建立可持续的客户关系，稀有金属冶金项目设定了客户满意度目标。通过提供卓越的产品质量和优质的客户服务，稀有金属冶金项目追求赢得客户的信任和忠诚度，确保他们的满意度达到行业领先水平。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稀有金属冶金项目注重社会责任和可持续发展。通过实施环保、社会责任稀有金属冶金项目，稀有金属冶金项目致力于在经济发展的同时保护环境，促进社会公平，实现可持续经营。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稀有金属冶金项目的团队是实现目标的核心驱动力。因此，稀有金属冶金项目设定了团队发展目标，包括提升团队成员的专业技能、培养领导力，以及搭建协同高效的团队工作氛围。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840"/>
      <w:r>
        <w:rPr>
          <w:rFonts w:ascii="仿宋" w:eastAsia="仿宋" w:hAnsi="仿宋" w:cs="仿宋" w:hint="eastAsia"/>
          <w:sz w:val="28"/>
          <w:lang w:eastAsia="zh-CN"/>
        </w:rPr>
        <w:t>(三)、稀有金属冶金项目提出的理由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稀有金属冶金项目提出的理由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源于对市场机遇的深刻洞察。当前市场中存在的需求缺口和行业发展趋势表明，有巨大的商业机会等待被开发。通过准确捕捉市场机遇，稀有金属冶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稀有金属冶金项目的理念基于对技术创新的信仰。通过持续的研发和技术投入，稀有金属冶金项目有望推出更具创新性的产品或服务。在科技飞速发展的当下，稀有金属冶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是为了增强企业的行业竞争力。通过提升产品或服务的质量和独特性，稀有金属冶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响应了消费者需求的变化。随着社会和科技的不断发展，消费者对产品和服务的需求也在发生变化。通过深入了解并及时回应消费者的新需求，稀有金属冶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稀有金属冶金项目的提出是企业战略发展规划的一部分。在面对日益激烈的市场竞争和不断变化的商业环境中，稀有金属冶金项目作为企业战略的一环，旨在为企业开辟新的增长领域，巩固企业在行业中的地位。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不仅仅是基于商业考量，还注重社会责任。通过推出环保、社会责任等方面的稀有金属冶金项目，稀有金属冶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稀有金属冶金项目的提出反映了对利益相关者期望的关注。包括客户、员工、投资者等利益相关者在企业发展中都有着各自的期望，稀有金属冶金项目力求在满足这些期望的同时，取得更大的共赢。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953"/>
      <w:r>
        <w:rPr>
          <w:rFonts w:ascii="仿宋" w:eastAsia="仿宋" w:hAnsi="仿宋" w:cs="仿宋" w:hint="eastAsia"/>
          <w:sz w:val="28"/>
          <w:lang w:eastAsia="zh-CN"/>
        </w:rPr>
        <w:t>(四)、稀有金属冶金项目意义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在实施稀有金属冶金项目的过程中，我们不仅仅是在追逐商业成功，更是为企业和社会的多个层面创造了深远的意义。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首要意义在于提升企业的市场竞争力。通过持续的创新和对产品质量的高标准要求，稀有金属冶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有金属冶金项目的推进将促使行业技术水平的提升。通过引入先进技术和创新性解决方案，稀有金属冶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稀有金属冶金项目不仅创造了大量就业机会，提高了就业水平，还注重社会责任和环保。通过参与社会公益事业和推动环保稀有金属冶金项目，稀有金属冶金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综合而言，稀有金属冶金项目意义重大，不仅推动了企业的发展，也为行业和社会的进步贡献了积极力量。这是一个全面而深刻的影响，将在未来产生可持续的正面效应。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53"/>
      <w:r>
        <w:rPr>
          <w:rFonts w:ascii="仿宋" w:eastAsia="仿宋" w:hAnsi="仿宋" w:cs="仿宋" w:hint="eastAsia"/>
          <w:sz w:val="28"/>
          <w:lang w:eastAsia="zh-CN"/>
        </w:rPr>
        <w:t>(五)、稀有金属冶金项目背景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在当今迅猛发展的商业环境中，稀有金属冶金项目的动因根植于对多方面因素的审慎考量。这个稀有金属冶金项目的提出并非孤立的决策，而是对企业所处背景深入思考的产物。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稀有金属冶金项目背后的首要原因。科技的迅速发展和全球市场的快速变化使得企业必须灵活应对。稀有金属冶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竞争的激烈程度也是稀有金属冶金项目背景中不可忽视的一环。企业需要在激烈竞争中脱颖而出，为此，稀有金属冶金项目致力于打破常规，提供独特的价值主张，以吸引客户并确保市场份额的增长。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技术的迅速发展为企业带来了机遇与挑战。作为稀有金属冶金项目启动的背景之一，对新兴技术的应用将有助于提升企业的技术水平，使其在不断演进的商业环境中保持竞争优势。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此外，社会对企业责任的期望也在逐渐升高。稀有金属冶金项目充分融入了社会责任的理念，通过可持续经营和社会公益稀有金属冶金项目，企图为社会贡献一份力量，在商业成功的同时关注社会价值。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672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398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https://d.book118.com/706220021153010030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33D22"/>
    <w:rsid w:val="1B633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220021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2024-01-01T01:52:00Z</dcterms:created>
  <dcterms:modified xsi:type="dcterms:W3CDTF">2024-01-01T01:52:40Z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45E8C829F53A479DBA9CBE6D1100C055_11</vt:lpwstr>
  </property>
  <property fmtid="{D5CDD505-2E9C-101B-9397-08002B2CF9AE}" pid="3" name="KSOProductBuildVer">
    <vt:lpwstr>2052-12.1.0.16120</vt:lpwstr>
  </property>
</Properties>
</file>