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50">
      <w:pPr>
        <w:spacing w:line="442" w:lineRule="auto"/>
      </w:pPr>
    </w:p>
    <w:p w:rsidR="00F43850">
      <w:pPr>
        <w:spacing w:before="136" w:line="220" w:lineRule="auto"/>
        <w:ind w:left="3669"/>
        <w:rPr>
          <w:rFonts w:ascii="SimSun" w:eastAsia="SimSun" w:hAnsi="SimSun" w:cs="SimSun"/>
          <w:sz w:val="42"/>
          <w:szCs w:val="42"/>
        </w:rPr>
      </w:pPr>
      <w:r>
        <w:rPr>
          <w:rFonts w:ascii="SimSun" w:eastAsia="SimSun" w:hAnsi="SimSun" w:cs="SimSun"/>
          <w:b/>
          <w:bCs/>
          <w:spacing w:val="-16"/>
          <w:sz w:val="42"/>
          <w:szCs w:val="42"/>
        </w:rPr>
        <w:t>项目</w:t>
      </w:r>
    </w:p>
    <w:p w:rsidR="00F43850">
      <w:pPr>
        <w:spacing w:before="199" w:line="219" w:lineRule="auto"/>
        <w:ind w:left="2200"/>
        <w:outlineLvl w:val="0"/>
        <w:rPr>
          <w:rFonts w:ascii="SimSun" w:eastAsia="SimSun" w:hAnsi="SimSun" w:cs="SimSun"/>
          <w:sz w:val="47"/>
          <w:szCs w:val="47"/>
        </w:rPr>
      </w:pPr>
      <w:r>
        <w:rPr>
          <w:rFonts w:ascii="SimSun" w:eastAsia="SimSun" w:hAnsi="SimSun" w:cs="SimSun"/>
          <w:b/>
          <w:bCs/>
          <w:spacing w:val="2"/>
          <w:sz w:val="47"/>
          <w:szCs w:val="47"/>
        </w:rPr>
        <w:t>开工庆典施工</w:t>
      </w:r>
      <w:r>
        <w:rPr>
          <w:rFonts w:ascii="SimSun" w:eastAsia="SimSun" w:hAnsi="SimSun" w:cs="SimSun"/>
          <w:b/>
          <w:bCs/>
          <w:strike/>
          <w:spacing w:val="2"/>
          <w:sz w:val="47"/>
          <w:szCs w:val="47"/>
        </w:rPr>
        <w:t>方</w:t>
      </w:r>
      <w:r>
        <w:rPr>
          <w:rFonts w:ascii="SimSun" w:eastAsia="SimSun" w:hAnsi="SimSun" w:cs="SimSun"/>
          <w:b/>
          <w:bCs/>
          <w:spacing w:val="2"/>
          <w:sz w:val="47"/>
          <w:szCs w:val="47"/>
        </w:rPr>
        <w:t>案</w:t>
      </w:r>
    </w:p>
    <w:p w:rsidR="00F43850">
      <w:pPr>
        <w:spacing w:before="236" w:line="221" w:lineRule="auto"/>
        <w:ind w:left="3218"/>
        <w:outlineLvl w:val="0"/>
        <w:rPr>
          <w:rFonts w:ascii="SimHei" w:eastAsia="SimHei" w:hAnsi="SimHei" w:cs="SimHei"/>
          <w:sz w:val="36"/>
          <w:szCs w:val="36"/>
        </w:rPr>
      </w:pPr>
      <w:r>
        <w:rPr>
          <w:rFonts w:ascii="SimHei" w:eastAsia="SimHei" w:hAnsi="SimHei" w:cs="SimHei"/>
          <w:b/>
          <w:bCs/>
          <w:spacing w:val="-32"/>
          <w:sz w:val="36"/>
          <w:szCs w:val="36"/>
        </w:rPr>
        <w:t>(</w:t>
      </w:r>
      <w:r>
        <w:rPr>
          <w:rFonts w:ascii="SimHei" w:eastAsia="SimHei" w:hAnsi="SimHei" w:cs="SimHei"/>
          <w:b/>
          <w:bCs/>
          <w:spacing w:val="-32"/>
          <w:sz w:val="36"/>
          <w:szCs w:val="36"/>
        </w:rPr>
        <w:t>方案编号：</w:t>
      </w:r>
      <w:r>
        <w:rPr>
          <w:rFonts w:ascii="SimHei" w:eastAsia="SimHei" w:hAnsi="SimHei" w:cs="SimHei"/>
          <w:b/>
          <w:bCs/>
          <w:spacing w:val="-32"/>
          <w:sz w:val="36"/>
          <w:szCs w:val="36"/>
        </w:rPr>
        <w:t>)</w:t>
      </w:r>
    </w:p>
    <w:p w:rsidR="00F43850">
      <w:pPr>
        <w:spacing w:line="247" w:lineRule="auto"/>
      </w:pPr>
    </w:p>
    <w:p w:rsidR="00F43850">
      <w:pPr>
        <w:spacing w:line="247" w:lineRule="auto"/>
      </w:pPr>
    </w:p>
    <w:p w:rsidR="00F43850">
      <w:pPr>
        <w:spacing w:line="247"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line="248" w:lineRule="auto"/>
      </w:pPr>
    </w:p>
    <w:p w:rsidR="00F43850">
      <w:pPr>
        <w:spacing w:before="84" w:line="611" w:lineRule="exact"/>
        <w:ind w:left="753"/>
        <w:rPr>
          <w:rFonts w:ascii="KaiTi" w:eastAsia="KaiTi" w:hAnsi="KaiTi" w:cs="KaiTi"/>
          <w:sz w:val="26"/>
          <w:szCs w:val="26"/>
        </w:rPr>
      </w:pPr>
      <w:r>
        <w:rPr>
          <w:rFonts w:ascii="KaiTi" w:eastAsia="KaiTi" w:hAnsi="KaiTi" w:cs="KaiTi"/>
          <w:spacing w:val="-3"/>
          <w:position w:val="26"/>
          <w:sz w:val="26"/>
          <w:szCs w:val="26"/>
        </w:rPr>
        <w:t>编制：</w:t>
      </w:r>
    </w:p>
    <w:p w:rsidR="00F43850">
      <w:pPr>
        <w:spacing w:before="1" w:line="222" w:lineRule="auto"/>
        <w:ind w:left="753"/>
        <w:rPr>
          <w:rFonts w:ascii="KaiTi" w:eastAsia="KaiTi" w:hAnsi="KaiTi" w:cs="KaiTi"/>
          <w:sz w:val="26"/>
          <w:szCs w:val="26"/>
        </w:rPr>
      </w:pPr>
      <w:r>
        <w:rPr>
          <w:rFonts w:ascii="KaiTi" w:eastAsia="KaiTi" w:hAnsi="KaiTi" w:cs="KaiTi"/>
          <w:spacing w:val="-7"/>
          <w:sz w:val="26"/>
          <w:szCs w:val="26"/>
        </w:rPr>
        <w:t>审核：</w:t>
      </w:r>
    </w:p>
    <w:p w:rsidR="00F43850">
      <w:pPr>
        <w:spacing w:line="244" w:lineRule="auto"/>
      </w:pPr>
    </w:p>
    <w:p w:rsidR="00F43850">
      <w:pPr>
        <w:spacing w:before="85" w:line="227" w:lineRule="auto"/>
        <w:ind w:left="753"/>
        <w:rPr>
          <w:rFonts w:ascii="KaiTi" w:eastAsia="KaiTi" w:hAnsi="KaiTi" w:cs="KaiTi"/>
          <w:sz w:val="26"/>
          <w:szCs w:val="26"/>
        </w:rPr>
      </w:pPr>
      <w:r>
        <w:rPr>
          <w:rFonts w:ascii="KaiTi" w:eastAsia="KaiTi" w:hAnsi="KaiTi" w:cs="KaiTi"/>
          <w:spacing w:val="-3"/>
          <w:sz w:val="26"/>
          <w:szCs w:val="26"/>
        </w:rPr>
        <w:t>批准：</w:t>
      </w:r>
    </w:p>
    <w:p w:rsidR="00F43850">
      <w:pPr>
        <w:spacing w:line="227" w:lineRule="auto"/>
        <w:rPr>
          <w:rFonts w:ascii="KaiTi" w:eastAsia="KaiTi" w:hAnsi="KaiTi" w:cs="KaiTi"/>
          <w:sz w:val="26"/>
          <w:szCs w:val="26"/>
        </w:rPr>
        <w:sectPr>
          <w:headerReference w:type="even" r:id="rId4"/>
          <w:headerReference w:type="default" r:id="rId5"/>
          <w:footerReference w:type="even" r:id="rId6"/>
          <w:footerReference w:type="default" r:id="rId7"/>
          <w:headerReference w:type="first" r:id="rId8"/>
          <w:footerReference w:type="first" r:id="rId9"/>
          <w:pgSz w:w="11910" w:h="16840"/>
          <w:pgMar w:top="1431" w:right="1786" w:bottom="0" w:left="1786" w:header="0" w:footer="0" w:gutter="0"/>
          <w:cols w:space="720"/>
        </w:sectPr>
      </w:pPr>
    </w:p>
    <w:sdt>
      <w:sdtPr>
        <w:rPr>
          <w:rFonts w:ascii="Arial" w:eastAsia="Arial" w:hAnsi="Arial" w:cs="Arial"/>
          <w:sz w:val="21"/>
          <w:szCs w:val="21"/>
        </w:rPr>
        <w:id w:val="-94505636"/>
        <w:docPartObj>
          <w:docPartGallery w:val="Table of Contents"/>
          <w:docPartUnique/>
        </w:docPartObj>
      </w:sdtPr>
      <w:sdtEndPr>
        <w:rPr>
          <w:rFonts w:ascii="SimSun" w:eastAsia="SimSun" w:hAnsi="SimSun" w:cs="SimSun"/>
          <w:sz w:val="23"/>
          <w:szCs w:val="23"/>
        </w:rPr>
      </w:sdtEndPr>
      <w:sdtContent>
        <w:p w:rsidR="00F43850">
          <w:pPr>
            <w:pStyle w:val="BodyText"/>
            <w:spacing w:before="281" w:line="221" w:lineRule="auto"/>
            <w:ind w:left="4070"/>
          </w:pPr>
          <w:r>
            <w:rPr>
              <w:spacing w:val="-27"/>
            </w:rPr>
            <w:t>目录</w:t>
          </w:r>
        </w:p>
        <w:p w:rsidR="00F43850">
          <w:pPr>
            <w:pStyle w:val="BodyText"/>
            <w:tabs>
              <w:tab w:val="right" w:leader="dot" w:pos="9047"/>
            </w:tabs>
            <w:spacing w:before="180" w:line="219" w:lineRule="auto"/>
          </w:pPr>
          <w:r>
            <w:rPr>
              <w:spacing w:val="-23"/>
              <w:w w:val="95"/>
            </w:rPr>
            <w:t>一、编制依据</w:t>
          </w:r>
          <w:r>
            <w:tab/>
          </w:r>
          <w:r>
            <w:t>4</w:t>
          </w:r>
        </w:p>
        <w:p w:rsidR="00F43850">
          <w:pPr>
            <w:pStyle w:val="BodyText"/>
            <w:tabs>
              <w:tab w:val="right" w:leader="dot" w:pos="9045"/>
            </w:tabs>
            <w:spacing w:before="198" w:line="219" w:lineRule="auto"/>
            <w:ind w:left="99"/>
          </w:pPr>
          <w:r>
            <w:rPr>
              <w:spacing w:val="-27"/>
              <w:w w:val="97"/>
            </w:rPr>
            <w:t>(</w:t>
          </w:r>
          <w:r>
            <w:rPr>
              <w:spacing w:val="-27"/>
              <w:w w:val="97"/>
            </w:rPr>
            <w:t>一</w:t>
          </w:r>
          <w:r>
            <w:rPr>
              <w:spacing w:val="-27"/>
              <w:w w:val="97"/>
            </w:rPr>
            <w:t>)</w:t>
          </w:r>
          <w:r>
            <w:rPr>
              <w:spacing w:val="-27"/>
              <w:w w:val="97"/>
            </w:rPr>
            <w:t>、现场资料、图纸及文件：</w:t>
          </w:r>
          <w:r>
            <w:tab/>
          </w:r>
          <w:r>
            <w:rPr>
              <w:spacing w:val="-15"/>
              <w:w w:val="98"/>
            </w:rPr>
            <w:t>4</w:t>
          </w:r>
        </w:p>
        <w:p w:rsidR="00F43850">
          <w:pPr>
            <w:pStyle w:val="BodyText"/>
            <w:tabs>
              <w:tab w:val="right" w:leader="dot" w:pos="9047"/>
            </w:tabs>
            <w:spacing w:before="197" w:line="219" w:lineRule="auto"/>
            <w:ind w:left="99"/>
          </w:pPr>
          <w:r>
            <w:rPr>
              <w:spacing w:val="-23"/>
            </w:rPr>
            <w:t>(</w:t>
          </w:r>
          <w:r>
            <w:rPr>
              <w:spacing w:val="-23"/>
            </w:rPr>
            <w:t>二</w:t>
          </w:r>
          <w:r>
            <w:rPr>
              <w:spacing w:val="-23"/>
            </w:rPr>
            <w:t>)</w:t>
          </w:r>
          <w:r>
            <w:rPr>
              <w:spacing w:val="-23"/>
            </w:rPr>
            <w:t>、</w:t>
          </w:r>
          <w:r>
            <w:rPr>
              <w:spacing w:val="-23"/>
            </w:rPr>
            <w:t xml:space="preserve"> </w:t>
          </w:r>
          <w:r>
            <w:rPr>
              <w:spacing w:val="-23"/>
            </w:rPr>
            <w:t>国家规范、标注及地区行业法律、法规</w:t>
          </w:r>
          <w:r>
            <w:rPr>
              <w:spacing w:val="-24"/>
            </w:rPr>
            <w:t>要求：</w:t>
          </w:r>
          <w:r>
            <w:tab/>
          </w:r>
          <w:r>
            <w:t>4</w:t>
          </w:r>
        </w:p>
        <w:p w:rsidR="00F43850">
          <w:pPr>
            <w:pStyle w:val="BodyText"/>
            <w:tabs>
              <w:tab w:val="right" w:leader="dot" w:pos="9055"/>
            </w:tabs>
            <w:spacing w:before="207" w:line="219" w:lineRule="auto"/>
          </w:pPr>
          <w:r>
            <w:rPr>
              <w:spacing w:val="-21"/>
              <w:w w:val="86"/>
            </w:rPr>
            <w:t>二、工程概况</w:t>
          </w:r>
          <w:r>
            <w:tab/>
          </w:r>
          <w:r>
            <w:rPr>
              <w:spacing w:val="-15"/>
              <w:w w:val="94"/>
            </w:rPr>
            <w:t>4</w:t>
          </w:r>
        </w:p>
        <w:p w:rsidR="00F43850">
          <w:pPr>
            <w:pStyle w:val="BodyText"/>
            <w:tabs>
              <w:tab w:val="right" w:leader="dot" w:pos="9045"/>
            </w:tabs>
            <w:spacing w:before="185" w:line="219" w:lineRule="auto"/>
            <w:ind w:left="99"/>
          </w:pPr>
          <w:r>
            <w:rPr>
              <w:spacing w:val="-32"/>
            </w:rPr>
            <w:t>(</w:t>
          </w:r>
          <w:r>
            <w:rPr>
              <w:spacing w:val="-32"/>
            </w:rPr>
            <w:t>一</w:t>
          </w:r>
          <w:r>
            <w:rPr>
              <w:spacing w:val="-32"/>
            </w:rPr>
            <w:t>)</w:t>
          </w:r>
          <w:r>
            <w:rPr>
              <w:spacing w:val="-32"/>
            </w:rPr>
            <w:t>、基本概况：</w:t>
          </w:r>
          <w:r>
            <w:rPr>
              <w:spacing w:val="-32"/>
            </w:rPr>
            <w:t xml:space="preserve"> </w:t>
          </w:r>
          <w:r>
            <w:tab/>
          </w:r>
          <w:r>
            <w:rPr>
              <w:spacing w:val="-15"/>
              <w:w w:val="94"/>
            </w:rPr>
            <w:t>4</w:t>
          </w:r>
        </w:p>
        <w:p w:rsidR="00F43850">
          <w:pPr>
            <w:pStyle w:val="BodyText"/>
            <w:tabs>
              <w:tab w:val="right" w:leader="dot" w:pos="9045"/>
            </w:tabs>
            <w:spacing w:before="188" w:line="219" w:lineRule="auto"/>
            <w:ind w:left="99"/>
          </w:pPr>
          <w:r>
            <w:rPr>
              <w:spacing w:val="-29"/>
              <w:w w:val="97"/>
            </w:rPr>
            <w:t>(</w:t>
          </w:r>
          <w:r>
            <w:rPr>
              <w:spacing w:val="-29"/>
              <w:w w:val="97"/>
            </w:rPr>
            <w:t>二</w:t>
          </w:r>
          <w:r>
            <w:rPr>
              <w:spacing w:val="-29"/>
              <w:w w:val="97"/>
            </w:rPr>
            <w:t>)</w:t>
          </w:r>
          <w:r>
            <w:rPr>
              <w:spacing w:val="-29"/>
              <w:w w:val="97"/>
            </w:rPr>
            <w:t>、分部分项工程概况：</w:t>
          </w:r>
          <w:r>
            <w:rPr>
              <w:spacing w:val="-29"/>
              <w:w w:val="97"/>
            </w:rPr>
            <w:t xml:space="preserve"> </w:t>
          </w:r>
          <w:r>
            <w:tab/>
          </w:r>
          <w:r>
            <w:rPr>
              <w:spacing w:val="-15"/>
              <w:w w:val="94"/>
            </w:rPr>
            <w:t>4</w:t>
          </w:r>
        </w:p>
        <w:p w:rsidR="00F43850">
          <w:pPr>
            <w:pStyle w:val="BodyText"/>
            <w:tabs>
              <w:tab w:val="right" w:leader="dot" w:pos="9055"/>
            </w:tabs>
            <w:spacing w:before="197" w:line="219" w:lineRule="auto"/>
            <w:ind w:left="479"/>
          </w:pPr>
          <w:r>
            <w:rPr>
              <w:rFonts w:ascii="Times New Roman" w:eastAsia="Times New Roman" w:hAnsi="Times New Roman" w:cs="Times New Roman"/>
              <w:spacing w:val="-38"/>
              <w:w w:val="95"/>
            </w:rPr>
            <w:t>1</w:t>
          </w:r>
          <w:r>
            <w:rPr>
              <w:spacing w:val="-38"/>
              <w:w w:val="95"/>
            </w:rPr>
            <w:t>、一道门头：</w:t>
          </w:r>
          <w:r>
            <w:tab/>
          </w:r>
          <w:r>
            <w:rPr>
              <w:spacing w:val="-15"/>
              <w:w w:val="94"/>
            </w:rPr>
            <w:t>4</w:t>
          </w:r>
        </w:p>
        <w:p w:rsidR="00F43850">
          <w:pPr>
            <w:pStyle w:val="BodyText"/>
            <w:tabs>
              <w:tab w:val="right" w:leader="dot" w:pos="9049"/>
            </w:tabs>
            <w:spacing w:before="196" w:line="219" w:lineRule="auto"/>
            <w:ind w:left="449"/>
          </w:pPr>
          <w:r>
            <w:rPr>
              <w:rFonts w:ascii="Times New Roman" w:eastAsia="Times New Roman" w:hAnsi="Times New Roman" w:cs="Times New Roman"/>
              <w:spacing w:val="-34"/>
              <w:w w:val="98"/>
            </w:rPr>
            <w:t>2</w:t>
          </w:r>
          <w:r>
            <w:rPr>
              <w:spacing w:val="-34"/>
              <w:w w:val="98"/>
            </w:rPr>
            <w:t>、会场临时围挡：</w:t>
          </w:r>
          <w:r>
            <w:rPr>
              <w:spacing w:val="-34"/>
              <w:w w:val="98"/>
            </w:rPr>
            <w:t xml:space="preserve"> </w:t>
          </w:r>
          <w:r>
            <w:tab/>
          </w:r>
          <w:r>
            <w:rPr>
              <w:spacing w:val="-18"/>
            </w:rPr>
            <w:t>6</w:t>
          </w:r>
        </w:p>
        <w:p w:rsidR="00F43850">
          <w:pPr>
            <w:pStyle w:val="BodyText"/>
            <w:tabs>
              <w:tab w:val="right" w:leader="dot" w:pos="9060"/>
            </w:tabs>
            <w:spacing w:before="209" w:line="220" w:lineRule="auto"/>
            <w:ind w:left="459"/>
          </w:pPr>
          <w:r>
            <w:rPr>
              <w:rFonts w:ascii="Times New Roman" w:eastAsia="Times New Roman" w:hAnsi="Times New Roman" w:cs="Times New Roman"/>
              <w:spacing w:val="-22"/>
            </w:rPr>
            <w:t>3</w:t>
          </w:r>
          <w:r>
            <w:rPr>
              <w:spacing w:val="-22"/>
            </w:rPr>
            <w:t>、</w:t>
          </w:r>
          <w:r>
            <w:rPr>
              <w:rFonts w:ascii="Times New Roman" w:eastAsia="Times New Roman" w:hAnsi="Times New Roman" w:cs="Times New Roman"/>
              <w:spacing w:val="-22"/>
            </w:rPr>
            <w:t>LED</w:t>
          </w:r>
          <w:r>
            <w:rPr>
              <w:spacing w:val="-22"/>
            </w:rPr>
            <w:t>架：</w:t>
          </w:r>
          <w:r>
            <w:tab/>
          </w:r>
          <w:r>
            <w:rPr>
              <w:spacing w:val="-22"/>
            </w:rPr>
            <w:t>7</w:t>
          </w:r>
        </w:p>
        <w:p w:rsidR="00F43850">
          <w:pPr>
            <w:pStyle w:val="BodyText"/>
            <w:tabs>
              <w:tab w:val="right" w:leader="dot" w:pos="9050"/>
            </w:tabs>
            <w:spacing w:before="186" w:line="219" w:lineRule="auto"/>
            <w:ind w:left="449"/>
          </w:pPr>
          <w:r>
            <w:rPr>
              <w:rFonts w:ascii="Times New Roman" w:eastAsia="Times New Roman" w:hAnsi="Times New Roman" w:cs="Times New Roman"/>
              <w:spacing w:val="-26"/>
              <w:w w:val="92"/>
            </w:rPr>
            <w:t>4</w:t>
          </w:r>
          <w:r>
            <w:rPr>
              <w:spacing w:val="-26"/>
              <w:w w:val="92"/>
            </w:rPr>
            <w:t>、形象墙：</w:t>
          </w:r>
          <w:r>
            <w:tab/>
          </w:r>
          <w:r>
            <w:rPr>
              <w:spacing w:val="-23"/>
            </w:rPr>
            <w:t>7</w:t>
          </w:r>
        </w:p>
        <w:p w:rsidR="00F43850">
          <w:pPr>
            <w:pStyle w:val="BodyText"/>
            <w:tabs>
              <w:tab w:val="right" w:leader="dot" w:pos="9050"/>
            </w:tabs>
            <w:spacing w:before="187" w:line="219" w:lineRule="auto"/>
            <w:ind w:left="449"/>
          </w:pPr>
          <w:r>
            <w:rPr>
              <w:rFonts w:ascii="Times New Roman" w:eastAsia="Times New Roman" w:hAnsi="Times New Roman" w:cs="Times New Roman"/>
              <w:spacing w:val="-29"/>
              <w:w w:val="93"/>
            </w:rPr>
            <w:t>5</w:t>
          </w:r>
          <w:r>
            <w:rPr>
              <w:spacing w:val="-29"/>
              <w:w w:val="93"/>
            </w:rPr>
            <w:t>、特效架：</w:t>
          </w:r>
          <w:r>
            <w:tab/>
          </w:r>
          <w:r>
            <w:rPr>
              <w:spacing w:val="-23"/>
            </w:rPr>
            <w:t>7</w:t>
          </w:r>
        </w:p>
        <w:p w:rsidR="00F43850">
          <w:pPr>
            <w:pStyle w:val="BodyText"/>
            <w:tabs>
              <w:tab w:val="right" w:leader="dot" w:pos="9052"/>
            </w:tabs>
            <w:spacing w:before="205" w:line="219" w:lineRule="auto"/>
            <w:ind w:left="459"/>
          </w:pPr>
          <w:r>
            <w:rPr>
              <w:rFonts w:ascii="Times New Roman" w:eastAsia="Times New Roman" w:hAnsi="Times New Roman" w:cs="Times New Roman"/>
              <w:spacing w:val="-26"/>
              <w:w w:val="98"/>
            </w:rPr>
            <w:t>6</w:t>
          </w:r>
          <w:r>
            <w:rPr>
              <w:spacing w:val="-26"/>
              <w:w w:val="98"/>
            </w:rPr>
            <w:t>、会场入门上车坡道：</w:t>
          </w:r>
          <w:r>
            <w:tab/>
          </w:r>
          <w:r>
            <w:t>7</w:t>
          </w:r>
        </w:p>
        <w:p w:rsidR="00F43850">
          <w:pPr>
            <w:pStyle w:val="BodyText"/>
            <w:tabs>
              <w:tab w:val="right" w:leader="dot" w:pos="9042"/>
            </w:tabs>
            <w:spacing w:before="209" w:line="219" w:lineRule="auto"/>
            <w:ind w:left="449"/>
          </w:pPr>
          <w:r>
            <w:rPr>
              <w:rFonts w:ascii="Times New Roman" w:eastAsia="Times New Roman" w:hAnsi="Times New Roman" w:cs="Times New Roman"/>
              <w:spacing w:val="-29"/>
            </w:rPr>
            <w:t>7</w:t>
          </w:r>
          <w:r>
            <w:rPr>
              <w:spacing w:val="-29"/>
            </w:rPr>
            <w:t>、白色油漆停车位：</w:t>
          </w:r>
          <w:r>
            <w:tab/>
          </w:r>
          <w:r>
            <w:t>8</w:t>
          </w:r>
        </w:p>
        <w:p w:rsidR="00F43850">
          <w:pPr>
            <w:pStyle w:val="BodyText"/>
            <w:tabs>
              <w:tab w:val="right" w:leader="dot" w:pos="9040"/>
            </w:tabs>
            <w:spacing w:before="188" w:line="220" w:lineRule="auto"/>
            <w:ind w:left="449"/>
          </w:pPr>
          <w:r>
            <w:rPr>
              <w:rFonts w:ascii="Times New Roman" w:eastAsia="Times New Roman" w:hAnsi="Times New Roman" w:cs="Times New Roman"/>
              <w:spacing w:val="-30"/>
              <w:w w:val="95"/>
            </w:rPr>
            <w:t>8</w:t>
          </w:r>
          <w:r>
            <w:rPr>
              <w:spacing w:val="-30"/>
              <w:w w:val="95"/>
            </w:rPr>
            <w:t>、奠基石：</w:t>
          </w:r>
          <w:r>
            <w:tab/>
          </w:r>
          <w:r>
            <w:t>9</w:t>
          </w:r>
        </w:p>
        <w:p w:rsidR="00F43850">
          <w:pPr>
            <w:pStyle w:val="BodyText"/>
            <w:tabs>
              <w:tab w:val="right" w:leader="dot" w:pos="9040"/>
            </w:tabs>
            <w:spacing w:before="193" w:line="218" w:lineRule="auto"/>
            <w:ind w:left="439"/>
          </w:pPr>
          <w:r>
            <w:rPr>
              <w:rFonts w:ascii="Times New Roman" w:eastAsia="Times New Roman" w:hAnsi="Times New Roman" w:cs="Times New Roman"/>
              <w:spacing w:val="-34"/>
              <w:w w:val="98"/>
            </w:rPr>
            <w:t>9</w:t>
          </w:r>
          <w:r>
            <w:rPr>
              <w:spacing w:val="-34"/>
              <w:w w:val="98"/>
            </w:rPr>
            <w:t>、广告灯的安装：</w:t>
          </w:r>
          <w:r>
            <w:rPr>
              <w:spacing w:val="-34"/>
              <w:w w:val="98"/>
            </w:rPr>
            <w:t xml:space="preserve"> </w:t>
          </w:r>
          <w:r>
            <w:tab/>
          </w:r>
          <w:r>
            <w:t>9</w:t>
          </w:r>
        </w:p>
        <w:p w:rsidR="00F43850">
          <w:pPr>
            <w:pStyle w:val="BodyText"/>
            <w:tabs>
              <w:tab w:val="right" w:leader="dot" w:pos="9059"/>
            </w:tabs>
            <w:spacing w:before="192" w:line="221" w:lineRule="auto"/>
          </w:pPr>
          <w:r>
            <w:rPr>
              <w:spacing w:val="-34"/>
              <w:w w:val="96"/>
            </w:rPr>
            <w:t>三、施工准备：</w:t>
          </w:r>
          <w:r>
            <w:rPr>
              <w:spacing w:val="-34"/>
              <w:w w:val="96"/>
            </w:rPr>
            <w:t xml:space="preserve"> </w:t>
          </w:r>
          <w:r>
            <w:tab/>
          </w:r>
          <w:r>
            <w:rPr>
              <w:spacing w:val="-30"/>
            </w:rPr>
            <w:t>1</w:t>
          </w:r>
          <w:r>
            <w:rPr>
              <w:spacing w:val="-12"/>
            </w:rPr>
            <w:t>0</w:t>
          </w:r>
        </w:p>
        <w:p w:rsidR="00F43850">
          <w:pPr>
            <w:pStyle w:val="BodyText"/>
            <w:tabs>
              <w:tab w:val="right" w:leader="dot" w:pos="9049"/>
            </w:tabs>
            <w:spacing w:before="193" w:line="219" w:lineRule="auto"/>
            <w:ind w:left="99"/>
          </w:pPr>
          <w:r>
            <w:rPr>
              <w:spacing w:val="-24"/>
              <w:w w:val="88"/>
            </w:rPr>
            <w:t>(</w:t>
          </w:r>
          <w:r>
            <w:rPr>
              <w:spacing w:val="-24"/>
              <w:w w:val="88"/>
            </w:rPr>
            <w:t>一</w:t>
          </w:r>
          <w:r>
            <w:rPr>
              <w:spacing w:val="-24"/>
              <w:w w:val="88"/>
            </w:rPr>
            <w:t>)</w:t>
          </w:r>
          <w:r>
            <w:rPr>
              <w:spacing w:val="-24"/>
              <w:w w:val="88"/>
            </w:rPr>
            <w:t>、技术准备：</w:t>
          </w:r>
          <w:r>
            <w:tab/>
          </w:r>
          <w:r>
            <w:rPr>
              <w:spacing w:val="-38"/>
            </w:rPr>
            <w:t>1</w:t>
          </w:r>
          <w:r>
            <w:rPr>
              <w:spacing w:val="-12"/>
            </w:rPr>
            <w:t>0</w:t>
          </w:r>
        </w:p>
        <w:p w:rsidR="00F43850">
          <w:pPr>
            <w:pStyle w:val="BodyText"/>
            <w:tabs>
              <w:tab w:val="right" w:leader="dot" w:pos="9029"/>
            </w:tabs>
            <w:spacing w:before="187" w:line="219" w:lineRule="auto"/>
            <w:ind w:left="99"/>
          </w:pPr>
          <w:r>
            <w:rPr>
              <w:spacing w:val="-24"/>
              <w:w w:val="96"/>
            </w:rPr>
            <w:t>(</w:t>
          </w:r>
          <w:r>
            <w:rPr>
              <w:spacing w:val="-24"/>
              <w:w w:val="96"/>
            </w:rPr>
            <w:t>二</w:t>
          </w:r>
          <w:r>
            <w:rPr>
              <w:spacing w:val="-24"/>
              <w:w w:val="96"/>
            </w:rPr>
            <w:t>)</w:t>
          </w:r>
          <w:r>
            <w:rPr>
              <w:spacing w:val="-24"/>
              <w:w w:val="96"/>
            </w:rPr>
            <w:t>、庆典节点工作计划安排：</w:t>
          </w:r>
          <w:r>
            <w:tab/>
          </w:r>
          <w:r>
            <w:rPr>
              <w:spacing w:val="-9"/>
            </w:rPr>
            <w:t>10</w:t>
          </w:r>
        </w:p>
        <w:p w:rsidR="00F43850">
          <w:pPr>
            <w:pStyle w:val="BodyText"/>
            <w:tabs>
              <w:tab w:val="right" w:leader="dot" w:pos="9039"/>
            </w:tabs>
            <w:spacing w:before="208" w:line="219" w:lineRule="auto"/>
            <w:ind w:left="109"/>
          </w:pPr>
          <w:r>
            <w:rPr>
              <w:spacing w:val="-33"/>
              <w:w w:val="98"/>
            </w:rPr>
            <w:t>(</w:t>
          </w:r>
          <w:r>
            <w:rPr>
              <w:spacing w:val="-33"/>
              <w:w w:val="98"/>
            </w:rPr>
            <w:t>三</w:t>
          </w:r>
          <w:r>
            <w:rPr>
              <w:spacing w:val="-33"/>
              <w:w w:val="98"/>
            </w:rPr>
            <w:t>)</w:t>
          </w:r>
          <w:r>
            <w:rPr>
              <w:spacing w:val="-33"/>
              <w:w w:val="98"/>
            </w:rPr>
            <w:t>、</w:t>
          </w:r>
          <w:r>
            <w:rPr>
              <w:spacing w:val="-33"/>
              <w:w w:val="98"/>
            </w:rPr>
            <w:t xml:space="preserve"> </w:t>
          </w:r>
          <w:r>
            <w:rPr>
              <w:spacing w:val="-33"/>
              <w:w w:val="98"/>
            </w:rPr>
            <w:t>劳动力计划安排：</w:t>
          </w:r>
          <w:r>
            <w:rPr>
              <w:spacing w:val="-33"/>
              <w:w w:val="98"/>
            </w:rPr>
            <w:t xml:space="preserve"> </w:t>
          </w:r>
          <w:r>
            <w:tab/>
          </w:r>
          <w:r>
            <w:rPr>
              <w:spacing w:val="-10"/>
            </w:rPr>
            <w:t>11</w:t>
          </w:r>
        </w:p>
        <w:p w:rsidR="00F43850">
          <w:pPr>
            <w:pStyle w:val="BodyText"/>
            <w:tabs>
              <w:tab w:val="right" w:leader="dot" w:pos="9040"/>
            </w:tabs>
            <w:spacing w:before="195" w:line="219" w:lineRule="auto"/>
            <w:ind w:left="109"/>
          </w:pPr>
          <w:r>
            <w:rPr>
              <w:spacing w:val="-32"/>
            </w:rPr>
            <w:t>(</w:t>
          </w:r>
          <w:r>
            <w:rPr>
              <w:spacing w:val="-32"/>
            </w:rPr>
            <w:t>四</w:t>
          </w:r>
          <w:r>
            <w:rPr>
              <w:spacing w:val="-32"/>
            </w:rPr>
            <w:t>)</w:t>
          </w:r>
          <w:r>
            <w:rPr>
              <w:spacing w:val="-32"/>
            </w:rPr>
            <w:t>、材料准备：</w:t>
          </w:r>
          <w:r>
            <w:rPr>
              <w:spacing w:val="-32"/>
            </w:rPr>
            <w:t xml:space="preserve"> </w:t>
          </w:r>
          <w:r>
            <w:tab/>
          </w:r>
          <w:r>
            <w:rPr>
              <w:spacing w:val="-29"/>
            </w:rPr>
            <w:t>1</w:t>
          </w:r>
          <w:r>
            <w:rPr>
              <w:spacing w:val="-15"/>
            </w:rPr>
            <w:t>2</w:t>
          </w:r>
        </w:p>
        <w:p w:rsidR="00F43850">
          <w:pPr>
            <w:pStyle w:val="BodyText"/>
            <w:tabs>
              <w:tab w:val="right" w:leader="dot" w:pos="9050"/>
            </w:tabs>
            <w:spacing w:before="197" w:line="219" w:lineRule="auto"/>
            <w:ind w:left="469"/>
          </w:pPr>
          <w:r>
            <w:rPr>
              <w:rFonts w:ascii="Times New Roman" w:eastAsia="Times New Roman" w:hAnsi="Times New Roman" w:cs="Times New Roman"/>
              <w:spacing w:val="-34"/>
              <w:w w:val="95"/>
            </w:rPr>
            <w:t>1</w:t>
          </w:r>
          <w:r>
            <w:rPr>
              <w:spacing w:val="-34"/>
              <w:w w:val="95"/>
            </w:rPr>
            <w:t>、脚手架：</w:t>
          </w:r>
          <w:r>
            <w:tab/>
          </w:r>
          <w:r>
            <w:rPr>
              <w:spacing w:val="-25"/>
            </w:rPr>
            <w:t>1</w:t>
          </w:r>
          <w:r>
            <w:rPr>
              <w:spacing w:val="-15"/>
            </w:rPr>
            <w:t>2</w:t>
          </w:r>
        </w:p>
        <w:p w:rsidR="00F43850">
          <w:pPr>
            <w:pStyle w:val="BodyText"/>
            <w:tabs>
              <w:tab w:val="right" w:leader="dot" w:pos="9050"/>
            </w:tabs>
            <w:spacing w:before="189" w:line="219" w:lineRule="auto"/>
            <w:ind w:left="449"/>
          </w:pPr>
          <w:r>
            <w:rPr>
              <w:rFonts w:ascii="Times New Roman" w:eastAsia="Times New Roman" w:hAnsi="Times New Roman" w:cs="Times New Roman"/>
              <w:spacing w:val="-29"/>
              <w:w w:val="94"/>
            </w:rPr>
            <w:t>2</w:t>
          </w:r>
          <w:r>
            <w:rPr>
              <w:spacing w:val="-29"/>
              <w:w w:val="94"/>
            </w:rPr>
            <w:t>、钢筋：</w:t>
          </w:r>
          <w:r>
            <w:tab/>
          </w:r>
          <w:r>
            <w:rPr>
              <w:spacing w:val="-27"/>
            </w:rPr>
            <w:t>1</w:t>
          </w:r>
          <w:r>
            <w:rPr>
              <w:spacing w:val="-15"/>
            </w:rPr>
            <w:t>3</w:t>
          </w:r>
        </w:p>
        <w:p w:rsidR="00F43850">
          <w:pPr>
            <w:pStyle w:val="BodyText"/>
            <w:tabs>
              <w:tab w:val="right" w:leader="dot" w:pos="9052"/>
            </w:tabs>
            <w:spacing w:before="196" w:line="219" w:lineRule="auto"/>
            <w:ind w:left="469"/>
          </w:pPr>
          <w:r>
            <w:rPr>
              <w:rFonts w:ascii="Times New Roman" w:eastAsia="Times New Roman" w:hAnsi="Times New Roman" w:cs="Times New Roman"/>
              <w:spacing w:val="-12"/>
            </w:rPr>
            <w:t>3</w:t>
          </w:r>
          <w:r>
            <w:rPr>
              <w:spacing w:val="-12"/>
            </w:rPr>
            <w:t>、模板</w:t>
          </w:r>
          <w:r>
            <w:tab/>
          </w:r>
          <w:r>
            <w:rPr>
              <w:spacing w:val="-1"/>
            </w:rPr>
            <w:t>15</w:t>
          </w:r>
        </w:p>
        <w:p w:rsidR="00F43850">
          <w:pPr>
            <w:pStyle w:val="BodyText"/>
            <w:tabs>
              <w:tab w:val="right" w:leader="dot" w:pos="9050"/>
            </w:tabs>
            <w:spacing w:before="189" w:line="221" w:lineRule="auto"/>
            <w:ind w:left="449"/>
          </w:pPr>
          <w:r>
            <w:rPr>
              <w:rFonts w:ascii="Times New Roman" w:eastAsia="Times New Roman" w:hAnsi="Times New Roman" w:cs="Times New Roman"/>
              <w:spacing w:val="-21"/>
              <w:w w:val="96"/>
            </w:rPr>
            <w:t>4</w:t>
          </w:r>
          <w:r>
            <w:rPr>
              <w:spacing w:val="-21"/>
              <w:w w:val="96"/>
            </w:rPr>
            <w:t>、混凝土</w:t>
          </w:r>
          <w:r>
            <w:tab/>
          </w:r>
          <w:r>
            <w:rPr>
              <w:spacing w:val="-29"/>
            </w:rPr>
            <w:t>1</w:t>
          </w:r>
          <w:r>
            <w:rPr>
              <w:spacing w:val="-15"/>
            </w:rPr>
            <w:t>5</w:t>
          </w:r>
        </w:p>
        <w:p w:rsidR="00F43850">
          <w:pPr>
            <w:pStyle w:val="BodyText"/>
            <w:tabs>
              <w:tab w:val="right" w:leader="dot" w:pos="9052"/>
            </w:tabs>
            <w:spacing w:before="204" w:line="219" w:lineRule="auto"/>
            <w:ind w:left="109"/>
          </w:pPr>
          <w:r>
            <w:rPr>
              <w:spacing w:val="-23"/>
              <w:w w:val="96"/>
            </w:rPr>
            <w:t>(</w:t>
          </w:r>
          <w:r>
            <w:rPr>
              <w:spacing w:val="-23"/>
              <w:w w:val="96"/>
            </w:rPr>
            <w:t>五</w:t>
          </w:r>
          <w:r>
            <w:rPr>
              <w:spacing w:val="-23"/>
              <w:w w:val="96"/>
            </w:rPr>
            <w:t>)</w:t>
          </w:r>
          <w:r>
            <w:rPr>
              <w:spacing w:val="-23"/>
              <w:w w:val="96"/>
            </w:rPr>
            <w:t>、现场施工条件准备：</w:t>
          </w:r>
          <w:r>
            <w:tab/>
          </w:r>
          <w:r>
            <w:rPr>
              <w:spacing w:val="-19"/>
            </w:rPr>
            <w:t>1</w:t>
          </w:r>
          <w:r>
            <w:rPr>
              <w:spacing w:val="-15"/>
            </w:rPr>
            <w:t>5</w:t>
          </w:r>
        </w:p>
        <w:p w:rsidR="00F43850">
          <w:pPr>
            <w:pStyle w:val="BodyText"/>
            <w:tabs>
              <w:tab w:val="right" w:leader="dot" w:pos="9050"/>
            </w:tabs>
            <w:spacing w:before="187" w:line="219" w:lineRule="auto"/>
            <w:ind w:left="469"/>
          </w:pPr>
          <w:r>
            <w:rPr>
              <w:rFonts w:ascii="Times New Roman" w:eastAsia="Times New Roman" w:hAnsi="Times New Roman" w:cs="Times New Roman"/>
              <w:spacing w:val="-37"/>
              <w:w w:val="96"/>
            </w:rPr>
            <w:t>1</w:t>
          </w:r>
          <w:r>
            <w:rPr>
              <w:spacing w:val="-37"/>
              <w:w w:val="96"/>
            </w:rPr>
            <w:t>、临时用电：</w:t>
          </w:r>
          <w:r>
            <w:tab/>
          </w:r>
          <w:r>
            <w:rPr>
              <w:spacing w:val="-29"/>
            </w:rPr>
            <w:t>1</w:t>
          </w:r>
          <w:r>
            <w:rPr>
              <w:spacing w:val="-15"/>
            </w:rPr>
            <w:t>5</w:t>
          </w:r>
        </w:p>
        <w:p w:rsidR="00F43850">
          <w:pPr>
            <w:pStyle w:val="BodyText"/>
            <w:tabs>
              <w:tab w:val="right" w:leader="dot" w:pos="9042"/>
            </w:tabs>
            <w:spacing w:before="206" w:line="219" w:lineRule="auto"/>
            <w:ind w:left="469"/>
          </w:pPr>
          <w:r>
            <w:rPr>
              <w:rFonts w:ascii="Times New Roman" w:eastAsia="Times New Roman" w:hAnsi="Times New Roman" w:cs="Times New Roman"/>
              <w:spacing w:val="-21"/>
              <w:w w:val="93"/>
            </w:rPr>
            <w:t>2</w:t>
          </w:r>
          <w:r>
            <w:rPr>
              <w:spacing w:val="-21"/>
              <w:w w:val="93"/>
            </w:rPr>
            <w:t>、奠基会场整平硬化完成：</w:t>
          </w:r>
          <w:r>
            <w:tab/>
          </w:r>
          <w:r>
            <w:rPr>
              <w:spacing w:val="-8"/>
            </w:rPr>
            <w:t>15</w:t>
          </w:r>
        </w:p>
      </w:sdtContent>
    </w:sdt>
    <w:p w:rsidR="00F43850">
      <w:pPr>
        <w:spacing w:line="219" w:lineRule="auto"/>
        <w:sectPr>
          <w:headerReference w:type="even" r:id="rId10"/>
          <w:headerReference w:type="default" r:id="rId11"/>
          <w:footerReference w:type="even" r:id="rId12"/>
          <w:footerReference w:type="default" r:id="rId13"/>
          <w:headerReference w:type="first" r:id="rId14"/>
          <w:footerReference w:type="first" r:id="rId15"/>
          <w:pgSz w:w="11910" w:h="16840"/>
          <w:pgMar w:top="1431" w:right="1419" w:bottom="0" w:left="1430" w:header="0" w:footer="0" w:gutter="0"/>
          <w:pgNumType w:start="2"/>
          <w:cols w:space="720"/>
        </w:sectPr>
      </w:pPr>
    </w:p>
    <w:sdt>
      <w:sdtPr>
        <w:rPr>
          <w:rFonts w:ascii="Arial" w:eastAsia="Arial" w:hAnsi="Arial" w:cs="Arial"/>
          <w:sz w:val="21"/>
          <w:szCs w:val="21"/>
        </w:rPr>
        <w:id w:val="-94505635"/>
        <w:docPartObj>
          <w:docPartGallery w:val="Table of Contents"/>
          <w:docPartUnique/>
        </w:docPartObj>
      </w:sdtPr>
      <w:sdtEndPr>
        <w:rPr>
          <w:rFonts w:ascii="Times New Roman" w:eastAsia="Times New Roman" w:hAnsi="Times New Roman" w:cs="Times New Roman"/>
          <w:sz w:val="23"/>
          <w:szCs w:val="23"/>
        </w:rPr>
      </w:sdtEndPr>
      <w:sdtContent>
        <w:p w:rsidR="00F43850">
          <w:pPr>
            <w:pStyle w:val="BodyText"/>
            <w:tabs>
              <w:tab w:val="right" w:leader="dot" w:pos="9002"/>
            </w:tabs>
            <w:spacing w:before="288" w:line="219" w:lineRule="auto"/>
            <w:ind w:left="479"/>
            <w:rPr>
              <w:rFonts w:ascii="Times New Roman" w:eastAsia="Times New Roman" w:hAnsi="Times New Roman" w:cs="Times New Roman"/>
            </w:rPr>
          </w:pPr>
          <w:r>
            <w:rPr>
              <w:rFonts w:ascii="Times New Roman" w:eastAsia="Times New Roman" w:hAnsi="Times New Roman" w:cs="Times New Roman"/>
              <w:spacing w:val="5"/>
            </w:rPr>
            <w:t>3</w:t>
          </w:r>
          <w:r>
            <w:rPr>
              <w:spacing w:val="5"/>
            </w:rPr>
            <w:t>、北侧围挡临近芙蓉路侧，原有市政绿化大树迁走：</w:t>
          </w:r>
          <w:r>
            <w:tab/>
          </w:r>
          <w:r>
            <w:rPr>
              <w:rFonts w:ascii="Times New Roman" w:eastAsia="Times New Roman" w:hAnsi="Times New Roman" w:cs="Times New Roman"/>
              <w:spacing w:val="-11"/>
            </w:rPr>
            <w:t>15</w:t>
          </w:r>
        </w:p>
        <w:p w:rsidR="00F43850">
          <w:pPr>
            <w:pStyle w:val="BodyText"/>
            <w:tabs>
              <w:tab w:val="right" w:leader="dot" w:pos="9002"/>
            </w:tabs>
            <w:spacing w:before="185" w:line="219" w:lineRule="auto"/>
            <w:rPr>
              <w:rFonts w:ascii="Times New Roman" w:eastAsia="Times New Roman" w:hAnsi="Times New Roman" w:cs="Times New Roman"/>
            </w:rPr>
          </w:pPr>
          <w:r>
            <w:rPr>
              <w:spacing w:val="8"/>
            </w:rPr>
            <w:t>四、施工部署及平面布置</w:t>
          </w:r>
          <w:r>
            <w:tab/>
          </w:r>
          <w:r>
            <w:rPr>
              <w:rFonts w:ascii="Times New Roman" w:eastAsia="Times New Roman" w:hAnsi="Times New Roman" w:cs="Times New Roman"/>
              <w:spacing w:val="-6"/>
            </w:rPr>
            <w:t>16</w:t>
          </w:r>
        </w:p>
        <w:p w:rsidR="00F43850">
          <w:pPr>
            <w:pStyle w:val="BodyText"/>
            <w:tabs>
              <w:tab w:val="right" w:leader="dot" w:pos="9002"/>
            </w:tabs>
            <w:spacing w:before="208" w:line="219" w:lineRule="auto"/>
            <w:ind w:left="119"/>
            <w:rPr>
              <w:rFonts w:ascii="Times New Roman" w:eastAsia="Times New Roman" w:hAnsi="Times New Roman" w:cs="Times New Roman"/>
            </w:rPr>
          </w:pPr>
          <w:r>
            <w:rPr>
              <w:spacing w:val="-9"/>
            </w:rPr>
            <w:t>(</w:t>
          </w:r>
          <w:r>
            <w:rPr>
              <w:spacing w:val="-9"/>
            </w:rPr>
            <w:t>一</w:t>
          </w:r>
          <w:r>
            <w:rPr>
              <w:spacing w:val="-9"/>
            </w:rPr>
            <w:t>).</w:t>
          </w:r>
          <w:r>
            <w:rPr>
              <w:spacing w:val="-9"/>
            </w:rPr>
            <w:t>施工组织管理</w:t>
          </w:r>
          <w:r>
            <w:tab/>
          </w:r>
          <w:r>
            <w:rPr>
              <w:rFonts w:ascii="Times New Roman" w:eastAsia="Times New Roman" w:hAnsi="Times New Roman" w:cs="Times New Roman"/>
              <w:spacing w:val="-6"/>
            </w:rPr>
            <w:t>16</w:t>
          </w:r>
        </w:p>
        <w:p w:rsidR="00F43850">
          <w:pPr>
            <w:pStyle w:val="BodyText"/>
            <w:tabs>
              <w:tab w:val="right" w:leader="dot" w:pos="8982"/>
            </w:tabs>
            <w:spacing w:before="175" w:line="219" w:lineRule="auto"/>
            <w:ind w:left="119"/>
            <w:rPr>
              <w:rFonts w:ascii="Times New Roman" w:eastAsia="Times New Roman" w:hAnsi="Times New Roman" w:cs="Times New Roman"/>
            </w:rPr>
          </w:pPr>
          <w:r>
            <w:rPr>
              <w:spacing w:val="-6"/>
            </w:rPr>
            <w:t>(</w:t>
          </w:r>
          <w:r>
            <w:rPr>
              <w:spacing w:val="-6"/>
            </w:rPr>
            <w:t>二</w:t>
          </w:r>
          <w:r>
            <w:rPr>
              <w:spacing w:val="-6"/>
            </w:rPr>
            <w:t>).</w:t>
          </w:r>
          <w:r>
            <w:rPr>
              <w:spacing w:val="-6"/>
            </w:rPr>
            <w:t>施工现场管理机构</w:t>
          </w:r>
          <w:r>
            <w:tab/>
          </w:r>
          <w:r>
            <w:rPr>
              <w:rFonts w:ascii="Times New Roman" w:eastAsia="Times New Roman" w:hAnsi="Times New Roman" w:cs="Times New Roman"/>
              <w:spacing w:val="-6"/>
            </w:rPr>
            <w:t>16</w:t>
          </w:r>
        </w:p>
        <w:p w:rsidR="00F43850">
          <w:pPr>
            <w:pStyle w:val="BodyText"/>
            <w:tabs>
              <w:tab w:val="right" w:leader="dot" w:pos="9002"/>
            </w:tabs>
            <w:spacing w:before="208" w:line="219" w:lineRule="auto"/>
            <w:ind w:left="119"/>
            <w:rPr>
              <w:rFonts w:ascii="Times New Roman" w:eastAsia="Times New Roman" w:hAnsi="Times New Roman" w:cs="Times New Roman"/>
            </w:rPr>
          </w:pPr>
          <w:r>
            <w:rPr>
              <w:spacing w:val="-13"/>
            </w:rPr>
            <w:t>(</w:t>
          </w:r>
          <w:r>
            <w:rPr>
              <w:spacing w:val="-13"/>
            </w:rPr>
            <w:t>三</w:t>
          </w:r>
          <w:r>
            <w:rPr>
              <w:spacing w:val="-13"/>
            </w:rPr>
            <w:t>).</w:t>
          </w:r>
          <w:r>
            <w:rPr>
              <w:spacing w:val="-13"/>
            </w:rPr>
            <w:t>管理目标</w:t>
          </w:r>
          <w:r>
            <w:tab/>
          </w:r>
          <w:r>
            <w:rPr>
              <w:rFonts w:ascii="Times New Roman" w:eastAsia="Times New Roman" w:hAnsi="Times New Roman" w:cs="Times New Roman"/>
              <w:spacing w:val="-6"/>
            </w:rPr>
            <w:t>17</w:t>
          </w:r>
        </w:p>
        <w:p w:rsidR="00F43850">
          <w:pPr>
            <w:pStyle w:val="BodyText"/>
            <w:tabs>
              <w:tab w:val="right" w:leader="dot" w:pos="9002"/>
            </w:tabs>
            <w:spacing w:before="186" w:line="219" w:lineRule="auto"/>
            <w:ind w:left="119"/>
            <w:rPr>
              <w:rFonts w:ascii="Times New Roman" w:eastAsia="Times New Roman" w:hAnsi="Times New Roman" w:cs="Times New Roman"/>
            </w:rPr>
          </w:pPr>
          <w:r>
            <w:rPr>
              <w:spacing w:val="-24"/>
            </w:rPr>
            <w:t>(</w:t>
          </w:r>
          <w:r>
            <w:rPr>
              <w:spacing w:val="-24"/>
            </w:rPr>
            <w:t>四</w:t>
          </w:r>
          <w:r>
            <w:rPr>
              <w:spacing w:val="-24"/>
            </w:rPr>
            <w:t>).</w:t>
          </w:r>
          <w:r>
            <w:rPr>
              <w:spacing w:val="-24"/>
            </w:rPr>
            <w:t>施工平面布置：</w:t>
          </w:r>
          <w:r>
            <w:tab/>
          </w:r>
          <w:r>
            <w:rPr>
              <w:rFonts w:ascii="Times New Roman" w:eastAsia="Times New Roman" w:hAnsi="Times New Roman" w:cs="Times New Roman"/>
              <w:spacing w:val="-7"/>
            </w:rPr>
            <w:t>17</w:t>
          </w:r>
        </w:p>
        <w:p w:rsidR="00F43850">
          <w:pPr>
            <w:pStyle w:val="BodyText"/>
            <w:tabs>
              <w:tab w:val="right" w:leader="dot" w:pos="9032"/>
            </w:tabs>
            <w:spacing w:before="209" w:line="219" w:lineRule="auto"/>
            <w:rPr>
              <w:rFonts w:ascii="Times New Roman" w:eastAsia="Times New Roman" w:hAnsi="Times New Roman" w:cs="Times New Roman"/>
            </w:rPr>
          </w:pPr>
          <w:r>
            <w:rPr>
              <w:spacing w:val="-3"/>
            </w:rPr>
            <w:t>五、分部分项工程施工方案：</w:t>
          </w:r>
          <w:r>
            <w:tab/>
          </w:r>
          <w:r>
            <w:rPr>
              <w:rFonts w:ascii="Times New Roman" w:eastAsia="Times New Roman" w:hAnsi="Times New Roman" w:cs="Times New Roman"/>
              <w:spacing w:val="-6"/>
            </w:rPr>
            <w:t>18</w:t>
          </w:r>
        </w:p>
        <w:p w:rsidR="00F43850">
          <w:pPr>
            <w:pStyle w:val="BodyText"/>
            <w:tabs>
              <w:tab w:val="right" w:leader="dot" w:pos="9012"/>
            </w:tabs>
            <w:spacing w:before="175" w:line="219" w:lineRule="auto"/>
            <w:ind w:left="119"/>
            <w:rPr>
              <w:rFonts w:ascii="Times New Roman" w:eastAsia="Times New Roman" w:hAnsi="Times New Roman" w:cs="Times New Roman"/>
            </w:rPr>
          </w:pPr>
          <w:r>
            <w:rPr>
              <w:spacing w:val="-7"/>
            </w:rPr>
            <w:t>(</w:t>
          </w:r>
          <w:r>
            <w:rPr>
              <w:spacing w:val="-7"/>
            </w:rPr>
            <w:t>一</w:t>
          </w:r>
          <w:r>
            <w:rPr>
              <w:spacing w:val="-7"/>
            </w:rPr>
            <w:t>)</w:t>
          </w:r>
          <w:r>
            <w:rPr>
              <w:spacing w:val="-7"/>
            </w:rPr>
            <w:t>、脚手架工程：</w:t>
          </w:r>
          <w:r>
            <w:tab/>
          </w:r>
          <w:r>
            <w:rPr>
              <w:rFonts w:ascii="Times New Roman" w:eastAsia="Times New Roman" w:hAnsi="Times New Roman" w:cs="Times New Roman"/>
              <w:spacing w:val="-3"/>
            </w:rPr>
            <w:t>18</w:t>
          </w:r>
        </w:p>
        <w:p w:rsidR="00F43850">
          <w:pPr>
            <w:pStyle w:val="BodyText"/>
            <w:tabs>
              <w:tab w:val="right" w:leader="dot" w:pos="9002"/>
            </w:tabs>
            <w:spacing w:before="209" w:line="219" w:lineRule="auto"/>
            <w:ind w:left="119"/>
            <w:rPr>
              <w:rFonts w:ascii="Times New Roman" w:eastAsia="Times New Roman" w:hAnsi="Times New Roman" w:cs="Times New Roman"/>
            </w:rPr>
          </w:pPr>
          <w:r>
            <w:rPr>
              <w:spacing w:val="-4"/>
            </w:rPr>
            <w:t>(</w:t>
          </w:r>
          <w:r>
            <w:rPr>
              <w:spacing w:val="-4"/>
            </w:rPr>
            <w:t>二</w:t>
          </w:r>
          <w:r>
            <w:rPr>
              <w:spacing w:val="-4"/>
            </w:rPr>
            <w:t>)</w:t>
          </w:r>
          <w:r>
            <w:rPr>
              <w:spacing w:val="-4"/>
            </w:rPr>
            <w:t>、钢筋分项施工方案：</w:t>
          </w:r>
          <w:r>
            <w:tab/>
          </w:r>
          <w:r>
            <w:rPr>
              <w:rFonts w:ascii="Times New Roman" w:eastAsia="Times New Roman" w:hAnsi="Times New Roman" w:cs="Times New Roman"/>
              <w:spacing w:val="-11"/>
            </w:rPr>
            <w:t>19</w:t>
          </w:r>
        </w:p>
        <w:p w:rsidR="00F43850">
          <w:pPr>
            <w:pStyle w:val="BodyText"/>
            <w:tabs>
              <w:tab w:val="right" w:leader="dot" w:pos="8982"/>
            </w:tabs>
            <w:spacing w:before="186" w:line="219" w:lineRule="auto"/>
            <w:ind w:left="119"/>
            <w:rPr>
              <w:rFonts w:ascii="Times New Roman" w:eastAsia="Times New Roman" w:hAnsi="Times New Roman" w:cs="Times New Roman"/>
            </w:rPr>
          </w:pPr>
          <w:r>
            <w:rPr>
              <w:spacing w:val="-5"/>
            </w:rPr>
            <w:t>(</w:t>
          </w:r>
          <w:r>
            <w:rPr>
              <w:spacing w:val="-5"/>
            </w:rPr>
            <w:t>三</w:t>
          </w:r>
          <w:r>
            <w:rPr>
              <w:spacing w:val="-5"/>
            </w:rPr>
            <w:t>)</w:t>
          </w:r>
          <w:r>
            <w:rPr>
              <w:spacing w:val="-5"/>
            </w:rPr>
            <w:t>、模板分项施工方案：</w:t>
          </w:r>
          <w:r>
            <w:tab/>
          </w:r>
          <w:r>
            <w:rPr>
              <w:rFonts w:ascii="Times New Roman" w:eastAsia="Times New Roman" w:hAnsi="Times New Roman" w:cs="Times New Roman"/>
              <w:spacing w:val="-6"/>
            </w:rPr>
            <w:t>19</w:t>
          </w:r>
        </w:p>
        <w:p w:rsidR="00F43850">
          <w:pPr>
            <w:pStyle w:val="BodyText"/>
            <w:tabs>
              <w:tab w:val="right" w:leader="dot" w:pos="8985"/>
            </w:tabs>
            <w:spacing w:before="199" w:line="220" w:lineRule="auto"/>
            <w:ind w:left="119"/>
            <w:rPr>
              <w:rFonts w:ascii="Times New Roman" w:eastAsia="Times New Roman" w:hAnsi="Times New Roman" w:cs="Times New Roman"/>
            </w:rPr>
          </w:pPr>
          <w:r>
            <w:rPr>
              <w:spacing w:val="-11"/>
            </w:rPr>
            <w:t>(</w:t>
          </w:r>
          <w:r>
            <w:rPr>
              <w:spacing w:val="-11"/>
            </w:rPr>
            <w:t>四</w:t>
          </w:r>
          <w:r>
            <w:rPr>
              <w:spacing w:val="-11"/>
            </w:rPr>
            <w:t>)</w:t>
          </w:r>
          <w:r>
            <w:rPr>
              <w:spacing w:val="-11"/>
            </w:rPr>
            <w:t>、</w:t>
          </w:r>
          <w:r>
            <w:rPr>
              <w:spacing w:val="-11"/>
            </w:rPr>
            <w:t xml:space="preserve"> </w:t>
          </w:r>
          <w:r>
            <w:rPr>
              <w:spacing w:val="-11"/>
            </w:rPr>
            <w:t>混凝土分项施工方案：</w:t>
          </w:r>
          <w:r>
            <w:tab/>
          </w:r>
          <w:r>
            <w:rPr>
              <w:rFonts w:ascii="Times New Roman" w:eastAsia="Times New Roman" w:hAnsi="Times New Roman" w:cs="Times New Roman"/>
            </w:rPr>
            <w:t>20</w:t>
          </w:r>
        </w:p>
        <w:p w:rsidR="00F43850">
          <w:pPr>
            <w:pStyle w:val="BodyText"/>
            <w:tabs>
              <w:tab w:val="right" w:leader="dot" w:pos="9065"/>
            </w:tabs>
            <w:spacing w:before="205" w:line="219" w:lineRule="auto"/>
            <w:rPr>
              <w:rFonts w:ascii="Times New Roman" w:eastAsia="Times New Roman" w:hAnsi="Times New Roman" w:cs="Times New Roman"/>
            </w:rPr>
          </w:pPr>
          <w:r>
            <w:rPr>
              <w:spacing w:val="7"/>
            </w:rPr>
            <w:t>六、施工进度保障措施</w:t>
          </w:r>
          <w:r>
            <w:tab/>
          </w:r>
          <w:r>
            <w:rPr>
              <w:rFonts w:ascii="Times New Roman" w:eastAsia="Times New Roman" w:hAnsi="Times New Roman" w:cs="Times New Roman"/>
            </w:rPr>
            <w:t>21</w:t>
          </w:r>
        </w:p>
        <w:p w:rsidR="00F43850">
          <w:pPr>
            <w:pStyle w:val="BodyText"/>
            <w:tabs>
              <w:tab w:val="right" w:leader="dot" w:pos="9015"/>
            </w:tabs>
            <w:spacing w:before="188" w:line="220" w:lineRule="auto"/>
            <w:ind w:left="119"/>
            <w:rPr>
              <w:rFonts w:ascii="Times New Roman" w:eastAsia="Times New Roman" w:hAnsi="Times New Roman" w:cs="Times New Roman"/>
            </w:rPr>
          </w:pPr>
          <w:r>
            <w:rPr>
              <w:spacing w:val="-3"/>
            </w:rPr>
            <w:t>(</w:t>
          </w:r>
          <w:r>
            <w:rPr>
              <w:spacing w:val="-3"/>
            </w:rPr>
            <w:t>一</w:t>
          </w:r>
          <w:r>
            <w:rPr>
              <w:spacing w:val="-3"/>
            </w:rPr>
            <w:t>)</w:t>
          </w:r>
          <w:r>
            <w:rPr>
              <w:spacing w:val="-3"/>
            </w:rPr>
            <w:t>、组织保证措施</w:t>
          </w:r>
          <w:r>
            <w:tab/>
          </w:r>
          <w:r>
            <w:rPr>
              <w:rFonts w:ascii="Times New Roman" w:eastAsia="Times New Roman" w:hAnsi="Times New Roman" w:cs="Times New Roman"/>
              <w:spacing w:val="-2"/>
            </w:rPr>
            <w:t>21</w:t>
          </w:r>
        </w:p>
        <w:p w:rsidR="00F43850">
          <w:pPr>
            <w:pStyle w:val="BodyText"/>
            <w:tabs>
              <w:tab w:val="right" w:leader="dot" w:pos="8915"/>
            </w:tabs>
            <w:spacing w:before="194" w:line="219" w:lineRule="auto"/>
            <w:ind w:left="119"/>
            <w:rPr>
              <w:rFonts w:ascii="Times New Roman" w:eastAsia="Times New Roman" w:hAnsi="Times New Roman" w:cs="Times New Roman"/>
            </w:rPr>
          </w:pPr>
          <w:r>
            <w:rPr>
              <w:spacing w:val="9"/>
            </w:rPr>
            <w:t>(</w:t>
          </w:r>
          <w:r>
            <w:rPr>
              <w:spacing w:val="9"/>
            </w:rPr>
            <w:t>二</w:t>
          </w:r>
          <w:r>
            <w:rPr>
              <w:spacing w:val="9"/>
            </w:rPr>
            <w:t>)</w:t>
          </w:r>
          <w:r>
            <w:rPr>
              <w:spacing w:val="9"/>
            </w:rPr>
            <w:t>、人力、材料、机具、设备、资金的保证</w:t>
          </w:r>
          <w:r>
            <w:tab/>
          </w:r>
          <w:r>
            <w:rPr>
              <w:rFonts w:ascii="Times New Roman" w:eastAsia="Times New Roman" w:hAnsi="Times New Roman" w:cs="Times New Roman"/>
              <w:spacing w:val="-2"/>
            </w:rPr>
            <w:t>21</w:t>
          </w:r>
        </w:p>
        <w:p w:rsidR="00F43850">
          <w:pPr>
            <w:pStyle w:val="BodyText"/>
            <w:tabs>
              <w:tab w:val="right" w:leader="dot" w:pos="9025"/>
            </w:tabs>
            <w:spacing w:before="189" w:line="220" w:lineRule="auto"/>
            <w:rPr>
              <w:rFonts w:ascii="Times New Roman" w:eastAsia="Times New Roman" w:hAnsi="Times New Roman" w:cs="Times New Roman"/>
            </w:rPr>
          </w:pPr>
          <w:r>
            <w:rPr>
              <w:spacing w:val="1"/>
            </w:rPr>
            <w:t>七、质量保证措施</w:t>
          </w:r>
          <w:r>
            <w:tab/>
          </w:r>
          <w:r>
            <w:rPr>
              <w:rFonts w:ascii="Times New Roman" w:eastAsia="Times New Roman" w:hAnsi="Times New Roman" w:cs="Times New Roman"/>
              <w:spacing w:val="-5"/>
            </w:rPr>
            <w:t>21</w:t>
          </w:r>
        </w:p>
        <w:p w:rsidR="00F43850">
          <w:pPr>
            <w:pStyle w:val="BodyText"/>
            <w:tabs>
              <w:tab w:val="right" w:leader="dot" w:pos="9035"/>
            </w:tabs>
            <w:spacing w:before="196" w:line="220" w:lineRule="auto"/>
            <w:ind w:left="119"/>
            <w:rPr>
              <w:rFonts w:ascii="Times New Roman" w:eastAsia="Times New Roman" w:hAnsi="Times New Roman" w:cs="Times New Roman"/>
            </w:rPr>
          </w:pPr>
          <w:r>
            <w:rPr>
              <w:spacing w:val="-6"/>
            </w:rPr>
            <w:t>(</w:t>
          </w:r>
          <w:r>
            <w:rPr>
              <w:spacing w:val="-6"/>
            </w:rPr>
            <w:t>一</w:t>
          </w:r>
          <w:r>
            <w:rPr>
              <w:spacing w:val="-6"/>
            </w:rPr>
            <w:t>)</w:t>
          </w:r>
          <w:r>
            <w:rPr>
              <w:spacing w:val="-6"/>
            </w:rPr>
            <w:t>、施工过程控制：</w:t>
          </w:r>
          <w:r>
            <w:tab/>
          </w:r>
          <w:r>
            <w:rPr>
              <w:rFonts w:ascii="Times New Roman" w:eastAsia="Times New Roman" w:hAnsi="Times New Roman" w:cs="Times New Roman"/>
            </w:rPr>
            <w:t>21</w:t>
          </w:r>
        </w:p>
        <w:p w:rsidR="00F43850">
          <w:pPr>
            <w:pStyle w:val="BodyText"/>
            <w:tabs>
              <w:tab w:val="right" w:leader="dot" w:pos="8955"/>
            </w:tabs>
            <w:spacing w:before="195" w:line="219" w:lineRule="auto"/>
            <w:ind w:left="119"/>
            <w:rPr>
              <w:rFonts w:ascii="Times New Roman" w:eastAsia="Times New Roman" w:hAnsi="Times New Roman" w:cs="Times New Roman"/>
            </w:rPr>
          </w:pPr>
          <w:r>
            <w:rPr>
              <w:spacing w:val="-5"/>
            </w:rPr>
            <w:t>(</w:t>
          </w:r>
          <w:r>
            <w:rPr>
              <w:spacing w:val="-5"/>
            </w:rPr>
            <w:t>二</w:t>
          </w:r>
          <w:r>
            <w:rPr>
              <w:spacing w:val="-5"/>
            </w:rPr>
            <w:t>)</w:t>
          </w:r>
          <w:r>
            <w:rPr>
              <w:spacing w:val="-5"/>
            </w:rPr>
            <w:t>、质量教育与培训：</w:t>
          </w:r>
          <w:r>
            <w:tab/>
          </w:r>
          <w:r>
            <w:rPr>
              <w:rFonts w:ascii="Times New Roman" w:eastAsia="Times New Roman" w:hAnsi="Times New Roman" w:cs="Times New Roman"/>
            </w:rPr>
            <w:t>21</w:t>
          </w:r>
        </w:p>
        <w:p w:rsidR="00F43850">
          <w:pPr>
            <w:pStyle w:val="BodyText"/>
            <w:tabs>
              <w:tab w:val="right" w:leader="dot" w:pos="9015"/>
            </w:tabs>
            <w:spacing w:before="218" w:line="219" w:lineRule="auto"/>
            <w:ind w:left="119"/>
            <w:rPr>
              <w:rFonts w:ascii="Times New Roman" w:eastAsia="Times New Roman" w:hAnsi="Times New Roman" w:cs="Times New Roman"/>
            </w:rPr>
          </w:pPr>
          <w:r>
            <w:rPr>
              <w:spacing w:val="1"/>
            </w:rPr>
            <w:t>(</w:t>
          </w:r>
          <w:r>
            <w:rPr>
              <w:spacing w:val="1"/>
            </w:rPr>
            <w:t>三</w:t>
          </w:r>
          <w:r>
            <w:rPr>
              <w:spacing w:val="1"/>
            </w:rPr>
            <w:t>)</w:t>
          </w:r>
          <w:r>
            <w:rPr>
              <w:spacing w:val="1"/>
            </w:rPr>
            <w:t>、特殊过程：</w:t>
          </w:r>
          <w:r>
            <w:tab/>
          </w:r>
          <w:r>
            <w:rPr>
              <w:rFonts w:ascii="Times New Roman" w:eastAsia="Times New Roman" w:hAnsi="Times New Roman" w:cs="Times New Roman"/>
            </w:rPr>
            <w:t>22</w:t>
          </w:r>
        </w:p>
        <w:p w:rsidR="00F43850">
          <w:pPr>
            <w:pStyle w:val="BodyText"/>
            <w:tabs>
              <w:tab w:val="right" w:leader="dot" w:pos="9015"/>
            </w:tabs>
            <w:spacing w:before="177" w:line="219" w:lineRule="auto"/>
            <w:ind w:left="119"/>
            <w:rPr>
              <w:rFonts w:ascii="Times New Roman" w:eastAsia="Times New Roman" w:hAnsi="Times New Roman" w:cs="Times New Roman"/>
            </w:rPr>
          </w:pPr>
          <w:r>
            <w:rPr>
              <w:spacing w:val="3"/>
            </w:rPr>
            <w:t>(</w:t>
          </w:r>
          <w:r>
            <w:rPr>
              <w:spacing w:val="3"/>
            </w:rPr>
            <w:t>四</w:t>
          </w:r>
          <w:r>
            <w:rPr>
              <w:spacing w:val="3"/>
            </w:rPr>
            <w:t>)</w:t>
          </w:r>
          <w:r>
            <w:rPr>
              <w:spacing w:val="3"/>
            </w:rPr>
            <w:t>、检验、测量和试验设备：</w:t>
          </w:r>
          <w:r>
            <w:tab/>
          </w:r>
          <w:r>
            <w:rPr>
              <w:rFonts w:ascii="Times New Roman" w:eastAsia="Times New Roman" w:hAnsi="Times New Roman" w:cs="Times New Roman"/>
              <w:spacing w:val="-2"/>
            </w:rPr>
            <w:t>22</w:t>
          </w:r>
        </w:p>
        <w:p w:rsidR="00F43850">
          <w:pPr>
            <w:pStyle w:val="BodyText"/>
            <w:tabs>
              <w:tab w:val="right" w:leader="dot" w:pos="9015"/>
            </w:tabs>
            <w:spacing w:before="207" w:line="220" w:lineRule="auto"/>
            <w:ind w:left="119"/>
            <w:rPr>
              <w:rFonts w:ascii="Times New Roman" w:eastAsia="Times New Roman" w:hAnsi="Times New Roman" w:cs="Times New Roman"/>
            </w:rPr>
          </w:pPr>
          <w:r>
            <w:rPr>
              <w:spacing w:val="-1"/>
            </w:rPr>
            <w:t>(</w:t>
          </w:r>
          <w:r>
            <w:rPr>
              <w:spacing w:val="-1"/>
            </w:rPr>
            <w:t>五</w:t>
          </w:r>
          <w:r>
            <w:rPr>
              <w:spacing w:val="-1"/>
            </w:rPr>
            <w:t>)</w:t>
          </w:r>
          <w:r>
            <w:rPr>
              <w:spacing w:val="-1"/>
            </w:rPr>
            <w:t>、成品、半成品保护措施：</w:t>
          </w:r>
          <w:r>
            <w:tab/>
          </w:r>
          <w:r>
            <w:rPr>
              <w:rFonts w:ascii="Times New Roman" w:eastAsia="Times New Roman" w:hAnsi="Times New Roman" w:cs="Times New Roman"/>
            </w:rPr>
            <w:t>22</w:t>
          </w:r>
        </w:p>
        <w:p w:rsidR="00F43850">
          <w:pPr>
            <w:pStyle w:val="BodyText"/>
            <w:tabs>
              <w:tab w:val="right" w:leader="dot" w:pos="9015"/>
            </w:tabs>
            <w:spacing w:before="196" w:line="219" w:lineRule="auto"/>
            <w:rPr>
              <w:rFonts w:ascii="Times New Roman" w:eastAsia="Times New Roman" w:hAnsi="Times New Roman" w:cs="Times New Roman"/>
            </w:rPr>
          </w:pPr>
          <w:r>
            <w:rPr>
              <w:spacing w:val="1"/>
            </w:rPr>
            <w:t>八</w:t>
          </w:r>
          <w:r>
            <w:rPr>
              <w:spacing w:val="1"/>
            </w:rPr>
            <w:t xml:space="preserve"> </w:t>
          </w:r>
          <w:r>
            <w:rPr>
              <w:spacing w:val="1"/>
            </w:rPr>
            <w:t>、安全生产及文明施工措施</w:t>
          </w:r>
          <w:r>
            <w:tab/>
          </w:r>
          <w:r>
            <w:rPr>
              <w:rFonts w:ascii="Times New Roman" w:eastAsia="Times New Roman" w:hAnsi="Times New Roman" w:cs="Times New Roman"/>
            </w:rPr>
            <w:t>22</w:t>
          </w:r>
        </w:p>
        <w:p w:rsidR="00F43850">
          <w:pPr>
            <w:pStyle w:val="BodyText"/>
            <w:tabs>
              <w:tab w:val="right" w:leader="dot" w:pos="9015"/>
            </w:tabs>
            <w:spacing w:before="197" w:line="219" w:lineRule="auto"/>
            <w:ind w:left="119"/>
            <w:rPr>
              <w:rFonts w:ascii="Times New Roman" w:eastAsia="Times New Roman" w:hAnsi="Times New Roman" w:cs="Times New Roman"/>
            </w:rPr>
          </w:pPr>
          <w:r>
            <w:rPr>
              <w:spacing w:val="7"/>
            </w:rPr>
            <w:t>(</w:t>
          </w:r>
          <w:r>
            <w:rPr>
              <w:spacing w:val="7"/>
            </w:rPr>
            <w:t>一</w:t>
          </w:r>
          <w:r>
            <w:rPr>
              <w:spacing w:val="7"/>
            </w:rPr>
            <w:t>)</w:t>
          </w:r>
          <w:r>
            <w:rPr>
              <w:spacing w:val="7"/>
            </w:rPr>
            <w:t>、安全管理措施</w:t>
          </w:r>
          <w:r>
            <w:tab/>
          </w:r>
          <w:r>
            <w:rPr>
              <w:rFonts w:ascii="Times New Roman" w:eastAsia="Times New Roman" w:hAnsi="Times New Roman" w:cs="Times New Roman"/>
              <w:spacing w:val="-2"/>
            </w:rPr>
            <w:t>22</w:t>
          </w:r>
        </w:p>
        <w:p w:rsidR="00F43850">
          <w:pPr>
            <w:pStyle w:val="BodyText"/>
            <w:tabs>
              <w:tab w:val="right" w:leader="dot" w:pos="9005"/>
            </w:tabs>
            <w:spacing w:before="177" w:line="219" w:lineRule="auto"/>
            <w:ind w:left="119"/>
            <w:rPr>
              <w:rFonts w:ascii="Times New Roman" w:eastAsia="Times New Roman" w:hAnsi="Times New Roman" w:cs="Times New Roman"/>
            </w:rPr>
          </w:pPr>
          <w:r>
            <w:rPr>
              <w:spacing w:val="8"/>
            </w:rPr>
            <w:t>(</w:t>
          </w:r>
          <w:r>
            <w:rPr>
              <w:spacing w:val="8"/>
            </w:rPr>
            <w:t>二</w:t>
          </w:r>
          <w:r>
            <w:rPr>
              <w:spacing w:val="8"/>
            </w:rPr>
            <w:t>)</w:t>
          </w:r>
          <w:r>
            <w:rPr>
              <w:spacing w:val="8"/>
            </w:rPr>
            <w:t>、现场文明施工措施</w:t>
          </w:r>
          <w:r>
            <w:tab/>
          </w:r>
          <w:r>
            <w:rPr>
              <w:rFonts w:ascii="Times New Roman" w:eastAsia="Times New Roman" w:hAnsi="Times New Roman" w:cs="Times New Roman"/>
              <w:spacing w:val="-2"/>
            </w:rPr>
            <w:t>24</w:t>
          </w:r>
        </w:p>
        <w:p w:rsidR="00F43850">
          <w:pPr>
            <w:pStyle w:val="BodyText"/>
            <w:tabs>
              <w:tab w:val="right" w:leader="dot" w:pos="9005"/>
            </w:tabs>
            <w:spacing w:before="207" w:line="219" w:lineRule="auto"/>
            <w:ind w:left="119"/>
            <w:rPr>
              <w:rFonts w:ascii="Times New Roman" w:eastAsia="Times New Roman" w:hAnsi="Times New Roman" w:cs="Times New Roman"/>
            </w:rPr>
          </w:pPr>
          <w:r>
            <w:rPr>
              <w:spacing w:val="9"/>
            </w:rPr>
            <w:t>(</w:t>
          </w:r>
          <w:r>
            <w:rPr>
              <w:spacing w:val="9"/>
            </w:rPr>
            <w:t>三</w:t>
          </w:r>
          <w:r>
            <w:rPr>
              <w:spacing w:val="9"/>
            </w:rPr>
            <w:t>)</w:t>
          </w:r>
          <w:r>
            <w:rPr>
              <w:spacing w:val="9"/>
            </w:rPr>
            <w:t>、施工现场扬尘污染控制管理措施</w:t>
          </w:r>
          <w:r>
            <w:tab/>
          </w:r>
          <w:r>
            <w:rPr>
              <w:rFonts w:ascii="Times New Roman" w:eastAsia="Times New Roman" w:hAnsi="Times New Roman" w:cs="Times New Roman"/>
              <w:spacing w:val="-5"/>
            </w:rPr>
            <w:t>25</w:t>
          </w:r>
        </w:p>
      </w:sdtContent>
    </w:sdt>
    <w:p w:rsidR="00F43850">
      <w:pPr>
        <w:spacing w:line="219" w:lineRule="auto"/>
        <w:rPr>
          <w:rFonts w:ascii="Times New Roman" w:eastAsia="Times New Roman" w:hAnsi="Times New Roman" w:cs="Times New Roman"/>
        </w:rPr>
        <w:sectPr>
          <w:headerReference w:type="even" r:id="rId16"/>
          <w:headerReference w:type="default" r:id="rId17"/>
          <w:footerReference w:type="even" r:id="rId18"/>
          <w:footerReference w:type="default" r:id="rId19"/>
          <w:headerReference w:type="first" r:id="rId20"/>
          <w:footerReference w:type="first" r:id="rId21"/>
          <w:pgSz w:w="11910" w:h="16840"/>
          <w:pgMar w:top="1431" w:right="1444" w:bottom="0" w:left="1400" w:header="0" w:footer="0" w:gutter="0"/>
          <w:pgNumType w:start="3"/>
          <w:cols w:space="720"/>
        </w:sectPr>
      </w:pPr>
    </w:p>
    <w:p w:rsidR="00F43850">
      <w:pPr>
        <w:spacing w:line="349" w:lineRule="auto"/>
      </w:pPr>
    </w:p>
    <w:p w:rsidR="00F43850">
      <w:pPr>
        <w:spacing w:line="350" w:lineRule="auto"/>
      </w:pPr>
    </w:p>
    <w:p w:rsidR="00F43850">
      <w:pPr>
        <w:pStyle w:val="BodyText"/>
        <w:spacing w:before="91" w:line="219" w:lineRule="auto"/>
        <w:ind w:left="4"/>
        <w:outlineLvl w:val="0"/>
        <w:rPr>
          <w:sz w:val="28"/>
          <w:szCs w:val="28"/>
        </w:rPr>
      </w:pPr>
      <w:bookmarkStart w:id="0" w:name="bookmark1"/>
      <w:bookmarkStart w:id="1" w:name="bookmark2"/>
      <w:bookmarkStart w:id="2" w:name="bookmark3"/>
      <w:bookmarkStart w:id="3" w:name="bookmark4"/>
      <w:bookmarkStart w:id="4" w:name="bookmark5"/>
      <w:bookmarkStart w:id="5" w:name="bookmark6"/>
      <w:bookmarkStart w:id="6" w:name="bookmark7"/>
      <w:bookmarkEnd w:id="0"/>
      <w:bookmarkEnd w:id="1"/>
      <w:bookmarkEnd w:id="2"/>
      <w:bookmarkEnd w:id="3"/>
      <w:bookmarkEnd w:id="4"/>
      <w:bookmarkEnd w:id="5"/>
      <w:bookmarkEnd w:id="6"/>
      <w:r>
        <w:rPr>
          <w:b/>
          <w:bCs/>
          <w:spacing w:val="-23"/>
          <w:sz w:val="28"/>
          <w:szCs w:val="28"/>
        </w:rPr>
        <w:t>一、编制依据</w:t>
      </w:r>
    </w:p>
    <w:p w:rsidR="00F43850">
      <w:pPr>
        <w:pStyle w:val="BodyText"/>
        <w:spacing w:before="168" w:line="219" w:lineRule="auto"/>
        <w:ind w:left="143"/>
      </w:pPr>
      <w:r>
        <w:rPr>
          <w:b/>
          <w:bCs/>
          <w:spacing w:val="9"/>
        </w:rPr>
        <w:t>(</w:t>
      </w:r>
      <w:r>
        <w:rPr>
          <w:b/>
          <w:bCs/>
          <w:spacing w:val="9"/>
        </w:rPr>
        <w:t>一</w:t>
      </w:r>
      <w:r>
        <w:rPr>
          <w:b/>
          <w:bCs/>
          <w:spacing w:val="9"/>
        </w:rPr>
        <w:t>)</w:t>
      </w:r>
      <w:r>
        <w:rPr>
          <w:b/>
          <w:bCs/>
          <w:spacing w:val="9"/>
        </w:rPr>
        <w:t>现场资料、图纸及文件：</w:t>
      </w:r>
    </w:p>
    <w:p w:rsidR="00F43850">
      <w:pPr>
        <w:pStyle w:val="BodyText"/>
        <w:spacing w:before="121" w:line="220" w:lineRule="auto"/>
      </w:pPr>
      <w:r>
        <w:rPr>
          <w:spacing w:val="-9"/>
        </w:rPr>
        <w:t>1</w:t>
      </w:r>
      <w:r>
        <w:rPr>
          <w:spacing w:val="-9"/>
        </w:rPr>
        <w:t>、《湘潭万达项目施工组织设计》</w:t>
      </w:r>
      <w:r>
        <w:rPr>
          <w:spacing w:val="-9"/>
        </w:rPr>
        <w:t>;</w:t>
      </w:r>
    </w:p>
    <w:p w:rsidR="00F43850">
      <w:pPr>
        <w:pStyle w:val="BodyText"/>
        <w:spacing w:before="193" w:line="219" w:lineRule="auto"/>
      </w:pPr>
      <w:r>
        <w:rPr>
          <w:spacing w:val="2"/>
        </w:rPr>
        <w:t>2</w:t>
      </w:r>
      <w:r>
        <w:rPr>
          <w:spacing w:val="2"/>
        </w:rPr>
        <w:t>、业主下发开工典礼会场平面布置图；</w:t>
      </w:r>
    </w:p>
    <w:p w:rsidR="00F43850">
      <w:pPr>
        <w:pStyle w:val="BodyText"/>
        <w:spacing w:before="178" w:line="469" w:lineRule="exact"/>
      </w:pPr>
      <w:r>
        <w:rPr>
          <w:spacing w:val="8"/>
          <w:position w:val="18"/>
        </w:rPr>
        <w:t>3</w:t>
      </w:r>
      <w:r>
        <w:rPr>
          <w:spacing w:val="8"/>
          <w:position w:val="18"/>
        </w:rPr>
        <w:t>、我部自进场后，综合奠基仪式场地与周边情况</w:t>
      </w:r>
      <w:r>
        <w:rPr>
          <w:spacing w:val="7"/>
          <w:position w:val="18"/>
        </w:rPr>
        <w:t>调查，以及与业主工程师现场沟通，</w:t>
      </w:r>
    </w:p>
    <w:p w:rsidR="00F43850">
      <w:pPr>
        <w:pStyle w:val="BodyText"/>
        <w:spacing w:line="218" w:lineRule="auto"/>
      </w:pPr>
      <w:r>
        <w:rPr>
          <w:spacing w:val="1"/>
        </w:rPr>
        <w:t>及业主工程师下达的相关指令；</w:t>
      </w:r>
    </w:p>
    <w:p w:rsidR="00F43850">
      <w:pPr>
        <w:pStyle w:val="BodyText"/>
        <w:spacing w:before="126" w:line="219" w:lineRule="auto"/>
        <w:ind w:left="143"/>
      </w:pPr>
      <w:r>
        <w:rPr>
          <w:b/>
          <w:bCs/>
          <w:spacing w:val="9"/>
        </w:rPr>
        <w:t>(</w:t>
      </w:r>
      <w:r>
        <w:rPr>
          <w:b/>
          <w:bCs/>
          <w:spacing w:val="9"/>
        </w:rPr>
        <w:t>二</w:t>
      </w:r>
      <w:r>
        <w:rPr>
          <w:b/>
          <w:bCs/>
          <w:spacing w:val="9"/>
        </w:rPr>
        <w:t>)</w:t>
      </w:r>
      <w:r>
        <w:rPr>
          <w:b/>
          <w:bCs/>
          <w:spacing w:val="9"/>
        </w:rPr>
        <w:t>国家规范、标注及地区行业法律、法规要求：</w:t>
      </w:r>
    </w:p>
    <w:p w:rsidR="00F43850">
      <w:pPr>
        <w:pStyle w:val="BodyText"/>
        <w:spacing w:before="120" w:line="219" w:lineRule="auto"/>
      </w:pPr>
      <w:r>
        <w:rPr>
          <w:spacing w:val="-2"/>
        </w:rPr>
        <w:t>1</w:t>
      </w:r>
      <w:r>
        <w:rPr>
          <w:spacing w:val="-2"/>
        </w:rPr>
        <w:t>、建筑工程施工质量验收统一标准</w:t>
      </w:r>
      <w:r>
        <w:rPr>
          <w:spacing w:val="-2"/>
        </w:rPr>
        <w:t xml:space="preserve"> (GB50300</w:t>
      </w:r>
      <w:r>
        <w:rPr>
          <w:spacing w:val="-3"/>
        </w:rPr>
        <w:t>-2001);</w:t>
      </w:r>
    </w:p>
    <w:p w:rsidR="00F43850">
      <w:pPr>
        <w:pStyle w:val="BodyText"/>
        <w:spacing w:before="185" w:line="470" w:lineRule="exact"/>
      </w:pPr>
      <w:r>
        <w:rPr>
          <w:spacing w:val="-1"/>
          <w:position w:val="18"/>
        </w:rPr>
        <w:t>2</w:t>
      </w:r>
      <w:r>
        <w:rPr>
          <w:spacing w:val="-1"/>
          <w:position w:val="18"/>
        </w:rPr>
        <w:t>、建筑施工扣件式钢管脚手架安全技术规范</w:t>
      </w:r>
      <w:r>
        <w:rPr>
          <w:spacing w:val="-1"/>
          <w:position w:val="18"/>
        </w:rPr>
        <w:t>(JGJ13</w:t>
      </w:r>
      <w:r>
        <w:rPr>
          <w:spacing w:val="-2"/>
          <w:position w:val="18"/>
        </w:rPr>
        <w:t>0-2011);</w:t>
      </w:r>
    </w:p>
    <w:p w:rsidR="00F43850">
      <w:pPr>
        <w:pStyle w:val="BodyText"/>
        <w:spacing w:before="1" w:line="217" w:lineRule="auto"/>
      </w:pPr>
      <w:r>
        <w:rPr>
          <w:spacing w:val="-3"/>
        </w:rPr>
        <w:t>3</w:t>
      </w:r>
      <w:r>
        <w:rPr>
          <w:spacing w:val="-3"/>
        </w:rPr>
        <w:t>、水泥混凝土路面施工及验收规范</w:t>
      </w:r>
      <w:r>
        <w:rPr>
          <w:spacing w:val="-3"/>
        </w:rPr>
        <w:t xml:space="preserve"> (GBJ97-87);</w:t>
      </w:r>
    </w:p>
    <w:p w:rsidR="00F43850">
      <w:pPr>
        <w:pStyle w:val="BodyText"/>
        <w:spacing w:before="202" w:line="220" w:lineRule="auto"/>
      </w:pPr>
      <w:r>
        <w:rPr>
          <w:spacing w:val="-3"/>
        </w:rPr>
        <w:t>4</w:t>
      </w:r>
      <w:r>
        <w:rPr>
          <w:spacing w:val="-3"/>
        </w:rPr>
        <w:t>、工程测量规范</w:t>
      </w:r>
      <w:r>
        <w:rPr>
          <w:spacing w:val="-3"/>
        </w:rPr>
        <w:t xml:space="preserve"> (GB50026-2007);</w:t>
      </w:r>
    </w:p>
    <w:p w:rsidR="00F43850">
      <w:pPr>
        <w:pStyle w:val="BodyText"/>
        <w:spacing w:before="183" w:line="218" w:lineRule="auto"/>
      </w:pPr>
      <w:r>
        <w:rPr>
          <w:spacing w:val="-3"/>
        </w:rPr>
        <w:t>5</w:t>
      </w:r>
      <w:r>
        <w:rPr>
          <w:spacing w:val="-3"/>
        </w:rPr>
        <w:t>、建筑工程冬期施工规程</w:t>
      </w:r>
      <w:r>
        <w:rPr>
          <w:spacing w:val="-3"/>
        </w:rPr>
        <w:t xml:space="preserve"> (JGJ/T104-2</w:t>
      </w:r>
      <w:r>
        <w:rPr>
          <w:spacing w:val="-4"/>
        </w:rPr>
        <w:t>011);</w:t>
      </w:r>
    </w:p>
    <w:p w:rsidR="00F43850">
      <w:pPr>
        <w:pStyle w:val="BodyText"/>
        <w:spacing w:before="208" w:line="460" w:lineRule="exact"/>
      </w:pPr>
      <w:r>
        <w:rPr>
          <w:spacing w:val="-2"/>
          <w:position w:val="17"/>
        </w:rPr>
        <w:t>6</w:t>
      </w:r>
      <w:r>
        <w:rPr>
          <w:spacing w:val="-2"/>
          <w:position w:val="17"/>
        </w:rPr>
        <w:t>、建筑工程施工质量评价标准</w:t>
      </w:r>
      <w:r>
        <w:rPr>
          <w:spacing w:val="-2"/>
          <w:position w:val="17"/>
        </w:rPr>
        <w:t xml:space="preserve"> (GB/T50375</w:t>
      </w:r>
      <w:r>
        <w:rPr>
          <w:spacing w:val="-3"/>
          <w:position w:val="17"/>
        </w:rPr>
        <w:t>-2006);</w:t>
      </w:r>
    </w:p>
    <w:p w:rsidR="00F43850">
      <w:pPr>
        <w:pStyle w:val="BodyText"/>
        <w:spacing w:before="1" w:line="217" w:lineRule="auto"/>
      </w:pPr>
      <w:r>
        <w:rPr>
          <w:spacing w:val="-3"/>
        </w:rPr>
        <w:t>7</w:t>
      </w:r>
      <w:r>
        <w:rPr>
          <w:spacing w:val="-3"/>
        </w:rPr>
        <w:t>、施工现场临时建筑物技术规范</w:t>
      </w:r>
      <w:r>
        <w:rPr>
          <w:spacing w:val="-3"/>
        </w:rPr>
        <w:t>(JGJ/T188-2009);</w:t>
      </w:r>
    </w:p>
    <w:p w:rsidR="00F43850">
      <w:pPr>
        <w:pStyle w:val="BodyText"/>
        <w:spacing w:before="258" w:line="499" w:lineRule="exact"/>
        <w:ind w:left="4"/>
        <w:rPr>
          <w:sz w:val="28"/>
          <w:szCs w:val="28"/>
        </w:rPr>
      </w:pPr>
      <w:r>
        <w:rPr>
          <w:b/>
          <w:bCs/>
          <w:spacing w:val="-11"/>
          <w:position w:val="16"/>
          <w:sz w:val="28"/>
          <w:szCs w:val="28"/>
        </w:rPr>
        <w:t>二、工程概况</w:t>
      </w:r>
    </w:p>
    <w:p w:rsidR="00F43850">
      <w:pPr>
        <w:pStyle w:val="BodyText"/>
        <w:spacing w:line="218" w:lineRule="auto"/>
        <w:ind w:left="143"/>
      </w:pPr>
      <w:r>
        <w:rPr>
          <w:b/>
          <w:bCs/>
          <w:spacing w:val="12"/>
        </w:rPr>
        <w:t>(</w:t>
      </w:r>
      <w:r>
        <w:rPr>
          <w:b/>
          <w:bCs/>
          <w:spacing w:val="12"/>
        </w:rPr>
        <w:t>一</w:t>
      </w:r>
      <w:r>
        <w:rPr>
          <w:b/>
          <w:bCs/>
          <w:spacing w:val="12"/>
        </w:rPr>
        <w:t>)</w:t>
      </w:r>
      <w:r>
        <w:rPr>
          <w:b/>
          <w:bCs/>
          <w:spacing w:val="12"/>
        </w:rPr>
        <w:t>基本概况：</w:t>
      </w:r>
    </w:p>
    <w:p w:rsidR="00F43850">
      <w:pPr>
        <w:pStyle w:val="BodyText"/>
        <w:spacing w:before="111" w:line="219" w:lineRule="auto"/>
        <w:ind w:left="509"/>
      </w:pPr>
      <w:r>
        <w:rPr>
          <w:spacing w:val="7"/>
        </w:rPr>
        <w:t>根据业主下发开工典礼会场平面布置图，整个开工典礼总占地尺寸</w:t>
      </w:r>
      <w:r>
        <w:rPr>
          <w:spacing w:val="7"/>
        </w:rPr>
        <w:t>77.5*87.5</w:t>
      </w:r>
      <w:r>
        <w:rPr>
          <w:spacing w:val="7"/>
        </w:rPr>
        <w:t>米，</w:t>
      </w:r>
    </w:p>
    <w:p w:rsidR="00F43850">
      <w:pPr>
        <w:pStyle w:val="BodyText"/>
        <w:spacing w:before="197" w:line="472" w:lineRule="exact"/>
      </w:pPr>
      <w:r>
        <w:rPr>
          <w:spacing w:val="8"/>
          <w:position w:val="18"/>
        </w:rPr>
        <w:t>场地正好与湘潭市著名的东方红广场隔街相望，我司进场前，场地已基本硬化完成，硬</w:t>
      </w:r>
    </w:p>
    <w:p w:rsidR="00F43850">
      <w:pPr>
        <w:pStyle w:val="BodyText"/>
        <w:spacing w:line="220" w:lineRule="auto"/>
      </w:pPr>
      <w:r>
        <w:rPr>
          <w:spacing w:val="12"/>
        </w:rPr>
        <w:t>化厚度约</w:t>
      </w:r>
      <w:r>
        <w:rPr>
          <w:spacing w:val="12"/>
        </w:rPr>
        <w:t>200</w:t>
      </w:r>
      <w:r>
        <w:t>mm</w:t>
      </w:r>
      <w:r>
        <w:rPr>
          <w:spacing w:val="12"/>
        </w:rPr>
        <w:t>。</w:t>
      </w:r>
    </w:p>
    <w:p w:rsidR="00F43850">
      <w:pPr>
        <w:pStyle w:val="BodyText"/>
        <w:spacing w:before="195" w:line="377" w:lineRule="auto"/>
        <w:ind w:right="3" w:firstLine="509"/>
      </w:pPr>
      <w:r>
        <w:rPr>
          <w:spacing w:val="13"/>
        </w:rPr>
        <w:t>场地南侧离奠基会场</w:t>
      </w:r>
      <w:r>
        <w:rPr>
          <w:spacing w:val="13"/>
        </w:rPr>
        <w:t>30</w:t>
      </w:r>
      <w:r>
        <w:rPr>
          <w:spacing w:val="13"/>
        </w:rPr>
        <w:t>米外，布置有尺寸</w:t>
      </w:r>
      <w:r>
        <w:rPr>
          <w:spacing w:val="13"/>
        </w:rPr>
        <w:t>3</w:t>
      </w:r>
      <w:r>
        <w:rPr>
          <w:spacing w:val="13"/>
        </w:rPr>
        <w:t>米</w:t>
      </w:r>
      <w:r>
        <w:rPr>
          <w:spacing w:val="13"/>
        </w:rPr>
        <w:t>*40</w:t>
      </w:r>
      <w:r>
        <w:rPr>
          <w:spacing w:val="13"/>
        </w:rPr>
        <w:t>米特效架场地，整个奠基会场平</w:t>
      </w:r>
      <w:r>
        <w:rPr>
          <w:spacing w:val="8"/>
        </w:rPr>
        <w:t>面尺寸大，场内需要由我部搭设的脚手架设施多，包括会场</w:t>
      </w:r>
      <w:r>
        <w:rPr>
          <w:spacing w:val="7"/>
        </w:rPr>
        <w:t>入门处一道门头、会场临时</w:t>
      </w:r>
      <w:r>
        <w:rPr>
          <w:spacing w:val="2"/>
        </w:rPr>
        <w:t>围挡、</w:t>
      </w:r>
      <w:r>
        <w:rPr>
          <w:rFonts w:ascii="Times New Roman" w:eastAsia="Times New Roman" w:hAnsi="Times New Roman" w:cs="Times New Roman"/>
        </w:rPr>
        <w:t>LED</w:t>
      </w:r>
      <w:r>
        <w:rPr>
          <w:spacing w:val="2"/>
        </w:rPr>
        <w:t>架、形象墙、特效架，其他由我部负责施工的设施包括但不仅限于：会场入</w:t>
      </w:r>
      <w:r>
        <w:rPr>
          <w:spacing w:val="7"/>
        </w:rPr>
        <w:t>门处上车坡道、庆典当天贵宾进场车辆停靠的白色停车位、开工仪式使用的奠基石、</w:t>
      </w:r>
      <w:r>
        <w:rPr>
          <w:spacing w:val="7"/>
        </w:rPr>
        <w:t>10</w:t>
      </w:r>
    </w:p>
    <w:p w:rsidR="00F43850">
      <w:pPr>
        <w:pStyle w:val="BodyText"/>
        <w:spacing w:before="1" w:line="217" w:lineRule="auto"/>
      </w:pPr>
      <w:r>
        <w:rPr>
          <w:spacing w:val="4"/>
        </w:rPr>
        <w:t>米高围挡上的广告灯等。</w:t>
      </w:r>
    </w:p>
    <w:p w:rsidR="00F43850">
      <w:pPr>
        <w:pStyle w:val="BodyText"/>
        <w:spacing w:before="117" w:line="219" w:lineRule="auto"/>
        <w:ind w:left="143"/>
      </w:pPr>
      <w:r>
        <w:rPr>
          <w:b/>
          <w:bCs/>
          <w:spacing w:val="9"/>
        </w:rPr>
        <w:t>(</w:t>
      </w:r>
      <w:r>
        <w:rPr>
          <w:b/>
          <w:bCs/>
          <w:spacing w:val="9"/>
        </w:rPr>
        <w:t>二</w:t>
      </w:r>
      <w:r>
        <w:rPr>
          <w:b/>
          <w:bCs/>
          <w:spacing w:val="9"/>
        </w:rPr>
        <w:t>)</w:t>
      </w:r>
      <w:r>
        <w:rPr>
          <w:b/>
          <w:bCs/>
          <w:spacing w:val="9"/>
        </w:rPr>
        <w:t>分部分项工程概况：</w:t>
      </w:r>
    </w:p>
    <w:p w:rsidR="00F43850">
      <w:pPr>
        <w:pStyle w:val="BodyText"/>
        <w:spacing w:before="120" w:line="219" w:lineRule="auto"/>
      </w:pPr>
      <w:r>
        <w:rPr>
          <w:spacing w:val="-2"/>
        </w:rPr>
        <w:t>1</w:t>
      </w:r>
      <w:r>
        <w:rPr>
          <w:spacing w:val="-2"/>
        </w:rPr>
        <w:t>、一道门头：</w:t>
      </w:r>
    </w:p>
    <w:p w:rsidR="00F43850">
      <w:pPr>
        <w:pStyle w:val="BodyText"/>
        <w:spacing w:before="186" w:line="481" w:lineRule="exact"/>
        <w:jc w:val="right"/>
      </w:pPr>
      <w:r>
        <w:rPr>
          <w:spacing w:val="8"/>
          <w:position w:val="19"/>
        </w:rPr>
        <w:t>据业主下发指令要求，我部对一道门头正视图，进行了细化，细化内</w:t>
      </w:r>
      <w:r>
        <w:rPr>
          <w:spacing w:val="7"/>
          <w:position w:val="19"/>
        </w:rPr>
        <w:t>容包括：门头</w:t>
      </w:r>
    </w:p>
    <w:p w:rsidR="00F43850">
      <w:pPr>
        <w:pStyle w:val="BodyText"/>
        <w:spacing w:line="218" w:lineRule="auto"/>
      </w:pPr>
      <w:r>
        <w:rPr>
          <w:spacing w:val="13"/>
        </w:rPr>
        <w:t>的平面定位；门头的平面尺寸；以及对高达</w:t>
      </w:r>
      <w:r>
        <w:rPr>
          <w:spacing w:val="13"/>
        </w:rPr>
        <w:t>11</w:t>
      </w:r>
      <w:r>
        <w:rPr>
          <w:spacing w:val="13"/>
        </w:rPr>
        <w:t>米门头的加固搭设措施；门头与</w:t>
      </w:r>
      <w:r>
        <w:rPr>
          <w:spacing w:val="13"/>
        </w:rPr>
        <w:t>10</w:t>
      </w:r>
      <w:r>
        <w:rPr>
          <w:spacing w:val="13"/>
        </w:rPr>
        <w:t>米高</w:t>
      </w:r>
    </w:p>
    <w:p w:rsidR="00F43850">
      <w:pPr>
        <w:spacing w:line="218" w:lineRule="auto"/>
        <w:sectPr>
          <w:headerReference w:type="even" r:id="rId22"/>
          <w:headerReference w:type="default" r:id="rId23"/>
          <w:footerReference w:type="even" r:id="rId24"/>
          <w:footerReference w:type="default" r:id="rId25"/>
          <w:headerReference w:type="first" r:id="rId26"/>
          <w:footerReference w:type="first" r:id="rId27"/>
          <w:pgSz w:w="11910" w:h="16840"/>
          <w:pgMar w:top="1431" w:right="1436" w:bottom="0" w:left="1400" w:header="0" w:footer="0" w:gutter="0"/>
          <w:pgNumType w:start="4"/>
          <w:cols w:space="720"/>
        </w:sectPr>
      </w:pPr>
    </w:p>
    <w:p w:rsidR="00F43850">
      <w:pPr>
        <w:pStyle w:val="BodyText"/>
        <w:spacing w:before="267" w:line="219" w:lineRule="auto"/>
        <w:rPr>
          <w:sz w:val="24"/>
          <w:szCs w:val="24"/>
        </w:rPr>
      </w:pPr>
      <w:r>
        <w:rPr>
          <w:spacing w:val="-3"/>
          <w:sz w:val="24"/>
          <w:szCs w:val="24"/>
        </w:rPr>
        <w:t>围挡相邻处的交接处理施工；门头脚手架表面</w:t>
      </w:r>
      <w:r>
        <w:rPr>
          <w:spacing w:val="-4"/>
          <w:sz w:val="24"/>
          <w:szCs w:val="24"/>
        </w:rPr>
        <w:t>封板美观处理。</w:t>
      </w:r>
    </w:p>
    <w:p w:rsidR="00F43850">
      <w:pPr>
        <w:pStyle w:val="BodyText"/>
        <w:spacing w:before="176" w:line="460" w:lineRule="exact"/>
        <w:ind w:right="12"/>
        <w:jc w:val="right"/>
        <w:rPr>
          <w:sz w:val="24"/>
          <w:szCs w:val="24"/>
        </w:rPr>
      </w:pPr>
      <w:r>
        <w:rPr>
          <w:spacing w:val="-3"/>
          <w:position w:val="16"/>
          <w:sz w:val="24"/>
          <w:szCs w:val="24"/>
        </w:rPr>
        <w:t>我部综合现场实际情况、以及参照长沙开福万达庆典施工经验，并与业主工程师沟</w:t>
      </w:r>
    </w:p>
    <w:p w:rsidR="00F43850">
      <w:pPr>
        <w:pStyle w:val="BodyText"/>
        <w:spacing w:line="219" w:lineRule="auto"/>
        <w:rPr>
          <w:sz w:val="24"/>
          <w:szCs w:val="24"/>
        </w:rPr>
      </w:pPr>
      <w:r>
        <w:rPr>
          <w:spacing w:val="-5"/>
          <w:sz w:val="24"/>
          <w:szCs w:val="24"/>
        </w:rPr>
        <w:t>通后，对门头的细化设计如下：</w:t>
      </w:r>
    </w:p>
    <w:p w:rsidR="00F43850">
      <w:pPr>
        <w:pStyle w:val="BodyText"/>
        <w:spacing w:before="203" w:line="219" w:lineRule="auto"/>
        <w:ind w:left="479"/>
        <w:rPr>
          <w:sz w:val="24"/>
          <w:szCs w:val="24"/>
        </w:rPr>
      </w:pPr>
      <w:r>
        <w:rPr>
          <w:spacing w:val="1"/>
          <w:sz w:val="24"/>
          <w:szCs w:val="24"/>
        </w:rPr>
        <w:t>门头平面定位布置：为了整体美观，决定门头外侧与</w:t>
      </w:r>
      <w:r>
        <w:rPr>
          <w:spacing w:val="1"/>
          <w:sz w:val="24"/>
          <w:szCs w:val="24"/>
        </w:rPr>
        <w:t>10</w:t>
      </w:r>
      <w:r>
        <w:rPr>
          <w:spacing w:val="1"/>
          <w:sz w:val="24"/>
          <w:szCs w:val="24"/>
        </w:rPr>
        <w:t>米高围挡</w:t>
      </w:r>
      <w:r>
        <w:rPr>
          <w:sz w:val="24"/>
          <w:szCs w:val="24"/>
        </w:rPr>
        <w:t>外侧齐平；</w:t>
      </w:r>
    </w:p>
    <w:p w:rsidR="00F43850">
      <w:pPr>
        <w:pStyle w:val="BodyText"/>
        <w:spacing w:before="185" w:line="219" w:lineRule="auto"/>
        <w:ind w:left="479"/>
        <w:rPr>
          <w:sz w:val="24"/>
          <w:szCs w:val="24"/>
        </w:rPr>
      </w:pPr>
      <w:r>
        <w:rPr>
          <w:spacing w:val="-9"/>
          <w:sz w:val="24"/>
          <w:szCs w:val="24"/>
        </w:rPr>
        <w:t>门头尺寸：</w:t>
      </w:r>
      <w:r>
        <w:rPr>
          <w:spacing w:val="-9"/>
          <w:sz w:val="24"/>
          <w:szCs w:val="24"/>
        </w:rPr>
        <w:t>4.5*2.5*11</w:t>
      </w:r>
      <w:r>
        <w:rPr>
          <w:spacing w:val="-9"/>
          <w:sz w:val="24"/>
          <w:szCs w:val="24"/>
        </w:rPr>
        <w:t>米；</w:t>
      </w:r>
    </w:p>
    <w:p w:rsidR="00F43850">
      <w:pPr>
        <w:pStyle w:val="BodyText"/>
        <w:spacing w:before="166" w:line="470" w:lineRule="exact"/>
        <w:ind w:right="23"/>
        <w:jc w:val="right"/>
        <w:rPr>
          <w:sz w:val="24"/>
          <w:szCs w:val="24"/>
        </w:rPr>
      </w:pPr>
      <w:r>
        <w:rPr>
          <w:spacing w:val="1"/>
          <w:position w:val="17"/>
          <w:sz w:val="24"/>
          <w:szCs w:val="24"/>
        </w:rPr>
        <w:t>11</w:t>
      </w:r>
      <w:r>
        <w:rPr>
          <w:spacing w:val="1"/>
          <w:position w:val="17"/>
          <w:sz w:val="24"/>
          <w:szCs w:val="24"/>
        </w:rPr>
        <w:t>米高门头的加固搭设措施：与业主工程</w:t>
      </w:r>
      <w:r>
        <w:rPr>
          <w:position w:val="17"/>
          <w:sz w:val="24"/>
          <w:szCs w:val="24"/>
        </w:rPr>
        <w:t>师综合沟通，门头下部</w:t>
      </w:r>
      <w:r>
        <w:rPr>
          <w:position w:val="17"/>
          <w:sz w:val="24"/>
          <w:szCs w:val="24"/>
        </w:rPr>
        <w:t>1</w:t>
      </w:r>
      <w:r>
        <w:rPr>
          <w:position w:val="17"/>
          <w:sz w:val="24"/>
          <w:szCs w:val="24"/>
        </w:rPr>
        <w:t>米高范围浇筑混</w:t>
      </w:r>
    </w:p>
    <w:p w:rsidR="00F43850">
      <w:pPr>
        <w:pStyle w:val="BodyText"/>
        <w:spacing w:line="219" w:lineRule="auto"/>
        <w:rPr>
          <w:sz w:val="24"/>
          <w:szCs w:val="24"/>
        </w:rPr>
      </w:pPr>
      <w:r>
        <w:rPr>
          <w:spacing w:val="-5"/>
          <w:sz w:val="24"/>
          <w:szCs w:val="24"/>
        </w:rPr>
        <w:t>凝土，钢管架浇筑到混凝土内；</w:t>
      </w:r>
    </w:p>
    <w:p w:rsidR="00F43850">
      <w:pPr>
        <w:pStyle w:val="BodyText"/>
        <w:spacing w:before="183" w:line="358" w:lineRule="auto"/>
        <w:ind w:firstLine="479"/>
        <w:rPr>
          <w:sz w:val="24"/>
          <w:szCs w:val="24"/>
        </w:rPr>
      </w:pPr>
      <w:r>
        <w:rPr>
          <w:spacing w:val="4"/>
          <w:sz w:val="24"/>
          <w:szCs w:val="24"/>
        </w:rPr>
        <w:t>门头与</w:t>
      </w:r>
      <w:r>
        <w:rPr>
          <w:spacing w:val="4"/>
          <w:sz w:val="24"/>
          <w:szCs w:val="24"/>
        </w:rPr>
        <w:t>10</w:t>
      </w:r>
      <w:r>
        <w:rPr>
          <w:spacing w:val="4"/>
          <w:sz w:val="24"/>
          <w:szCs w:val="24"/>
        </w:rPr>
        <w:t>米高围挡相邻处的交接处理施工：由于我部按业主</w:t>
      </w:r>
      <w:r>
        <w:rPr>
          <w:spacing w:val="3"/>
          <w:sz w:val="24"/>
          <w:szCs w:val="24"/>
        </w:rPr>
        <w:t>指令早已完成</w:t>
      </w:r>
      <w:r>
        <w:rPr>
          <w:spacing w:val="3"/>
          <w:sz w:val="24"/>
          <w:szCs w:val="24"/>
        </w:rPr>
        <w:t>10</w:t>
      </w:r>
      <w:r>
        <w:rPr>
          <w:spacing w:val="3"/>
          <w:sz w:val="24"/>
          <w:szCs w:val="24"/>
        </w:rPr>
        <w:t>米高</w:t>
      </w:r>
      <w:r>
        <w:rPr>
          <w:spacing w:val="-4"/>
          <w:sz w:val="24"/>
          <w:szCs w:val="24"/>
        </w:rPr>
        <w:t>围挡的砼基础，导致现场有一个砼基础完全处于</w:t>
      </w:r>
      <w:r>
        <w:rPr>
          <w:spacing w:val="-4"/>
          <w:sz w:val="24"/>
          <w:szCs w:val="24"/>
        </w:rPr>
        <w:t>4.5</w:t>
      </w:r>
      <w:r>
        <w:rPr>
          <w:spacing w:val="-4"/>
          <w:sz w:val="24"/>
          <w:szCs w:val="24"/>
        </w:rPr>
        <w:t>米</w:t>
      </w:r>
      <w:r>
        <w:rPr>
          <w:spacing w:val="-5"/>
          <w:sz w:val="24"/>
          <w:szCs w:val="24"/>
        </w:rPr>
        <w:t>宽左侧门头的范围内，一个砼基</w:t>
      </w:r>
      <w:r>
        <w:rPr>
          <w:spacing w:val="4"/>
          <w:sz w:val="24"/>
          <w:szCs w:val="24"/>
        </w:rPr>
        <w:t>础</w:t>
      </w:r>
      <w:r>
        <w:rPr>
          <w:spacing w:val="4"/>
          <w:sz w:val="24"/>
          <w:szCs w:val="24"/>
        </w:rPr>
        <w:t>40</w:t>
      </w:r>
      <w:r>
        <w:rPr>
          <w:spacing w:val="4"/>
          <w:sz w:val="24"/>
          <w:szCs w:val="24"/>
        </w:rPr>
        <w:t>公分处于</w:t>
      </w:r>
      <w:r>
        <w:rPr>
          <w:spacing w:val="4"/>
          <w:sz w:val="24"/>
          <w:szCs w:val="24"/>
        </w:rPr>
        <w:t>4.5</w:t>
      </w:r>
      <w:r>
        <w:rPr>
          <w:spacing w:val="4"/>
          <w:sz w:val="24"/>
          <w:szCs w:val="24"/>
        </w:rPr>
        <w:t>米靠右侧门头的范围内，以上</w:t>
      </w:r>
      <w:r>
        <w:rPr>
          <w:spacing w:val="4"/>
          <w:sz w:val="24"/>
          <w:szCs w:val="24"/>
        </w:rPr>
        <w:t>2</w:t>
      </w:r>
      <w:r>
        <w:rPr>
          <w:spacing w:val="4"/>
          <w:sz w:val="24"/>
          <w:szCs w:val="24"/>
        </w:rPr>
        <w:t>个砼基础必须采取施工措施，保证脚</w:t>
      </w:r>
      <w:r>
        <w:rPr>
          <w:spacing w:val="-2"/>
          <w:sz w:val="24"/>
          <w:szCs w:val="24"/>
        </w:rPr>
        <w:t>手架门头的正常搭设，现场采取在砼基础中植筋，与门头脚手架刚性连接</w:t>
      </w:r>
      <w:r>
        <w:rPr>
          <w:spacing w:val="-3"/>
          <w:sz w:val="24"/>
          <w:szCs w:val="24"/>
        </w:rPr>
        <w:t>，并把左侧门</w:t>
      </w:r>
    </w:p>
    <w:p w:rsidR="00F43850">
      <w:pPr>
        <w:pStyle w:val="BodyText"/>
        <w:spacing w:before="1" w:line="218" w:lineRule="auto"/>
        <w:rPr>
          <w:sz w:val="24"/>
          <w:szCs w:val="24"/>
        </w:rPr>
      </w:pPr>
      <w:r>
        <w:rPr>
          <w:spacing w:val="4"/>
          <w:sz w:val="24"/>
          <w:szCs w:val="24"/>
        </w:rPr>
        <w:t>头相邻的</w:t>
      </w:r>
      <w:r>
        <w:rPr>
          <w:spacing w:val="4"/>
          <w:sz w:val="24"/>
          <w:szCs w:val="24"/>
        </w:rPr>
        <w:t>2</w:t>
      </w:r>
      <w:r>
        <w:rPr>
          <w:spacing w:val="4"/>
          <w:sz w:val="24"/>
          <w:szCs w:val="24"/>
        </w:rPr>
        <w:t>个砼基础之间采用脚手架搭设</w:t>
      </w:r>
      <w:r>
        <w:rPr>
          <w:spacing w:val="4"/>
          <w:sz w:val="24"/>
          <w:szCs w:val="24"/>
        </w:rPr>
        <w:t>10</w:t>
      </w:r>
      <w:r>
        <w:rPr>
          <w:spacing w:val="4"/>
          <w:sz w:val="24"/>
          <w:szCs w:val="24"/>
        </w:rPr>
        <w:t>米高围挡骨架，处理方案如下图：</w:t>
      </w:r>
    </w:p>
    <w:p w:rsidR="00F43850">
      <w:pPr>
        <w:spacing w:line="250" w:lineRule="auto"/>
      </w:pPr>
    </w:p>
    <w:p w:rsidR="00F43850">
      <w:pPr>
        <w:spacing w:before="59" w:line="196" w:lineRule="auto"/>
        <w:ind w:left="119"/>
        <w:rPr>
          <w:rFonts w:ascii="FangSong" w:eastAsia="FangSong" w:hAnsi="FangSong" w:cs="FangSong"/>
          <w:sz w:val="18"/>
          <w:szCs w:val="18"/>
        </w:rPr>
      </w:pPr>
      <w:r>
        <w:rPr>
          <w:rFonts w:ascii="FangSong" w:eastAsia="FangSong" w:hAnsi="FangSong" w:cs="FangSong"/>
          <w:spacing w:val="-2"/>
          <w:sz w:val="18"/>
          <w:szCs w:val="18"/>
        </w:rPr>
        <w:t>此区域搭设</w:t>
      </w:r>
      <w:r>
        <w:rPr>
          <w:rFonts w:ascii="FangSong" w:eastAsia="FangSong" w:hAnsi="FangSong" w:cs="FangSong"/>
          <w:spacing w:val="-2"/>
          <w:sz w:val="18"/>
          <w:szCs w:val="18"/>
        </w:rPr>
        <w:t>1</w:t>
      </w:r>
      <w:r>
        <w:rPr>
          <w:rFonts w:ascii="FangSong" w:eastAsia="FangSong" w:hAnsi="FangSong" w:cs="FangSong"/>
          <w:spacing w:val="-3"/>
          <w:sz w:val="18"/>
          <w:szCs w:val="18"/>
          <w:u w:val="single"/>
        </w:rPr>
        <w:t>此砼基础上先预埋两根钢管后立门头脚手架立杆</w:t>
      </w:r>
    </w:p>
    <w:p w:rsidR="00F43850">
      <w:pPr>
        <w:spacing w:line="2245" w:lineRule="exact"/>
        <w:ind w:firstLine="10"/>
      </w:pPr>
      <w:r>
        <w:rPr>
          <w:position w:val="-44"/>
          <w:lang w:eastAsia="zh-CN"/>
        </w:rPr>
        <w:drawing>
          <wp:inline distT="0" distB="0" distL="0" distR="0">
            <wp:extent cx="4330714" cy="1425773"/>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8"/>
                    <a:stretch>
                      <a:fillRect/>
                    </a:stretch>
                  </pic:blipFill>
                  <pic:spPr>
                    <a:xfrm>
                      <a:off x="0" y="0"/>
                      <a:ext cx="4330714" cy="1425773"/>
                    </a:xfrm>
                    <a:prstGeom prst="rect">
                      <a:avLst/>
                    </a:prstGeom>
                  </pic:spPr>
                </pic:pic>
              </a:graphicData>
            </a:graphic>
          </wp:inline>
        </w:drawing>
      </w:r>
    </w:p>
    <w:p w:rsidR="00F43850">
      <w:pPr>
        <w:tabs>
          <w:tab w:val="left" w:pos="3168"/>
        </w:tabs>
        <w:spacing w:before="12" w:line="226" w:lineRule="auto"/>
        <w:ind w:left="2740"/>
        <w:rPr>
          <w:rFonts w:ascii="FangSong" w:eastAsia="FangSong" w:hAnsi="FangSong" w:cs="FangSong"/>
          <w:sz w:val="18"/>
          <w:szCs w:val="18"/>
        </w:rPr>
      </w:pPr>
      <w:r>
        <w:rPr>
          <w:rFonts w:ascii="FangSong" w:eastAsia="FangSong" w:hAnsi="FangSong" w:cs="FangSong"/>
          <w:position w:val="1"/>
          <w:sz w:val="35"/>
          <w:szCs w:val="35"/>
          <w:u w:val="single"/>
        </w:rPr>
        <w:tab/>
      </w:r>
      <w:r>
        <w:rPr>
          <w:rFonts w:ascii="FangSong" w:eastAsia="FangSong" w:hAnsi="FangSong" w:cs="FangSong"/>
          <w:spacing w:val="-3"/>
          <w:position w:val="1"/>
          <w:sz w:val="35"/>
          <w:szCs w:val="35"/>
          <w:u w:val="single"/>
        </w:rPr>
        <w:t>左</w:t>
      </w:r>
      <w:r>
        <w:rPr>
          <w:rFonts w:ascii="FangSong" w:eastAsia="FangSong" w:hAnsi="FangSong" w:cs="FangSong"/>
          <w:spacing w:val="-3"/>
          <w:sz w:val="18"/>
          <w:szCs w:val="18"/>
          <w:u w:val="single"/>
        </w:rPr>
        <w:t>床与国植父孩处理十回</w:t>
      </w:r>
    </w:p>
    <w:p w:rsidR="00F43850">
      <w:pPr>
        <w:spacing w:line="258" w:lineRule="auto"/>
      </w:pPr>
    </w:p>
    <w:p w:rsidR="00F43850">
      <w:pPr>
        <w:spacing w:line="258" w:lineRule="auto"/>
      </w:pPr>
    </w:p>
    <w:p w:rsidR="00F43850">
      <w:pPr>
        <w:spacing w:line="2680" w:lineRule="exact"/>
        <w:ind w:firstLine="550"/>
      </w:pPr>
      <w:r>
        <w:rPr>
          <w:position w:val="-53"/>
          <w:lang w:eastAsia="zh-CN"/>
        </w:rPr>
        <w:drawing>
          <wp:inline distT="0" distB="0" distL="0" distR="0">
            <wp:extent cx="4146559" cy="170174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9"/>
                    <a:stretch>
                      <a:fillRect/>
                    </a:stretch>
                  </pic:blipFill>
                  <pic:spPr>
                    <a:xfrm>
                      <a:off x="0" y="0"/>
                      <a:ext cx="4146559" cy="1701747"/>
                    </a:xfrm>
                    <a:prstGeom prst="rect">
                      <a:avLst/>
                    </a:prstGeom>
                  </pic:spPr>
                </pic:pic>
              </a:graphicData>
            </a:graphic>
          </wp:inline>
        </w:drawing>
      </w:r>
    </w:p>
    <w:p w:rsidR="00F43850">
      <w:pPr>
        <w:spacing w:before="85" w:line="222" w:lineRule="auto"/>
        <w:ind w:left="2359"/>
        <w:rPr>
          <w:rFonts w:ascii="FangSong" w:eastAsia="FangSong" w:hAnsi="FangSong" w:cs="FangSong"/>
          <w:sz w:val="18"/>
          <w:szCs w:val="18"/>
        </w:rPr>
      </w:pPr>
      <w:r>
        <w:rPr>
          <w:rFonts w:ascii="FangSong" w:eastAsia="FangSong" w:hAnsi="FangSong" w:cs="FangSong"/>
          <w:spacing w:val="-1"/>
          <w:sz w:val="18"/>
          <w:szCs w:val="18"/>
          <w:u w:val="single"/>
        </w:rPr>
        <w:t>大门右门垛与围挡交接处理平面图</w:t>
      </w:r>
    </w:p>
    <w:p w:rsidR="00F43850">
      <w:pPr>
        <w:spacing w:before="212" w:line="219" w:lineRule="auto"/>
        <w:ind w:left="479"/>
        <w:rPr>
          <w:rFonts w:ascii="FangSong" w:eastAsia="FangSong" w:hAnsi="FangSong" w:cs="FangSong"/>
          <w:sz w:val="18"/>
          <w:szCs w:val="18"/>
        </w:rPr>
      </w:pPr>
      <w:r>
        <w:rPr>
          <w:rFonts w:ascii="FangSong" w:eastAsia="FangSong" w:hAnsi="FangSong" w:cs="FangSong"/>
          <w:spacing w:val="-2"/>
          <w:sz w:val="18"/>
          <w:szCs w:val="18"/>
        </w:rPr>
        <w:t>说明：在门头范围内的砼基础上立脚手架立杆、门头脚手架体系与植入砼基础</w:t>
      </w:r>
      <w:r>
        <w:rPr>
          <w:rFonts w:ascii="FangSong" w:eastAsia="FangSong" w:hAnsi="FangSong" w:cs="FangSong"/>
          <w:spacing w:val="-3"/>
          <w:sz w:val="18"/>
          <w:szCs w:val="18"/>
        </w:rPr>
        <w:t>里的钢管形成刚性连接</w:t>
      </w:r>
    </w:p>
    <w:p w:rsidR="00F43850">
      <w:pPr>
        <w:spacing w:line="219" w:lineRule="auto"/>
        <w:rPr>
          <w:rFonts w:ascii="FangSong" w:eastAsia="FangSong" w:hAnsi="FangSong" w:cs="FangSong"/>
          <w:sz w:val="18"/>
          <w:szCs w:val="18"/>
        </w:rPr>
        <w:sectPr>
          <w:headerReference w:type="even" r:id="rId30"/>
          <w:headerReference w:type="default" r:id="rId31"/>
          <w:footerReference w:type="even" r:id="rId32"/>
          <w:footerReference w:type="default" r:id="rId33"/>
          <w:headerReference w:type="first" r:id="rId34"/>
          <w:footerReference w:type="first" r:id="rId35"/>
          <w:pgSz w:w="11910" w:h="16840"/>
          <w:pgMar w:top="1431" w:right="1445" w:bottom="0" w:left="1420" w:header="0" w:footer="0" w:gutter="0"/>
          <w:pgNumType w:start="5"/>
          <w:cols w:space="720"/>
        </w:sectPr>
      </w:pPr>
    </w:p>
    <w:p w:rsidR="00F43850">
      <w:pPr>
        <w:spacing w:line="267" w:lineRule="auto"/>
      </w:pPr>
      <w:r>
        <w:pict>
          <v:shapetype id="_x0000_t202" coordsize="21600,21600" o:spt="202" path="m,l,21600r21600,l21600,xe">
            <v:stroke joinstyle="miter"/>
            <v:path gradientshapeok="t" o:connecttype="rect"/>
          </v:shapetype>
          <v:shape id="_x0000_s1025" type="#_x0000_t202" style="width:24.55pt;height:10.4pt;margin-top:560.55pt;margin-left:77.45pt;mso-position-horizontal-relative:page;mso-position-vertical-relative:page;position:absolute;rotation:270;z-index:251658240" o:allowincell="f" filled="f" stroked="f">
            <v:textbox inset="0,0,0,0">
              <w:txbxContent>
                <w:p w:rsidR="00F43850">
                  <w:pPr>
                    <w:pStyle w:val="BodyText"/>
                    <w:spacing w:before="58" w:line="183" w:lineRule="auto"/>
                    <w:ind w:left="20"/>
                    <w:rPr>
                      <w:sz w:val="13"/>
                      <w:szCs w:val="13"/>
                    </w:rPr>
                  </w:pPr>
                  <w:r>
                    <w:rPr>
                      <w:color w:val="D77276"/>
                      <w:spacing w:val="-1"/>
                      <w:sz w:val="13"/>
                      <w:szCs w:val="13"/>
                    </w:rPr>
                    <w:t>48000mm</w:t>
                  </w:r>
                </w:p>
              </w:txbxContent>
            </v:textbox>
          </v:shape>
        </w:pict>
      </w:r>
    </w:p>
    <w:p w:rsidR="00F43850">
      <w:pPr>
        <w:spacing w:line="267" w:lineRule="auto"/>
      </w:pPr>
    </w:p>
    <w:p w:rsidR="00F43850">
      <w:pPr>
        <w:spacing w:line="268" w:lineRule="auto"/>
      </w:pPr>
    </w:p>
    <w:p w:rsidR="00F43850">
      <w:pPr>
        <w:spacing w:line="268" w:lineRule="auto"/>
      </w:pPr>
    </w:p>
    <w:p w:rsidR="00F43850">
      <w:pPr>
        <w:pStyle w:val="BodyText"/>
        <w:spacing w:before="91" w:line="219" w:lineRule="auto"/>
        <w:rPr>
          <w:sz w:val="28"/>
          <w:szCs w:val="28"/>
        </w:rPr>
      </w:pPr>
      <w:bookmarkStart w:id="7" w:name="bookmark8"/>
      <w:bookmarkEnd w:id="7"/>
      <w:r>
        <w:rPr>
          <w:spacing w:val="-38"/>
          <w:w w:val="99"/>
          <w:sz w:val="28"/>
          <w:szCs w:val="28"/>
        </w:rPr>
        <w:t>2</w:t>
      </w:r>
      <w:r>
        <w:rPr>
          <w:spacing w:val="-38"/>
          <w:w w:val="99"/>
          <w:sz w:val="28"/>
          <w:szCs w:val="28"/>
        </w:rPr>
        <w:t>、会场临时围挡：</w:t>
      </w:r>
    </w:p>
    <w:p w:rsidR="00F43850">
      <w:pPr>
        <w:pStyle w:val="BodyText"/>
        <w:spacing w:before="176" w:line="354" w:lineRule="auto"/>
        <w:ind w:left="40" w:firstLine="469"/>
        <w:jc w:val="both"/>
        <w:rPr>
          <w:sz w:val="24"/>
          <w:szCs w:val="24"/>
        </w:rPr>
      </w:pPr>
      <w:r>
        <w:rPr>
          <w:spacing w:val="2"/>
          <w:sz w:val="24"/>
          <w:szCs w:val="24"/>
        </w:rPr>
        <w:t>根据业主下发奠基会场平面布置图，会场临时围挡为</w:t>
      </w:r>
      <w:r>
        <w:rPr>
          <w:spacing w:val="2"/>
          <w:sz w:val="24"/>
          <w:szCs w:val="24"/>
        </w:rPr>
        <w:t>2.5</w:t>
      </w:r>
      <w:r>
        <w:rPr>
          <w:spacing w:val="2"/>
          <w:sz w:val="24"/>
          <w:szCs w:val="24"/>
        </w:rPr>
        <w:t>宽</w:t>
      </w:r>
      <w:r>
        <w:rPr>
          <w:spacing w:val="2"/>
          <w:sz w:val="24"/>
          <w:szCs w:val="24"/>
        </w:rPr>
        <w:t>*5</w:t>
      </w:r>
      <w:r>
        <w:rPr>
          <w:spacing w:val="2"/>
          <w:sz w:val="24"/>
          <w:szCs w:val="24"/>
        </w:rPr>
        <w:t>米高</w:t>
      </w:r>
      <w:r>
        <w:rPr>
          <w:spacing w:val="1"/>
          <w:sz w:val="24"/>
          <w:szCs w:val="24"/>
        </w:rPr>
        <w:t>的脚手架围挡，</w:t>
      </w:r>
      <w:r>
        <w:rPr>
          <w:spacing w:val="-2"/>
          <w:sz w:val="24"/>
          <w:szCs w:val="24"/>
        </w:rPr>
        <w:t>按照特殊要求，在部分区域内，脚手架骨架搭设完成后，</w:t>
      </w:r>
      <w:r>
        <w:rPr>
          <w:spacing w:val="-3"/>
          <w:sz w:val="24"/>
          <w:szCs w:val="24"/>
        </w:rPr>
        <w:t>还要进行一面或者两面封板处</w:t>
      </w:r>
    </w:p>
    <w:p w:rsidR="00F43850">
      <w:pPr>
        <w:pStyle w:val="BodyText"/>
        <w:spacing w:line="218" w:lineRule="auto"/>
        <w:ind w:left="40"/>
        <w:rPr>
          <w:sz w:val="24"/>
          <w:szCs w:val="24"/>
        </w:rPr>
      </w:pPr>
      <w:r>
        <w:rPr>
          <w:spacing w:val="-2"/>
          <w:sz w:val="24"/>
          <w:szCs w:val="24"/>
        </w:rPr>
        <w:t>理，会场围挡的平面布置、总长度及需要封板</w:t>
      </w:r>
      <w:r>
        <w:rPr>
          <w:spacing w:val="-3"/>
          <w:sz w:val="24"/>
          <w:szCs w:val="24"/>
        </w:rPr>
        <w:t>处理的区域见下图：</w:t>
      </w:r>
    </w:p>
    <w:p w:rsidR="00F43850">
      <w:pPr>
        <w:spacing w:line="246" w:lineRule="auto"/>
      </w:pPr>
    </w:p>
    <w:p w:rsidR="00F43850">
      <w:pPr>
        <w:spacing w:line="247" w:lineRule="auto"/>
      </w:pPr>
    </w:p>
    <w:p w:rsidR="00F43850">
      <w:pPr>
        <w:spacing w:before="1" w:line="9560" w:lineRule="exact"/>
        <w:ind w:firstLine="459"/>
      </w:pPr>
      <w:r>
        <w:rPr>
          <w:position w:val="-191"/>
          <w:lang w:eastAsia="zh-CN"/>
        </w:rPr>
        <w:drawing>
          <wp:inline distT="0" distB="0" distL="0" distR="0">
            <wp:extent cx="5283179" cy="6070643"/>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6"/>
                    <a:stretch>
                      <a:fillRect/>
                    </a:stretch>
                  </pic:blipFill>
                  <pic:spPr>
                    <a:xfrm>
                      <a:off x="0" y="0"/>
                      <a:ext cx="5283179" cy="6070643"/>
                    </a:xfrm>
                    <a:prstGeom prst="rect">
                      <a:avLst/>
                    </a:prstGeom>
                  </pic:spPr>
                </pic:pic>
              </a:graphicData>
            </a:graphic>
          </wp:inline>
        </w:drawing>
      </w:r>
    </w:p>
    <w:p w:rsidR="00F43850">
      <w:pPr>
        <w:spacing w:line="9560" w:lineRule="exact"/>
        <w:sectPr>
          <w:headerReference w:type="even" r:id="rId37"/>
          <w:headerReference w:type="default" r:id="rId38"/>
          <w:footerReference w:type="even" r:id="rId39"/>
          <w:footerReference w:type="default" r:id="rId40"/>
          <w:headerReference w:type="first" r:id="rId41"/>
          <w:footerReference w:type="first" r:id="rId42"/>
          <w:pgSz w:w="11910" w:h="16840"/>
          <w:pgMar w:top="1431" w:right="1419" w:bottom="0" w:left="1390" w:header="0" w:footer="0" w:gutter="0"/>
          <w:pgNumType w:start="6"/>
          <w:cols w:space="720"/>
        </w:sectPr>
      </w:pPr>
    </w:p>
    <w:p w:rsidR="00F43850">
      <w:pPr>
        <w:pStyle w:val="BodyText"/>
        <w:spacing w:before="192" w:line="220" w:lineRule="auto"/>
        <w:rPr>
          <w:sz w:val="31"/>
          <w:szCs w:val="31"/>
        </w:rPr>
      </w:pPr>
      <w:bookmarkStart w:id="8" w:name="bookmark10"/>
      <w:bookmarkStart w:id="9" w:name="bookmark11"/>
      <w:bookmarkStart w:id="10" w:name="bookmark12"/>
      <w:bookmarkStart w:id="11" w:name="bookmark9"/>
      <w:bookmarkEnd w:id="8"/>
      <w:bookmarkEnd w:id="9"/>
      <w:bookmarkEnd w:id="10"/>
      <w:bookmarkEnd w:id="11"/>
      <w:r>
        <w:rPr>
          <w:rFonts w:ascii="Times New Roman" w:eastAsia="Times New Roman" w:hAnsi="Times New Roman" w:cs="Times New Roman"/>
          <w:spacing w:val="-32"/>
          <w:w w:val="96"/>
          <w:sz w:val="31"/>
          <w:szCs w:val="31"/>
        </w:rPr>
        <w:t>3</w:t>
      </w:r>
      <w:r>
        <w:rPr>
          <w:spacing w:val="-32"/>
          <w:w w:val="96"/>
          <w:sz w:val="31"/>
          <w:szCs w:val="31"/>
        </w:rPr>
        <w:t>、</w:t>
      </w:r>
      <w:r>
        <w:rPr>
          <w:rFonts w:ascii="Times New Roman" w:eastAsia="Times New Roman" w:hAnsi="Times New Roman" w:cs="Times New Roman"/>
          <w:spacing w:val="-32"/>
          <w:w w:val="96"/>
          <w:sz w:val="31"/>
          <w:szCs w:val="31"/>
        </w:rPr>
        <w:t>LED</w:t>
      </w:r>
      <w:r>
        <w:rPr>
          <w:spacing w:val="-32"/>
          <w:w w:val="96"/>
          <w:sz w:val="31"/>
          <w:szCs w:val="31"/>
        </w:rPr>
        <w:t>架：</w:t>
      </w:r>
    </w:p>
    <w:p w:rsidR="00F43850">
      <w:pPr>
        <w:pStyle w:val="BodyText"/>
        <w:spacing w:before="161" w:line="361" w:lineRule="auto"/>
        <w:ind w:right="39" w:firstLine="489"/>
        <w:jc w:val="both"/>
        <w:rPr>
          <w:sz w:val="24"/>
          <w:szCs w:val="24"/>
        </w:rPr>
      </w:pPr>
      <w:r>
        <w:rPr>
          <w:spacing w:val="5"/>
          <w:sz w:val="24"/>
          <w:szCs w:val="24"/>
        </w:rPr>
        <w:t>据业主下发奠基仪式平面图设计要求，</w:t>
      </w:r>
      <w:r>
        <w:rPr>
          <w:sz w:val="24"/>
          <w:szCs w:val="24"/>
        </w:rPr>
        <w:t>LED</w:t>
      </w:r>
      <w:r>
        <w:rPr>
          <w:spacing w:val="5"/>
          <w:sz w:val="24"/>
          <w:szCs w:val="24"/>
        </w:rPr>
        <w:t>架尺寸为</w:t>
      </w:r>
      <w:r>
        <w:rPr>
          <w:spacing w:val="5"/>
          <w:sz w:val="24"/>
          <w:szCs w:val="24"/>
        </w:rPr>
        <w:t>6</w:t>
      </w:r>
      <w:r>
        <w:rPr>
          <w:spacing w:val="5"/>
          <w:sz w:val="24"/>
          <w:szCs w:val="24"/>
        </w:rPr>
        <w:t>米长</w:t>
      </w:r>
      <w:r>
        <w:rPr>
          <w:spacing w:val="5"/>
          <w:sz w:val="24"/>
          <w:szCs w:val="24"/>
        </w:rPr>
        <w:t>*6</w:t>
      </w:r>
      <w:r>
        <w:rPr>
          <w:spacing w:val="5"/>
          <w:sz w:val="24"/>
          <w:szCs w:val="24"/>
        </w:rPr>
        <w:t>米宽</w:t>
      </w:r>
      <w:r>
        <w:rPr>
          <w:spacing w:val="5"/>
          <w:sz w:val="24"/>
          <w:szCs w:val="24"/>
        </w:rPr>
        <w:t>*4</w:t>
      </w:r>
      <w:r>
        <w:rPr>
          <w:spacing w:val="5"/>
          <w:sz w:val="24"/>
          <w:szCs w:val="24"/>
        </w:rPr>
        <w:t>米高，我部</w:t>
      </w:r>
      <w:r>
        <w:rPr>
          <w:spacing w:val="1"/>
          <w:sz w:val="24"/>
          <w:szCs w:val="24"/>
        </w:rPr>
        <w:t>按图施工完成；但随后接到业主工程师口头指令，需要</w:t>
      </w:r>
      <w:r>
        <w:rPr>
          <w:sz w:val="24"/>
          <w:szCs w:val="24"/>
        </w:rPr>
        <w:t>对</w:t>
      </w:r>
      <w:r>
        <w:rPr>
          <w:rFonts w:ascii="Times New Roman" w:eastAsia="Times New Roman" w:hAnsi="Times New Roman" w:cs="Times New Roman"/>
          <w:sz w:val="24"/>
          <w:szCs w:val="24"/>
        </w:rPr>
        <w:t>LED</w:t>
      </w:r>
      <w:r>
        <w:rPr>
          <w:sz w:val="24"/>
          <w:szCs w:val="24"/>
        </w:rPr>
        <w:t>架进行变更搭，尺寸变</w:t>
      </w:r>
      <w:r>
        <w:rPr>
          <w:sz w:val="24"/>
          <w:szCs w:val="24"/>
        </w:rPr>
        <w:t xml:space="preserve"> </w:t>
      </w:r>
      <w:r>
        <w:rPr>
          <w:spacing w:val="4"/>
          <w:sz w:val="24"/>
          <w:szCs w:val="24"/>
        </w:rPr>
        <w:t>更为</w:t>
      </w:r>
      <w:r>
        <w:rPr>
          <w:spacing w:val="4"/>
          <w:sz w:val="24"/>
          <w:szCs w:val="24"/>
        </w:rPr>
        <w:t>18</w:t>
      </w:r>
      <w:r>
        <w:rPr>
          <w:spacing w:val="4"/>
          <w:sz w:val="24"/>
          <w:szCs w:val="24"/>
        </w:rPr>
        <w:t>米长</w:t>
      </w:r>
      <w:r>
        <w:rPr>
          <w:spacing w:val="4"/>
          <w:sz w:val="24"/>
          <w:szCs w:val="24"/>
        </w:rPr>
        <w:t>*6</w:t>
      </w:r>
      <w:r>
        <w:rPr>
          <w:spacing w:val="4"/>
          <w:sz w:val="24"/>
          <w:szCs w:val="24"/>
        </w:rPr>
        <w:t>米宽</w:t>
      </w:r>
      <w:r>
        <w:rPr>
          <w:spacing w:val="4"/>
          <w:sz w:val="24"/>
          <w:szCs w:val="24"/>
        </w:rPr>
        <w:t>*6</w:t>
      </w:r>
      <w:r>
        <w:rPr>
          <w:spacing w:val="4"/>
          <w:sz w:val="24"/>
          <w:szCs w:val="24"/>
        </w:rPr>
        <w:t>米高，按照业主提出的变更要求，我部</w:t>
      </w:r>
      <w:r>
        <w:rPr>
          <w:spacing w:val="3"/>
          <w:sz w:val="24"/>
          <w:szCs w:val="24"/>
        </w:rPr>
        <w:t>及时组织人力、物力重新</w:t>
      </w:r>
      <w:r>
        <w:rPr>
          <w:spacing w:val="6"/>
          <w:sz w:val="24"/>
          <w:szCs w:val="24"/>
        </w:rPr>
        <w:t>完成</w:t>
      </w:r>
      <w:r>
        <w:rPr>
          <w:rFonts w:ascii="Times New Roman" w:eastAsia="Times New Roman" w:hAnsi="Times New Roman" w:cs="Times New Roman"/>
          <w:sz w:val="24"/>
          <w:szCs w:val="24"/>
        </w:rPr>
        <w:t>LED</w:t>
      </w:r>
      <w:r>
        <w:rPr>
          <w:spacing w:val="6"/>
          <w:sz w:val="24"/>
          <w:szCs w:val="24"/>
        </w:rPr>
        <w:t>架改造，本次为</w:t>
      </w:r>
      <w:r>
        <w:rPr>
          <w:rFonts w:ascii="Times New Roman" w:eastAsia="Times New Roman" w:hAnsi="Times New Roman" w:cs="Times New Roman"/>
          <w:sz w:val="24"/>
          <w:szCs w:val="24"/>
        </w:rPr>
        <w:t>LED</w:t>
      </w:r>
      <w:r>
        <w:rPr>
          <w:spacing w:val="6"/>
          <w:sz w:val="24"/>
          <w:szCs w:val="24"/>
        </w:rPr>
        <w:t>架第一次变更；</w:t>
      </w:r>
      <w:r>
        <w:rPr>
          <w:spacing w:val="6"/>
          <w:sz w:val="24"/>
          <w:szCs w:val="24"/>
        </w:rPr>
        <w:t>2013</w:t>
      </w:r>
      <w:r>
        <w:rPr>
          <w:spacing w:val="6"/>
          <w:sz w:val="24"/>
          <w:szCs w:val="24"/>
        </w:rPr>
        <w:t>年</w:t>
      </w:r>
      <w:r>
        <w:rPr>
          <w:spacing w:val="6"/>
          <w:sz w:val="24"/>
          <w:szCs w:val="24"/>
        </w:rPr>
        <w:t>12</w:t>
      </w:r>
      <w:r>
        <w:rPr>
          <w:spacing w:val="6"/>
          <w:sz w:val="24"/>
          <w:szCs w:val="24"/>
        </w:rPr>
        <w:t>月</w:t>
      </w:r>
      <w:r>
        <w:rPr>
          <w:spacing w:val="6"/>
          <w:sz w:val="24"/>
          <w:szCs w:val="24"/>
        </w:rPr>
        <w:t>18</w:t>
      </w:r>
      <w:r>
        <w:rPr>
          <w:spacing w:val="5"/>
          <w:sz w:val="24"/>
          <w:szCs w:val="24"/>
        </w:rPr>
        <w:t>日，业主集团庆典部现</w:t>
      </w:r>
      <w:r>
        <w:rPr>
          <w:spacing w:val="6"/>
          <w:sz w:val="24"/>
          <w:szCs w:val="24"/>
        </w:rPr>
        <w:t>场查看</w:t>
      </w:r>
      <w:r>
        <w:rPr>
          <w:rFonts w:ascii="Times New Roman" w:eastAsia="Times New Roman" w:hAnsi="Times New Roman" w:cs="Times New Roman"/>
          <w:sz w:val="24"/>
          <w:szCs w:val="24"/>
        </w:rPr>
        <w:t>LED</w:t>
      </w:r>
      <w:r>
        <w:rPr>
          <w:spacing w:val="6"/>
          <w:sz w:val="24"/>
          <w:szCs w:val="24"/>
        </w:rPr>
        <w:t>架后，再次提出变更调整，需要把</w:t>
      </w:r>
      <w:r>
        <w:rPr>
          <w:spacing w:val="6"/>
          <w:sz w:val="24"/>
          <w:szCs w:val="24"/>
        </w:rPr>
        <w:t>6</w:t>
      </w:r>
      <w:r>
        <w:rPr>
          <w:spacing w:val="6"/>
          <w:sz w:val="24"/>
          <w:szCs w:val="24"/>
        </w:rPr>
        <w:t>米高</w:t>
      </w:r>
      <w:r>
        <w:rPr>
          <w:rFonts w:ascii="Times New Roman" w:eastAsia="Times New Roman" w:hAnsi="Times New Roman" w:cs="Times New Roman"/>
          <w:sz w:val="24"/>
          <w:szCs w:val="24"/>
        </w:rPr>
        <w:t>LED</w:t>
      </w:r>
      <w:r>
        <w:rPr>
          <w:spacing w:val="6"/>
          <w:sz w:val="24"/>
          <w:szCs w:val="24"/>
        </w:rPr>
        <w:t>架改为</w:t>
      </w:r>
      <w:r>
        <w:rPr>
          <w:spacing w:val="6"/>
          <w:sz w:val="24"/>
          <w:szCs w:val="24"/>
        </w:rPr>
        <w:t>4.7</w:t>
      </w:r>
      <w:r>
        <w:rPr>
          <w:spacing w:val="6"/>
          <w:sz w:val="24"/>
          <w:szCs w:val="24"/>
        </w:rPr>
        <w:t>米高，宽度改为</w:t>
      </w:r>
      <w:r>
        <w:rPr>
          <w:spacing w:val="1"/>
          <w:sz w:val="24"/>
          <w:szCs w:val="24"/>
        </w:rPr>
        <w:t>15</w:t>
      </w:r>
      <w:r>
        <w:rPr>
          <w:spacing w:val="1"/>
          <w:sz w:val="24"/>
          <w:szCs w:val="24"/>
        </w:rPr>
        <w:t>米，委托我部使用气割对多余长度进行处理，以满足</w:t>
      </w:r>
      <w:r>
        <w:rPr>
          <w:rFonts w:ascii="Times New Roman" w:eastAsia="Times New Roman" w:hAnsi="Times New Roman" w:cs="Times New Roman"/>
          <w:sz w:val="24"/>
          <w:szCs w:val="24"/>
        </w:rPr>
        <w:t>LED</w:t>
      </w:r>
      <w:r>
        <w:rPr>
          <w:spacing w:val="1"/>
          <w:sz w:val="24"/>
          <w:szCs w:val="24"/>
        </w:rPr>
        <w:t>屏安装需要。并按庆典部要求把最外部</w:t>
      </w:r>
      <w:r>
        <w:rPr>
          <w:spacing w:val="1"/>
          <w:sz w:val="24"/>
          <w:szCs w:val="24"/>
        </w:rPr>
        <w:t>2</w:t>
      </w:r>
      <w:r>
        <w:rPr>
          <w:spacing w:val="1"/>
          <w:sz w:val="24"/>
          <w:szCs w:val="24"/>
        </w:rPr>
        <w:t>排立杆与顶部的两排水平杆拆除，我部接到第</w:t>
      </w:r>
      <w:r>
        <w:rPr>
          <w:sz w:val="24"/>
          <w:szCs w:val="24"/>
        </w:rPr>
        <w:t>二次变更指令后，马上组</w:t>
      </w:r>
    </w:p>
    <w:p w:rsidR="00F43850">
      <w:pPr>
        <w:pStyle w:val="BodyText"/>
        <w:spacing w:line="219" w:lineRule="auto"/>
        <w:rPr>
          <w:sz w:val="24"/>
          <w:szCs w:val="24"/>
        </w:rPr>
      </w:pPr>
      <w:r>
        <w:rPr>
          <w:spacing w:val="-4"/>
          <w:sz w:val="24"/>
          <w:szCs w:val="24"/>
        </w:rPr>
        <w:t>织施工，第一时间处理完成。</w:t>
      </w:r>
    </w:p>
    <w:p w:rsidR="00F43850">
      <w:pPr>
        <w:pStyle w:val="BodyText"/>
        <w:spacing w:before="195" w:line="219" w:lineRule="auto"/>
        <w:rPr>
          <w:sz w:val="24"/>
          <w:szCs w:val="24"/>
        </w:rPr>
      </w:pPr>
      <w:r>
        <w:rPr>
          <w:spacing w:val="-7"/>
          <w:sz w:val="24"/>
          <w:szCs w:val="24"/>
        </w:rPr>
        <w:t>4</w:t>
      </w:r>
      <w:r>
        <w:rPr>
          <w:spacing w:val="-7"/>
          <w:sz w:val="24"/>
          <w:szCs w:val="24"/>
        </w:rPr>
        <w:t>、形象墙：</w:t>
      </w:r>
    </w:p>
    <w:p w:rsidR="00F43850">
      <w:pPr>
        <w:pStyle w:val="BodyText"/>
        <w:spacing w:before="164" w:line="369" w:lineRule="auto"/>
        <w:ind w:right="39" w:firstLine="489"/>
        <w:jc w:val="both"/>
        <w:rPr>
          <w:sz w:val="24"/>
          <w:szCs w:val="24"/>
        </w:rPr>
      </w:pPr>
      <w:r>
        <w:rPr>
          <w:spacing w:val="4"/>
          <w:sz w:val="24"/>
          <w:szCs w:val="24"/>
        </w:rPr>
        <w:t>图纸设计要求，形象墙尺寸为</w:t>
      </w:r>
      <w:r>
        <w:rPr>
          <w:spacing w:val="4"/>
          <w:sz w:val="24"/>
          <w:szCs w:val="24"/>
        </w:rPr>
        <w:t>16</w:t>
      </w:r>
      <w:r>
        <w:rPr>
          <w:spacing w:val="4"/>
          <w:sz w:val="24"/>
          <w:szCs w:val="24"/>
        </w:rPr>
        <w:t>米长</w:t>
      </w:r>
      <w:r>
        <w:rPr>
          <w:spacing w:val="4"/>
          <w:sz w:val="24"/>
          <w:szCs w:val="24"/>
        </w:rPr>
        <w:t>*2</w:t>
      </w:r>
      <w:r>
        <w:rPr>
          <w:spacing w:val="4"/>
          <w:sz w:val="24"/>
          <w:szCs w:val="24"/>
        </w:rPr>
        <w:t>米宽</w:t>
      </w:r>
      <w:r>
        <w:rPr>
          <w:spacing w:val="4"/>
          <w:sz w:val="24"/>
          <w:szCs w:val="24"/>
        </w:rPr>
        <w:t>*3</w:t>
      </w:r>
      <w:r>
        <w:rPr>
          <w:spacing w:val="4"/>
          <w:sz w:val="24"/>
          <w:szCs w:val="24"/>
        </w:rPr>
        <w:t>米高</w:t>
      </w:r>
      <w:r>
        <w:rPr>
          <w:spacing w:val="3"/>
          <w:sz w:val="24"/>
          <w:szCs w:val="24"/>
        </w:rPr>
        <w:t>，由于设计图纸并无要封板处</w:t>
      </w:r>
      <w:r>
        <w:rPr>
          <w:spacing w:val="-2"/>
          <w:sz w:val="24"/>
          <w:szCs w:val="24"/>
        </w:rPr>
        <w:t>理的要求，我部与业主工程师就此时及时沟通，按业主工</w:t>
      </w:r>
      <w:r>
        <w:rPr>
          <w:spacing w:val="-3"/>
          <w:sz w:val="24"/>
          <w:szCs w:val="24"/>
        </w:rPr>
        <w:t>程师指令，形象墙脚手架骨架</w:t>
      </w:r>
    </w:p>
    <w:p w:rsidR="00F43850">
      <w:pPr>
        <w:pStyle w:val="BodyText"/>
        <w:spacing w:line="218" w:lineRule="auto"/>
        <w:rPr>
          <w:sz w:val="24"/>
          <w:szCs w:val="24"/>
        </w:rPr>
      </w:pPr>
      <w:r>
        <w:rPr>
          <w:spacing w:val="-4"/>
          <w:sz w:val="24"/>
          <w:szCs w:val="24"/>
        </w:rPr>
        <w:t>完成后，对形象墙立面进行了封板施工。</w:t>
      </w:r>
    </w:p>
    <w:p w:rsidR="00F43850">
      <w:pPr>
        <w:pStyle w:val="BodyText"/>
        <w:spacing w:before="177" w:line="219" w:lineRule="auto"/>
        <w:rPr>
          <w:sz w:val="24"/>
          <w:szCs w:val="24"/>
        </w:rPr>
      </w:pPr>
      <w:r>
        <w:rPr>
          <w:spacing w:val="-8"/>
          <w:sz w:val="24"/>
          <w:szCs w:val="24"/>
        </w:rPr>
        <w:t>5</w:t>
      </w:r>
      <w:r>
        <w:rPr>
          <w:spacing w:val="-8"/>
          <w:sz w:val="24"/>
          <w:szCs w:val="24"/>
        </w:rPr>
        <w:t>、特效架：</w:t>
      </w:r>
    </w:p>
    <w:p w:rsidR="00F43850">
      <w:pPr>
        <w:pStyle w:val="BodyText"/>
        <w:spacing w:before="173" w:line="362" w:lineRule="auto"/>
        <w:ind w:firstLine="489"/>
        <w:rPr>
          <w:sz w:val="24"/>
          <w:szCs w:val="24"/>
        </w:rPr>
      </w:pPr>
      <w:r>
        <w:rPr>
          <w:spacing w:val="5"/>
          <w:sz w:val="24"/>
          <w:szCs w:val="24"/>
        </w:rPr>
        <w:t>据图纸设计要求，特效架平面尺寸为</w:t>
      </w:r>
      <w:r>
        <w:rPr>
          <w:spacing w:val="5"/>
          <w:sz w:val="24"/>
          <w:szCs w:val="24"/>
        </w:rPr>
        <w:t>40</w:t>
      </w:r>
      <w:r>
        <w:rPr>
          <w:spacing w:val="5"/>
          <w:sz w:val="24"/>
          <w:szCs w:val="24"/>
        </w:rPr>
        <w:t>米长</w:t>
      </w:r>
      <w:r>
        <w:rPr>
          <w:spacing w:val="5"/>
          <w:sz w:val="24"/>
          <w:szCs w:val="24"/>
        </w:rPr>
        <w:t>*3</w:t>
      </w:r>
      <w:r>
        <w:rPr>
          <w:spacing w:val="5"/>
          <w:sz w:val="24"/>
          <w:szCs w:val="24"/>
        </w:rPr>
        <w:t>米宽</w:t>
      </w:r>
      <w:r>
        <w:rPr>
          <w:spacing w:val="5"/>
          <w:sz w:val="24"/>
          <w:szCs w:val="24"/>
        </w:rPr>
        <w:t>*</w:t>
      </w:r>
      <w:r>
        <w:rPr>
          <w:spacing w:val="4"/>
          <w:sz w:val="24"/>
          <w:szCs w:val="24"/>
        </w:rPr>
        <w:t>5</w:t>
      </w:r>
      <w:r>
        <w:rPr>
          <w:spacing w:val="4"/>
          <w:sz w:val="24"/>
          <w:szCs w:val="24"/>
        </w:rPr>
        <w:t>米高，距离奠基会场南侧</w:t>
      </w:r>
      <w:r>
        <w:rPr>
          <w:spacing w:val="4"/>
          <w:sz w:val="24"/>
          <w:szCs w:val="24"/>
        </w:rPr>
        <w:t>30</w:t>
      </w:r>
      <w:r>
        <w:rPr>
          <w:spacing w:val="-2"/>
          <w:sz w:val="24"/>
          <w:szCs w:val="24"/>
        </w:rPr>
        <w:t>米远，我部现场搭设时发现，前期业主没有对特效架搭设</w:t>
      </w:r>
      <w:r>
        <w:rPr>
          <w:spacing w:val="-3"/>
          <w:sz w:val="24"/>
          <w:szCs w:val="24"/>
        </w:rPr>
        <w:t>场地进行整平与硬化处理，为</w:t>
      </w:r>
      <w:r>
        <w:rPr>
          <w:spacing w:val="-2"/>
          <w:sz w:val="24"/>
          <w:szCs w:val="24"/>
        </w:rPr>
        <w:t>了确保特效架安全稳定，按业主单位指令，我部先行对特效</w:t>
      </w:r>
      <w:r>
        <w:rPr>
          <w:spacing w:val="-3"/>
          <w:sz w:val="24"/>
          <w:szCs w:val="24"/>
        </w:rPr>
        <w:t>架场地进行整平处理，后浇</w:t>
      </w:r>
    </w:p>
    <w:p w:rsidR="00F43850">
      <w:pPr>
        <w:pStyle w:val="BodyText"/>
        <w:spacing w:before="1" w:line="219" w:lineRule="auto"/>
        <w:rPr>
          <w:sz w:val="24"/>
          <w:szCs w:val="24"/>
        </w:rPr>
      </w:pPr>
      <w:r>
        <w:rPr>
          <w:spacing w:val="2"/>
          <w:sz w:val="24"/>
          <w:szCs w:val="24"/>
        </w:rPr>
        <w:t>筑</w:t>
      </w:r>
      <w:r>
        <w:rPr>
          <w:spacing w:val="2"/>
          <w:sz w:val="24"/>
          <w:szCs w:val="24"/>
        </w:rPr>
        <w:t>15</w:t>
      </w:r>
      <w:r>
        <w:rPr>
          <w:spacing w:val="2"/>
          <w:sz w:val="24"/>
          <w:szCs w:val="24"/>
        </w:rPr>
        <w:t>公分厚的</w:t>
      </w:r>
      <w:r>
        <w:rPr>
          <w:spacing w:val="2"/>
          <w:sz w:val="24"/>
          <w:szCs w:val="24"/>
        </w:rPr>
        <w:t xml:space="preserve">C15 </w:t>
      </w:r>
      <w:r>
        <w:rPr>
          <w:spacing w:val="2"/>
          <w:sz w:val="24"/>
          <w:szCs w:val="24"/>
        </w:rPr>
        <w:t>混凝土垫层；在特效架搭设完成</w:t>
      </w:r>
      <w:r>
        <w:rPr>
          <w:spacing w:val="1"/>
          <w:sz w:val="24"/>
          <w:szCs w:val="24"/>
        </w:rPr>
        <w:t>后，架子表面为了安放庆典烟花，</w:t>
      </w:r>
    </w:p>
    <w:p w:rsidR="00F43850">
      <w:pPr>
        <w:pStyle w:val="BodyText"/>
        <w:spacing w:before="184" w:line="219" w:lineRule="auto"/>
        <w:rPr>
          <w:sz w:val="24"/>
          <w:szCs w:val="24"/>
        </w:rPr>
      </w:pPr>
      <w:r>
        <w:rPr>
          <w:spacing w:val="-8"/>
          <w:sz w:val="24"/>
          <w:szCs w:val="24"/>
        </w:rPr>
        <w:t>需要满铺模板。</w:t>
      </w:r>
    </w:p>
    <w:p w:rsidR="00F43850">
      <w:pPr>
        <w:pStyle w:val="BodyText"/>
        <w:spacing w:before="175" w:line="219" w:lineRule="auto"/>
        <w:rPr>
          <w:sz w:val="24"/>
          <w:szCs w:val="24"/>
        </w:rPr>
      </w:pPr>
      <w:r>
        <w:rPr>
          <w:spacing w:val="-7"/>
          <w:sz w:val="24"/>
          <w:szCs w:val="24"/>
        </w:rPr>
        <w:t>6</w:t>
      </w:r>
      <w:r>
        <w:rPr>
          <w:spacing w:val="-7"/>
          <w:sz w:val="24"/>
          <w:szCs w:val="24"/>
        </w:rPr>
        <w:t>、会场入门上车坡道：</w:t>
      </w:r>
    </w:p>
    <w:p w:rsidR="00F43850">
      <w:pPr>
        <w:pStyle w:val="BodyText"/>
        <w:spacing w:before="205" w:line="354" w:lineRule="auto"/>
        <w:ind w:right="20" w:firstLine="489"/>
        <w:jc w:val="both"/>
        <w:rPr>
          <w:sz w:val="24"/>
          <w:szCs w:val="24"/>
        </w:rPr>
      </w:pPr>
      <w:r>
        <w:rPr>
          <w:spacing w:val="4"/>
          <w:sz w:val="24"/>
          <w:szCs w:val="24"/>
        </w:rPr>
        <w:t>接业主指令，在奠基场入场区，由我部负责施工一条</w:t>
      </w:r>
      <w:r>
        <w:rPr>
          <w:spacing w:val="4"/>
          <w:sz w:val="24"/>
          <w:szCs w:val="24"/>
        </w:rPr>
        <w:t>18</w:t>
      </w:r>
      <w:r>
        <w:rPr>
          <w:spacing w:val="4"/>
          <w:sz w:val="24"/>
          <w:szCs w:val="24"/>
        </w:rPr>
        <w:t>米长，</w:t>
      </w:r>
      <w:r>
        <w:rPr>
          <w:spacing w:val="4"/>
          <w:sz w:val="24"/>
          <w:szCs w:val="24"/>
        </w:rPr>
        <w:t>20</w:t>
      </w:r>
      <w:r>
        <w:rPr>
          <w:spacing w:val="4"/>
          <w:sz w:val="24"/>
          <w:szCs w:val="24"/>
        </w:rPr>
        <w:t>公分高的混凝土</w:t>
      </w:r>
      <w:r>
        <w:rPr>
          <w:spacing w:val="-3"/>
          <w:sz w:val="24"/>
          <w:szCs w:val="24"/>
        </w:rPr>
        <w:t>上车坡道，坡道表面压纹处理，供庆典仪式当天贵宾车辆进场使用，我部综合现场实际</w:t>
      </w:r>
    </w:p>
    <w:p w:rsidR="00F43850">
      <w:pPr>
        <w:pStyle w:val="BodyText"/>
        <w:spacing w:before="1" w:line="218" w:lineRule="auto"/>
        <w:rPr>
          <w:sz w:val="24"/>
          <w:szCs w:val="24"/>
        </w:rPr>
      </w:pPr>
      <w:r>
        <w:rPr>
          <w:spacing w:val="-3"/>
          <w:sz w:val="24"/>
          <w:szCs w:val="24"/>
        </w:rPr>
        <w:t>情况，考虑实际使用需要，汽车坡道的施工方案如下：</w:t>
      </w:r>
    </w:p>
    <w:p w:rsidR="00F43850">
      <w:pPr>
        <w:spacing w:line="218" w:lineRule="auto"/>
        <w:rPr>
          <w:sz w:val="24"/>
          <w:szCs w:val="24"/>
        </w:rPr>
        <w:sectPr>
          <w:headerReference w:type="even" r:id="rId43"/>
          <w:headerReference w:type="default" r:id="rId44"/>
          <w:footerReference w:type="even" r:id="rId45"/>
          <w:footerReference w:type="default" r:id="rId46"/>
          <w:headerReference w:type="first" r:id="rId47"/>
          <w:footerReference w:type="first" r:id="rId48"/>
          <w:pgSz w:w="11910" w:h="16840"/>
          <w:pgMar w:top="1431" w:right="1427" w:bottom="0" w:left="1410" w:header="0" w:footer="0" w:gutter="0"/>
          <w:pgNumType w:start="7"/>
          <w:cols w:space="720"/>
        </w:sectPr>
      </w:pPr>
    </w:p>
    <w:p w:rsidR="00F43850">
      <w:pPr>
        <w:spacing w:before="198" w:line="2800" w:lineRule="exact"/>
        <w:ind w:firstLine="1219"/>
      </w:pPr>
      <w:r>
        <w:rPr>
          <w:position w:val="-55"/>
          <w:lang w:eastAsia="zh-CN"/>
        </w:rPr>
        <w:drawing>
          <wp:inline distT="0" distB="0" distL="0" distR="0">
            <wp:extent cx="4959337" cy="177799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9"/>
                    <a:stretch>
                      <a:fillRect/>
                    </a:stretch>
                  </pic:blipFill>
                  <pic:spPr>
                    <a:xfrm>
                      <a:off x="0" y="0"/>
                      <a:ext cx="4959337" cy="1777991"/>
                    </a:xfrm>
                    <a:prstGeom prst="rect">
                      <a:avLst/>
                    </a:prstGeom>
                  </pic:spPr>
                </pic:pic>
              </a:graphicData>
            </a:graphic>
          </wp:inline>
        </w:drawing>
      </w:r>
    </w:p>
    <w:p w:rsidR="00F43850">
      <w:pPr>
        <w:spacing w:before="254" w:line="219" w:lineRule="auto"/>
        <w:ind w:left="4080"/>
        <w:rPr>
          <w:rFonts w:ascii="FangSong" w:eastAsia="FangSong" w:hAnsi="FangSong" w:cs="FangSong"/>
          <w:sz w:val="24"/>
          <w:szCs w:val="24"/>
        </w:rPr>
      </w:pPr>
      <w:bookmarkStart w:id="12" w:name="bookmark13"/>
      <w:bookmarkEnd w:id="12"/>
      <w:r>
        <w:rPr>
          <w:rFonts w:ascii="FangSong" w:eastAsia="FangSong" w:hAnsi="FangSong" w:cs="FangSong"/>
          <w:spacing w:val="-26"/>
          <w:w w:val="71"/>
          <w:sz w:val="24"/>
          <w:szCs w:val="24"/>
          <w:u w:val="single"/>
        </w:rPr>
        <w:t>车辆坡道截面图</w:t>
      </w:r>
    </w:p>
    <w:p w:rsidR="00F43850">
      <w:pPr>
        <w:spacing w:line="279" w:lineRule="auto"/>
      </w:pPr>
    </w:p>
    <w:p w:rsidR="00F43850">
      <w:pPr>
        <w:spacing w:line="280" w:lineRule="auto"/>
      </w:pPr>
    </w:p>
    <w:p w:rsidR="00F43850">
      <w:pPr>
        <w:pStyle w:val="BodyText"/>
        <w:spacing w:before="78" w:line="219" w:lineRule="auto"/>
        <w:rPr>
          <w:sz w:val="24"/>
          <w:szCs w:val="24"/>
        </w:rPr>
      </w:pPr>
      <w:r>
        <w:rPr>
          <w:spacing w:val="-12"/>
          <w:sz w:val="24"/>
          <w:szCs w:val="24"/>
        </w:rPr>
        <w:t>7</w:t>
      </w:r>
      <w:r>
        <w:rPr>
          <w:spacing w:val="-12"/>
          <w:sz w:val="24"/>
          <w:szCs w:val="24"/>
        </w:rPr>
        <w:t>、白色油漆停车位：</w:t>
      </w:r>
    </w:p>
    <w:p w:rsidR="00F43850">
      <w:pPr>
        <w:pStyle w:val="BodyText"/>
        <w:spacing w:before="174" w:line="470" w:lineRule="exact"/>
        <w:ind w:right="18"/>
        <w:jc w:val="right"/>
        <w:rPr>
          <w:sz w:val="24"/>
          <w:szCs w:val="24"/>
        </w:rPr>
      </w:pPr>
      <w:r>
        <w:rPr>
          <w:spacing w:val="-2"/>
          <w:position w:val="17"/>
          <w:sz w:val="24"/>
          <w:szCs w:val="24"/>
        </w:rPr>
        <w:t>接业主指令，由我部负责整个奠基会场内的停车位的定位与白色油漆隔离线的涂刷</w:t>
      </w:r>
    </w:p>
    <w:p w:rsidR="00F43850">
      <w:pPr>
        <w:pStyle w:val="BodyText"/>
        <w:spacing w:line="218" w:lineRule="auto"/>
        <w:rPr>
          <w:sz w:val="24"/>
          <w:szCs w:val="24"/>
        </w:rPr>
      </w:pPr>
      <w:r>
        <w:rPr>
          <w:spacing w:val="1"/>
          <w:sz w:val="24"/>
          <w:szCs w:val="24"/>
        </w:rPr>
        <w:t>施工，停车位的尺寸由现场停靠的贵宾车辆大小定为</w:t>
      </w:r>
      <w:r>
        <w:rPr>
          <w:spacing w:val="1"/>
          <w:sz w:val="24"/>
          <w:szCs w:val="24"/>
        </w:rPr>
        <w:t>3</w:t>
      </w:r>
      <w:r>
        <w:rPr>
          <w:spacing w:val="1"/>
          <w:sz w:val="24"/>
          <w:szCs w:val="24"/>
        </w:rPr>
        <w:t>种规格：</w:t>
      </w:r>
    </w:p>
    <w:p w:rsidR="00F43850">
      <w:pPr>
        <w:pStyle w:val="BodyText"/>
        <w:spacing w:before="175" w:line="219" w:lineRule="auto"/>
        <w:ind w:left="479"/>
        <w:rPr>
          <w:sz w:val="24"/>
          <w:szCs w:val="24"/>
        </w:rPr>
      </w:pPr>
      <w:r>
        <w:rPr>
          <w:spacing w:val="5"/>
          <w:sz w:val="24"/>
          <w:szCs w:val="24"/>
        </w:rPr>
        <w:t>净空</w:t>
      </w:r>
      <w:r>
        <w:rPr>
          <w:spacing w:val="5"/>
          <w:sz w:val="24"/>
          <w:szCs w:val="24"/>
        </w:rPr>
        <w:t>2.3</w:t>
      </w:r>
      <w:r>
        <w:rPr>
          <w:spacing w:val="5"/>
          <w:sz w:val="24"/>
          <w:szCs w:val="24"/>
        </w:rPr>
        <w:t>米</w:t>
      </w:r>
      <w:r>
        <w:rPr>
          <w:spacing w:val="5"/>
          <w:sz w:val="24"/>
          <w:szCs w:val="24"/>
        </w:rPr>
        <w:t>*5</w:t>
      </w:r>
      <w:r>
        <w:rPr>
          <w:spacing w:val="5"/>
          <w:sz w:val="24"/>
          <w:szCs w:val="24"/>
        </w:rPr>
        <w:t>米的小型停车位，布置在嘉宾停车位区域，</w:t>
      </w:r>
      <w:r>
        <w:rPr>
          <w:spacing w:val="4"/>
          <w:sz w:val="24"/>
          <w:szCs w:val="24"/>
        </w:rPr>
        <w:t>总计</w:t>
      </w:r>
      <w:r>
        <w:rPr>
          <w:spacing w:val="4"/>
          <w:sz w:val="24"/>
          <w:szCs w:val="24"/>
        </w:rPr>
        <w:t>49</w:t>
      </w:r>
      <w:r>
        <w:rPr>
          <w:spacing w:val="4"/>
          <w:sz w:val="24"/>
          <w:szCs w:val="24"/>
        </w:rPr>
        <w:t>个；</w:t>
      </w:r>
    </w:p>
    <w:p w:rsidR="00F43850">
      <w:pPr>
        <w:pStyle w:val="BodyText"/>
        <w:spacing w:before="196" w:line="219" w:lineRule="auto"/>
        <w:jc w:val="right"/>
        <w:rPr>
          <w:sz w:val="24"/>
          <w:szCs w:val="24"/>
        </w:rPr>
      </w:pPr>
      <w:r>
        <w:rPr>
          <w:spacing w:val="6"/>
          <w:sz w:val="24"/>
          <w:szCs w:val="24"/>
        </w:rPr>
        <w:t>净空</w:t>
      </w:r>
      <w:r>
        <w:rPr>
          <w:spacing w:val="6"/>
          <w:sz w:val="24"/>
          <w:szCs w:val="24"/>
        </w:rPr>
        <w:t>3</w:t>
      </w:r>
      <w:r>
        <w:rPr>
          <w:spacing w:val="6"/>
          <w:sz w:val="24"/>
          <w:szCs w:val="24"/>
        </w:rPr>
        <w:t>米</w:t>
      </w:r>
      <w:r>
        <w:rPr>
          <w:spacing w:val="6"/>
          <w:sz w:val="24"/>
          <w:szCs w:val="24"/>
        </w:rPr>
        <w:t>*5.5</w:t>
      </w:r>
      <w:r>
        <w:rPr>
          <w:spacing w:val="6"/>
          <w:sz w:val="24"/>
          <w:szCs w:val="24"/>
        </w:rPr>
        <w:t>米的中型停车位，布置在二道门头</w:t>
      </w:r>
      <w:r>
        <w:rPr>
          <w:sz w:val="24"/>
          <w:szCs w:val="24"/>
        </w:rPr>
        <w:t>VIP</w:t>
      </w:r>
      <w:r>
        <w:rPr>
          <w:spacing w:val="6"/>
          <w:sz w:val="24"/>
          <w:szCs w:val="24"/>
        </w:rPr>
        <w:t>贵宾停车位区域，总计</w:t>
      </w:r>
      <w:r>
        <w:rPr>
          <w:spacing w:val="6"/>
          <w:sz w:val="24"/>
          <w:szCs w:val="24"/>
        </w:rPr>
        <w:t>7</w:t>
      </w:r>
      <w:r>
        <w:rPr>
          <w:spacing w:val="6"/>
          <w:sz w:val="24"/>
          <w:szCs w:val="24"/>
        </w:rPr>
        <w:t>个；</w:t>
      </w:r>
    </w:p>
    <w:p w:rsidR="00F43850">
      <w:pPr>
        <w:pStyle w:val="BodyText"/>
        <w:spacing w:before="185" w:line="219" w:lineRule="auto"/>
        <w:ind w:left="479"/>
        <w:rPr>
          <w:sz w:val="24"/>
          <w:szCs w:val="24"/>
        </w:rPr>
      </w:pPr>
      <w:r>
        <w:rPr>
          <w:spacing w:val="6"/>
          <w:sz w:val="24"/>
          <w:szCs w:val="24"/>
        </w:rPr>
        <w:t>净空</w:t>
      </w:r>
      <w:r>
        <w:rPr>
          <w:spacing w:val="6"/>
          <w:sz w:val="24"/>
          <w:szCs w:val="24"/>
        </w:rPr>
        <w:t>3.5</w:t>
      </w:r>
      <w:r>
        <w:rPr>
          <w:spacing w:val="6"/>
          <w:sz w:val="24"/>
          <w:szCs w:val="24"/>
        </w:rPr>
        <w:t>米</w:t>
      </w:r>
      <w:r>
        <w:rPr>
          <w:spacing w:val="6"/>
          <w:sz w:val="24"/>
          <w:szCs w:val="24"/>
        </w:rPr>
        <w:t>*10</w:t>
      </w:r>
      <w:r>
        <w:rPr>
          <w:spacing w:val="6"/>
          <w:sz w:val="24"/>
          <w:szCs w:val="24"/>
        </w:rPr>
        <w:t>米的大型停车位，布置在</w:t>
      </w:r>
      <w:r>
        <w:rPr>
          <w:rFonts w:ascii="Times New Roman" w:eastAsia="Times New Roman" w:hAnsi="Times New Roman" w:cs="Times New Roman"/>
          <w:sz w:val="24"/>
          <w:szCs w:val="24"/>
        </w:rPr>
        <w:t>VIP</w:t>
      </w:r>
      <w:r>
        <w:rPr>
          <w:spacing w:val="6"/>
          <w:sz w:val="24"/>
          <w:szCs w:val="24"/>
        </w:rPr>
        <w:t>贵宾停车位区域，总计</w:t>
      </w:r>
      <w:r>
        <w:rPr>
          <w:spacing w:val="6"/>
          <w:sz w:val="24"/>
          <w:szCs w:val="24"/>
        </w:rPr>
        <w:t>1</w:t>
      </w:r>
      <w:r>
        <w:rPr>
          <w:spacing w:val="6"/>
          <w:sz w:val="24"/>
          <w:szCs w:val="24"/>
        </w:rPr>
        <w:t>个。</w:t>
      </w:r>
    </w:p>
    <w:p w:rsidR="00F43850">
      <w:pPr>
        <w:pStyle w:val="BodyText"/>
        <w:spacing w:before="186" w:line="470" w:lineRule="exact"/>
        <w:ind w:left="479"/>
        <w:rPr>
          <w:sz w:val="24"/>
          <w:szCs w:val="24"/>
        </w:rPr>
      </w:pPr>
      <w:r>
        <w:rPr>
          <w:spacing w:val="4"/>
          <w:position w:val="17"/>
          <w:sz w:val="24"/>
          <w:szCs w:val="24"/>
        </w:rPr>
        <w:t>在</w:t>
      </w:r>
      <w:r>
        <w:rPr>
          <w:rFonts w:ascii="Times New Roman" w:eastAsia="Times New Roman" w:hAnsi="Times New Roman" w:cs="Times New Roman"/>
          <w:position w:val="17"/>
          <w:sz w:val="24"/>
          <w:szCs w:val="24"/>
        </w:rPr>
        <w:t>VIP</w:t>
      </w:r>
      <w:r>
        <w:rPr>
          <w:spacing w:val="4"/>
          <w:position w:val="17"/>
          <w:sz w:val="24"/>
          <w:szCs w:val="24"/>
        </w:rPr>
        <w:t>停车位隔离线外，参照停车位的标准做法，还需施工一条</w:t>
      </w:r>
      <w:r>
        <w:rPr>
          <w:spacing w:val="4"/>
          <w:position w:val="17"/>
          <w:sz w:val="24"/>
          <w:szCs w:val="24"/>
        </w:rPr>
        <w:t>15</w:t>
      </w:r>
      <w:r>
        <w:rPr>
          <w:spacing w:val="4"/>
          <w:position w:val="17"/>
          <w:sz w:val="24"/>
          <w:szCs w:val="24"/>
        </w:rPr>
        <w:t>公分宽的黄色</w:t>
      </w:r>
    </w:p>
    <w:p w:rsidR="00F43850">
      <w:pPr>
        <w:pStyle w:val="BodyText"/>
        <w:spacing w:before="1" w:line="219" w:lineRule="auto"/>
        <w:rPr>
          <w:sz w:val="24"/>
          <w:szCs w:val="24"/>
        </w:rPr>
      </w:pPr>
      <w:r>
        <w:rPr>
          <w:spacing w:val="-1"/>
          <w:sz w:val="24"/>
          <w:szCs w:val="24"/>
        </w:rPr>
        <w:t>跑到线，彰显</w:t>
      </w:r>
      <w:r>
        <w:rPr>
          <w:rFonts w:ascii="Times New Roman" w:eastAsia="Times New Roman" w:hAnsi="Times New Roman" w:cs="Times New Roman"/>
          <w:spacing w:val="-1"/>
          <w:sz w:val="24"/>
          <w:szCs w:val="24"/>
        </w:rPr>
        <w:t xml:space="preserve">VIP </w:t>
      </w:r>
      <w:r>
        <w:rPr>
          <w:spacing w:val="-1"/>
          <w:sz w:val="24"/>
          <w:szCs w:val="24"/>
        </w:rPr>
        <w:t>停车位。</w:t>
      </w:r>
    </w:p>
    <w:p w:rsidR="00F43850">
      <w:pPr>
        <w:pStyle w:val="BodyText"/>
        <w:spacing w:before="165" w:line="219" w:lineRule="auto"/>
        <w:ind w:left="479"/>
        <w:rPr>
          <w:sz w:val="24"/>
          <w:szCs w:val="24"/>
        </w:rPr>
      </w:pPr>
      <w:r>
        <w:rPr>
          <w:spacing w:val="-7"/>
          <w:sz w:val="24"/>
          <w:szCs w:val="24"/>
        </w:rPr>
        <w:t>停车位设计图如下：</w:t>
      </w:r>
    </w:p>
    <w:p w:rsidR="00F43850">
      <w:pPr>
        <w:spacing w:line="219" w:lineRule="auto"/>
        <w:rPr>
          <w:sz w:val="24"/>
          <w:szCs w:val="24"/>
        </w:rPr>
        <w:sectPr>
          <w:headerReference w:type="even" r:id="rId50"/>
          <w:headerReference w:type="default" r:id="rId51"/>
          <w:footerReference w:type="even" r:id="rId52"/>
          <w:footerReference w:type="default" r:id="rId53"/>
          <w:headerReference w:type="first" r:id="rId54"/>
          <w:footerReference w:type="first" r:id="rId55"/>
          <w:pgSz w:w="11910" w:h="16840"/>
          <w:pgMar w:top="1431" w:right="1410" w:bottom="0" w:left="1430" w:header="0" w:footer="0" w:gutter="0"/>
          <w:pgNumType w:start="8"/>
          <w:cols w:space="720"/>
        </w:sectPr>
      </w:pPr>
    </w:p>
    <w:p w:rsidR="00F43850">
      <w:pPr>
        <w:spacing w:line="257" w:lineRule="auto"/>
      </w:pPr>
    </w:p>
    <w:p w:rsidR="00F43850">
      <w:pPr>
        <w:spacing w:line="4640" w:lineRule="exact"/>
        <w:ind w:firstLine="20"/>
      </w:pPr>
      <w:r>
        <w:rPr>
          <w:position w:val="-92"/>
          <w:lang w:eastAsia="zh-CN"/>
        </w:rPr>
        <w:drawing>
          <wp:inline distT="0" distB="0" distL="0" distR="0">
            <wp:extent cx="5746707" cy="294635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6"/>
                    <a:stretch>
                      <a:fillRect/>
                    </a:stretch>
                  </pic:blipFill>
                  <pic:spPr>
                    <a:xfrm>
                      <a:off x="0" y="0"/>
                      <a:ext cx="5746707" cy="2946352"/>
                    </a:xfrm>
                    <a:prstGeom prst="rect">
                      <a:avLst/>
                    </a:prstGeom>
                  </pic:spPr>
                </pic:pic>
              </a:graphicData>
            </a:graphic>
          </wp:inline>
        </w:drawing>
      </w:r>
    </w:p>
    <w:p w:rsidR="00F43850">
      <w:pPr>
        <w:spacing w:line="414" w:lineRule="auto"/>
      </w:pPr>
    </w:p>
    <w:p w:rsidR="00F43850">
      <w:pPr>
        <w:spacing w:before="78" w:line="219" w:lineRule="auto"/>
        <w:ind w:left="3629"/>
        <w:rPr>
          <w:rFonts w:ascii="FangSong" w:eastAsia="FangSong" w:hAnsi="FangSong" w:cs="FangSong"/>
          <w:sz w:val="24"/>
          <w:szCs w:val="24"/>
        </w:rPr>
      </w:pPr>
      <w:bookmarkStart w:id="13" w:name="bookmark14"/>
      <w:bookmarkStart w:id="14" w:name="bookmark15"/>
      <w:bookmarkEnd w:id="13"/>
      <w:bookmarkEnd w:id="14"/>
      <w:r>
        <w:rPr>
          <w:rFonts w:ascii="FangSong" w:eastAsia="FangSong" w:hAnsi="FangSong" w:cs="FangSong"/>
          <w:spacing w:val="-17"/>
          <w:sz w:val="24"/>
          <w:szCs w:val="24"/>
          <w:u w:val="single"/>
        </w:rPr>
        <w:t>停车位隔离线设计图</w:t>
      </w:r>
    </w:p>
    <w:p w:rsidR="00F43850">
      <w:pPr>
        <w:pStyle w:val="BodyText"/>
        <w:spacing w:before="201" w:line="220" w:lineRule="auto"/>
        <w:rPr>
          <w:sz w:val="24"/>
          <w:szCs w:val="24"/>
        </w:rPr>
      </w:pPr>
      <w:r>
        <w:rPr>
          <w:spacing w:val="-9"/>
          <w:sz w:val="24"/>
          <w:szCs w:val="24"/>
        </w:rPr>
        <w:t>8</w:t>
      </w:r>
      <w:r>
        <w:rPr>
          <w:spacing w:val="-9"/>
          <w:sz w:val="24"/>
          <w:szCs w:val="24"/>
        </w:rPr>
        <w:t>、奠基石：</w:t>
      </w:r>
    </w:p>
    <w:p w:rsidR="00F43850">
      <w:pPr>
        <w:pStyle w:val="BodyText"/>
        <w:spacing w:before="182" w:line="362" w:lineRule="auto"/>
        <w:ind w:right="36" w:firstLine="489"/>
        <w:rPr>
          <w:sz w:val="24"/>
          <w:szCs w:val="24"/>
        </w:rPr>
      </w:pPr>
      <w:r>
        <w:rPr>
          <w:spacing w:val="-3"/>
          <w:sz w:val="24"/>
          <w:szCs w:val="24"/>
        </w:rPr>
        <w:t>与业主单位工程师沟通，奠基会场内摆放的奠基石，由业主工程师协同我部物资部</w:t>
      </w:r>
      <w:r>
        <w:rPr>
          <w:spacing w:val="-2"/>
          <w:sz w:val="24"/>
          <w:szCs w:val="24"/>
        </w:rPr>
        <w:t>采购人员，市场选择光泽亮丽，材质符合要求的奠基</w:t>
      </w:r>
      <w:r>
        <w:rPr>
          <w:spacing w:val="-3"/>
          <w:sz w:val="24"/>
          <w:szCs w:val="24"/>
        </w:rPr>
        <w:t>石，我部负责最终奠基石以及奠基</w:t>
      </w:r>
      <w:r>
        <w:rPr>
          <w:spacing w:val="-2"/>
          <w:sz w:val="24"/>
          <w:szCs w:val="24"/>
        </w:rPr>
        <w:t>基坑内黄沙的采购进场，并负责现场吊装摆设，奠基石</w:t>
      </w:r>
      <w:r>
        <w:rPr>
          <w:spacing w:val="-3"/>
          <w:sz w:val="24"/>
          <w:szCs w:val="24"/>
        </w:rPr>
        <w:t>按照业主万达集团庆典规格要求</w:t>
      </w:r>
    </w:p>
    <w:p w:rsidR="00F43850">
      <w:pPr>
        <w:pStyle w:val="BodyText"/>
        <w:spacing w:line="220" w:lineRule="auto"/>
        <w:rPr>
          <w:sz w:val="24"/>
          <w:szCs w:val="24"/>
        </w:rPr>
      </w:pPr>
      <w:r>
        <w:rPr>
          <w:spacing w:val="-16"/>
          <w:sz w:val="24"/>
          <w:szCs w:val="24"/>
        </w:rPr>
        <w:t>如下：</w:t>
      </w:r>
    </w:p>
    <w:p w:rsidR="00F43850">
      <w:pPr>
        <w:pStyle w:val="BodyText"/>
        <w:spacing w:before="190" w:line="355" w:lineRule="auto"/>
        <w:ind w:right="91" w:firstLine="489"/>
        <w:rPr>
          <w:sz w:val="24"/>
          <w:szCs w:val="24"/>
        </w:rPr>
      </w:pPr>
      <w:r>
        <w:rPr>
          <w:spacing w:val="5"/>
          <w:sz w:val="24"/>
          <w:szCs w:val="24"/>
        </w:rPr>
        <w:t>奠基石：石头要求为山型石，线条圆滑</w:t>
      </w:r>
      <w:r>
        <w:rPr>
          <w:spacing w:val="5"/>
          <w:sz w:val="24"/>
          <w:szCs w:val="24"/>
        </w:rPr>
        <w:t>(</w:t>
      </w:r>
      <w:r>
        <w:rPr>
          <w:spacing w:val="5"/>
          <w:sz w:val="24"/>
          <w:szCs w:val="24"/>
        </w:rPr>
        <w:t>可切割打磨</w:t>
      </w:r>
      <w:r>
        <w:rPr>
          <w:spacing w:val="5"/>
          <w:sz w:val="24"/>
          <w:szCs w:val="24"/>
        </w:rPr>
        <w:t>),</w:t>
      </w:r>
      <w:r>
        <w:rPr>
          <w:spacing w:val="5"/>
          <w:sz w:val="24"/>
          <w:szCs w:val="24"/>
        </w:rPr>
        <w:t>高</w:t>
      </w:r>
      <w:r>
        <w:rPr>
          <w:spacing w:val="5"/>
          <w:sz w:val="24"/>
          <w:szCs w:val="24"/>
        </w:rPr>
        <w:t xml:space="preserve">1.6m </w:t>
      </w:r>
      <w:r>
        <w:rPr>
          <w:spacing w:val="5"/>
          <w:sz w:val="24"/>
          <w:szCs w:val="24"/>
        </w:rPr>
        <w:t>左右，宽</w:t>
      </w:r>
      <w:r>
        <w:rPr>
          <w:spacing w:val="5"/>
          <w:sz w:val="24"/>
          <w:szCs w:val="24"/>
        </w:rPr>
        <w:t xml:space="preserve">1.8m </w:t>
      </w:r>
      <w:r>
        <w:rPr>
          <w:spacing w:val="5"/>
          <w:sz w:val="24"/>
          <w:szCs w:val="24"/>
        </w:rPr>
        <w:t>左</w:t>
      </w:r>
      <w:r>
        <w:rPr>
          <w:spacing w:val="1"/>
          <w:sz w:val="24"/>
          <w:szCs w:val="24"/>
        </w:rPr>
        <w:t>右，厚度</w:t>
      </w:r>
      <w:r>
        <w:rPr>
          <w:spacing w:val="1"/>
          <w:sz w:val="24"/>
          <w:szCs w:val="24"/>
        </w:rPr>
        <w:t>0.3-0.5</w:t>
      </w:r>
      <w:r>
        <w:rPr>
          <w:rFonts w:ascii="Times New Roman" w:eastAsia="Times New Roman" w:hAnsi="Times New Roman" w:cs="Times New Roman"/>
          <w:spacing w:val="1"/>
          <w:sz w:val="24"/>
          <w:szCs w:val="24"/>
        </w:rPr>
        <w:t>m</w:t>
      </w:r>
      <w:r>
        <w:rPr>
          <w:spacing w:val="1"/>
          <w:sz w:val="24"/>
          <w:szCs w:val="24"/>
        </w:rPr>
        <w:t>。前</w:t>
      </w:r>
      <w:r>
        <w:rPr>
          <w:spacing w:val="1"/>
          <w:sz w:val="24"/>
          <w:szCs w:val="24"/>
        </w:rPr>
        <w:t>3</w:t>
      </w:r>
      <w:r>
        <w:rPr>
          <w:spacing w:val="1"/>
          <w:sz w:val="24"/>
          <w:szCs w:val="24"/>
        </w:rPr>
        <w:t>天吊装放置于奠基池，高度为露出硬化后水平地面</w:t>
      </w:r>
      <w:r>
        <w:rPr>
          <w:spacing w:val="1"/>
          <w:sz w:val="24"/>
          <w:szCs w:val="24"/>
        </w:rPr>
        <w:t>90</w:t>
      </w:r>
      <w:r>
        <w:rPr>
          <w:rFonts w:ascii="Times New Roman" w:eastAsia="Times New Roman" w:hAnsi="Times New Roman" w:cs="Times New Roman"/>
          <w:sz w:val="24"/>
          <w:szCs w:val="24"/>
        </w:rPr>
        <w:t>cm</w:t>
      </w:r>
      <w:r>
        <w:rPr>
          <w:sz w:val="24"/>
          <w:szCs w:val="24"/>
        </w:rPr>
        <w:t>。确</w:t>
      </w:r>
    </w:p>
    <w:p w:rsidR="00F43850">
      <w:pPr>
        <w:pStyle w:val="BodyText"/>
        <w:spacing w:line="219" w:lineRule="auto"/>
        <w:rPr>
          <w:sz w:val="24"/>
          <w:szCs w:val="24"/>
        </w:rPr>
      </w:pPr>
      <w:r>
        <w:rPr>
          <w:spacing w:val="2"/>
          <w:sz w:val="24"/>
          <w:szCs w:val="24"/>
        </w:rPr>
        <w:t>定沙子填埋高度后，雕刻主体文字及纹饰</w:t>
      </w:r>
      <w:r>
        <w:rPr>
          <w:spacing w:val="2"/>
          <w:sz w:val="24"/>
          <w:szCs w:val="24"/>
        </w:rPr>
        <w:t>(</w:t>
      </w:r>
      <w:r>
        <w:rPr>
          <w:spacing w:val="2"/>
          <w:sz w:val="24"/>
          <w:szCs w:val="24"/>
        </w:rPr>
        <w:t>公关公司设计</w:t>
      </w:r>
      <w:r>
        <w:rPr>
          <w:spacing w:val="2"/>
          <w:sz w:val="24"/>
          <w:szCs w:val="24"/>
        </w:rPr>
        <w:t>)</w:t>
      </w:r>
      <w:r>
        <w:rPr>
          <w:spacing w:val="2"/>
          <w:sz w:val="24"/>
          <w:szCs w:val="24"/>
        </w:rPr>
        <w:t>石头正面文字：</w:t>
      </w:r>
      <w:r>
        <w:rPr>
          <w:spacing w:val="2"/>
          <w:sz w:val="24"/>
          <w:szCs w:val="24"/>
        </w:rPr>
        <w:t xml:space="preserve"> </w:t>
      </w:r>
      <w:r>
        <w:rPr>
          <w:rFonts w:ascii="Times New Roman" w:eastAsia="Times New Roman" w:hAnsi="Times New Roman" w:cs="Times New Roman"/>
          <w:sz w:val="24"/>
          <w:szCs w:val="24"/>
        </w:rPr>
        <w:t>XX</w:t>
      </w:r>
      <w:r>
        <w:rPr>
          <w:spacing w:val="1"/>
          <w:sz w:val="24"/>
          <w:szCs w:val="24"/>
        </w:rPr>
        <w:t>万达广</w:t>
      </w:r>
    </w:p>
    <w:p w:rsidR="00F43850">
      <w:pPr>
        <w:pStyle w:val="BodyText"/>
        <w:spacing w:before="184" w:line="479" w:lineRule="exact"/>
        <w:rPr>
          <w:sz w:val="24"/>
          <w:szCs w:val="24"/>
        </w:rPr>
      </w:pPr>
      <w:r>
        <w:rPr>
          <w:spacing w:val="5"/>
          <w:position w:val="18"/>
          <w:sz w:val="24"/>
          <w:szCs w:val="24"/>
        </w:rPr>
        <w:t>场奠基</w:t>
      </w:r>
      <w:r>
        <w:rPr>
          <w:spacing w:val="5"/>
          <w:position w:val="18"/>
          <w:sz w:val="24"/>
          <w:szCs w:val="24"/>
        </w:rPr>
        <w:t xml:space="preserve">  </w:t>
      </w:r>
      <w:r>
        <w:rPr>
          <w:spacing w:val="5"/>
          <w:position w:val="18"/>
          <w:sz w:val="24"/>
          <w:szCs w:val="24"/>
        </w:rPr>
        <w:t>日期：石头背面文字；主题字盛</w:t>
      </w:r>
      <w:r>
        <w:rPr>
          <w:spacing w:val="4"/>
          <w:position w:val="18"/>
          <w:sz w:val="24"/>
          <w:szCs w:val="24"/>
        </w:rPr>
        <w:t>世万达</w:t>
      </w:r>
      <w:r>
        <w:rPr>
          <w:position w:val="18"/>
          <w:sz w:val="24"/>
          <w:szCs w:val="24"/>
        </w:rPr>
        <w:t>XXXX</w:t>
      </w:r>
      <w:r>
        <w:rPr>
          <w:spacing w:val="4"/>
          <w:position w:val="18"/>
          <w:sz w:val="24"/>
          <w:szCs w:val="24"/>
        </w:rPr>
        <w:t>。</w:t>
      </w:r>
    </w:p>
    <w:p w:rsidR="00F43850">
      <w:pPr>
        <w:pStyle w:val="BodyText"/>
        <w:spacing w:before="1" w:line="217" w:lineRule="auto"/>
        <w:rPr>
          <w:sz w:val="24"/>
          <w:szCs w:val="24"/>
        </w:rPr>
      </w:pPr>
      <w:r>
        <w:rPr>
          <w:spacing w:val="-7"/>
          <w:sz w:val="24"/>
          <w:szCs w:val="24"/>
        </w:rPr>
        <w:t>9</w:t>
      </w:r>
      <w:r>
        <w:rPr>
          <w:spacing w:val="-7"/>
          <w:sz w:val="24"/>
          <w:szCs w:val="24"/>
        </w:rPr>
        <w:t>、广告灯的安装：</w:t>
      </w:r>
    </w:p>
    <w:p w:rsidR="00F43850">
      <w:pPr>
        <w:pStyle w:val="BodyText"/>
        <w:spacing w:before="177" w:line="362" w:lineRule="auto"/>
        <w:ind w:right="38" w:firstLine="489"/>
        <w:jc w:val="both"/>
        <w:rPr>
          <w:sz w:val="24"/>
          <w:szCs w:val="24"/>
        </w:rPr>
      </w:pPr>
      <w:r>
        <w:rPr>
          <w:spacing w:val="2"/>
          <w:sz w:val="24"/>
          <w:szCs w:val="24"/>
        </w:rPr>
        <w:t>接业主指令，我部在安装完成</w:t>
      </w:r>
      <w:r>
        <w:rPr>
          <w:spacing w:val="2"/>
          <w:sz w:val="24"/>
          <w:szCs w:val="24"/>
        </w:rPr>
        <w:t>10</w:t>
      </w:r>
      <w:r>
        <w:rPr>
          <w:spacing w:val="2"/>
          <w:sz w:val="24"/>
          <w:szCs w:val="24"/>
        </w:rPr>
        <w:t>米高围挡后，为了确保围挡广告效果，在广告公</w:t>
      </w:r>
      <w:r>
        <w:rPr>
          <w:spacing w:val="-2"/>
          <w:sz w:val="24"/>
          <w:szCs w:val="24"/>
        </w:rPr>
        <w:t>司铺挂完广告牌纸之后，由我部负责在围挡骨架顶部安</w:t>
      </w:r>
      <w:r>
        <w:rPr>
          <w:spacing w:val="-3"/>
          <w:sz w:val="24"/>
          <w:szCs w:val="24"/>
        </w:rPr>
        <w:t>装广告灯，以满足夜间广告采光</w:t>
      </w:r>
    </w:p>
    <w:p w:rsidR="00F43850">
      <w:pPr>
        <w:pStyle w:val="BodyText"/>
        <w:spacing w:line="219" w:lineRule="auto"/>
        <w:rPr>
          <w:sz w:val="24"/>
          <w:szCs w:val="24"/>
        </w:rPr>
      </w:pPr>
      <w:r>
        <w:rPr>
          <w:spacing w:val="-9"/>
          <w:sz w:val="24"/>
          <w:szCs w:val="24"/>
        </w:rPr>
        <w:t>照明需要。</w:t>
      </w:r>
    </w:p>
    <w:p w:rsidR="00F43850">
      <w:pPr>
        <w:pStyle w:val="BodyText"/>
        <w:spacing w:before="173" w:line="362" w:lineRule="auto"/>
        <w:ind w:left="79" w:right="32" w:firstLine="410"/>
        <w:jc w:val="both"/>
        <w:rPr>
          <w:sz w:val="24"/>
          <w:szCs w:val="24"/>
        </w:rPr>
      </w:pPr>
      <w:r>
        <w:rPr>
          <w:spacing w:val="4"/>
          <w:sz w:val="24"/>
          <w:szCs w:val="24"/>
        </w:rPr>
        <w:t>采光灯采用</w:t>
      </w:r>
      <w:r>
        <w:rPr>
          <w:spacing w:val="4"/>
          <w:sz w:val="24"/>
          <w:szCs w:val="24"/>
        </w:rPr>
        <w:t>200</w:t>
      </w:r>
      <w:r>
        <w:rPr>
          <w:spacing w:val="4"/>
          <w:sz w:val="24"/>
          <w:szCs w:val="24"/>
        </w:rPr>
        <w:t>瓦和</w:t>
      </w:r>
      <w:r>
        <w:rPr>
          <w:spacing w:val="4"/>
          <w:sz w:val="24"/>
          <w:szCs w:val="24"/>
        </w:rPr>
        <w:t>250</w:t>
      </w:r>
      <w:r>
        <w:rPr>
          <w:spacing w:val="4"/>
          <w:sz w:val="24"/>
          <w:szCs w:val="24"/>
        </w:rPr>
        <w:t>瓦的金属卤钨灯，从北侧围挡西边一直到东</w:t>
      </w:r>
      <w:r>
        <w:rPr>
          <w:spacing w:val="3"/>
          <w:sz w:val="24"/>
          <w:szCs w:val="24"/>
        </w:rPr>
        <w:t>边，整个围挡</w:t>
      </w:r>
      <w:r>
        <w:rPr>
          <w:spacing w:val="10"/>
          <w:sz w:val="24"/>
          <w:szCs w:val="24"/>
        </w:rPr>
        <w:t>上布置，共计约</w:t>
      </w:r>
      <w:r>
        <w:rPr>
          <w:spacing w:val="10"/>
          <w:sz w:val="24"/>
          <w:szCs w:val="24"/>
        </w:rPr>
        <w:t>180</w:t>
      </w:r>
      <w:r>
        <w:rPr>
          <w:spacing w:val="10"/>
          <w:sz w:val="24"/>
          <w:szCs w:val="24"/>
        </w:rPr>
        <w:t>个</w:t>
      </w:r>
      <w:r>
        <w:rPr>
          <w:spacing w:val="10"/>
          <w:sz w:val="24"/>
          <w:szCs w:val="24"/>
        </w:rPr>
        <w:t>(</w:t>
      </w:r>
      <w:r>
        <w:rPr>
          <w:spacing w:val="10"/>
          <w:sz w:val="24"/>
          <w:szCs w:val="24"/>
        </w:rPr>
        <w:t>具体已实际施工数量为准</w:t>
      </w:r>
      <w:r>
        <w:rPr>
          <w:spacing w:val="10"/>
          <w:sz w:val="24"/>
          <w:szCs w:val="24"/>
        </w:rPr>
        <w:t>),</w:t>
      </w:r>
      <w:r>
        <w:rPr>
          <w:spacing w:val="10"/>
          <w:sz w:val="24"/>
          <w:szCs w:val="24"/>
        </w:rPr>
        <w:t>灯骨架采用</w:t>
      </w:r>
      <w:r>
        <w:rPr>
          <w:spacing w:val="10"/>
          <w:sz w:val="24"/>
          <w:szCs w:val="24"/>
        </w:rPr>
        <w:t>3</w:t>
      </w:r>
      <w:r>
        <w:rPr>
          <w:spacing w:val="10"/>
          <w:sz w:val="24"/>
          <w:szCs w:val="24"/>
        </w:rPr>
        <w:t>根一米长的方</w:t>
      </w:r>
      <w:r>
        <w:rPr>
          <w:spacing w:val="9"/>
          <w:sz w:val="24"/>
          <w:szCs w:val="24"/>
        </w:rPr>
        <w:t>管拼</w:t>
      </w:r>
    </w:p>
    <w:p w:rsidR="00F43850">
      <w:pPr>
        <w:pStyle w:val="BodyText"/>
        <w:spacing w:before="1" w:line="219" w:lineRule="auto"/>
        <w:rPr>
          <w:sz w:val="24"/>
          <w:szCs w:val="24"/>
        </w:rPr>
      </w:pPr>
      <w:r>
        <w:rPr>
          <w:spacing w:val="-6"/>
          <w:sz w:val="24"/>
          <w:szCs w:val="24"/>
        </w:rPr>
        <w:t>装再与围挡骨架焊接而成。</w:t>
      </w:r>
    </w:p>
    <w:p w:rsidR="00F43850">
      <w:pPr>
        <w:spacing w:line="219" w:lineRule="auto"/>
        <w:rPr>
          <w:sz w:val="24"/>
          <w:szCs w:val="24"/>
        </w:rPr>
        <w:sectPr>
          <w:headerReference w:type="even" r:id="rId57"/>
          <w:headerReference w:type="default" r:id="rId58"/>
          <w:footerReference w:type="even" r:id="rId59"/>
          <w:footerReference w:type="default" r:id="rId60"/>
          <w:headerReference w:type="first" r:id="rId61"/>
          <w:footerReference w:type="first" r:id="rId62"/>
          <w:pgSz w:w="11910" w:h="16840"/>
          <w:pgMar w:top="1431" w:right="1420" w:bottom="0" w:left="1420" w:header="0" w:footer="0" w:gutter="0"/>
          <w:pgNumType w:start="9"/>
          <w:cols w:space="720"/>
        </w:sectPr>
      </w:pPr>
    </w:p>
    <w:p w:rsidR="00F43850">
      <w:pPr>
        <w:spacing w:line="249" w:lineRule="auto"/>
      </w:pPr>
    </w:p>
    <w:p w:rsidR="00F43850">
      <w:pPr>
        <w:spacing w:line="249" w:lineRule="auto"/>
      </w:pPr>
    </w:p>
    <w:p w:rsidR="00F43850">
      <w:pPr>
        <w:spacing w:line="249" w:lineRule="auto"/>
      </w:pPr>
    </w:p>
    <w:p w:rsidR="00F43850">
      <w:pPr>
        <w:spacing w:line="250" w:lineRule="auto"/>
      </w:pPr>
    </w:p>
    <w:p w:rsidR="00F43850">
      <w:pPr>
        <w:spacing w:line="250" w:lineRule="auto"/>
      </w:pPr>
    </w:p>
    <w:p w:rsidR="00F43850">
      <w:pPr>
        <w:pStyle w:val="BodyText"/>
        <w:spacing w:before="95" w:line="496" w:lineRule="exact"/>
        <w:ind w:left="4"/>
        <w:rPr>
          <w:sz w:val="29"/>
          <w:szCs w:val="29"/>
        </w:rPr>
      </w:pPr>
      <w:bookmarkStart w:id="15" w:name="bookmark16"/>
      <w:bookmarkStart w:id="16" w:name="bookmark17"/>
      <w:bookmarkStart w:id="17" w:name="bookmark18"/>
      <w:bookmarkEnd w:id="15"/>
      <w:bookmarkEnd w:id="16"/>
      <w:bookmarkEnd w:id="17"/>
      <w:r>
        <w:rPr>
          <w:b/>
          <w:bCs/>
          <w:spacing w:val="-34"/>
          <w:position w:val="15"/>
          <w:sz w:val="29"/>
          <w:szCs w:val="29"/>
        </w:rPr>
        <w:t>三、施工准备：</w:t>
      </w:r>
    </w:p>
    <w:p w:rsidR="00F43850">
      <w:pPr>
        <w:pStyle w:val="BodyText"/>
        <w:spacing w:line="219" w:lineRule="auto"/>
        <w:ind w:left="123"/>
        <w:rPr>
          <w:sz w:val="24"/>
          <w:szCs w:val="24"/>
        </w:rPr>
      </w:pPr>
      <w:r>
        <w:rPr>
          <w:b/>
          <w:bCs/>
          <w:spacing w:val="5"/>
          <w:sz w:val="24"/>
          <w:szCs w:val="24"/>
        </w:rPr>
        <w:t>(</w:t>
      </w:r>
      <w:r>
        <w:rPr>
          <w:b/>
          <w:bCs/>
          <w:spacing w:val="5"/>
          <w:sz w:val="24"/>
          <w:szCs w:val="24"/>
        </w:rPr>
        <w:t>一</w:t>
      </w:r>
      <w:r>
        <w:rPr>
          <w:b/>
          <w:bCs/>
          <w:spacing w:val="5"/>
          <w:sz w:val="24"/>
          <w:szCs w:val="24"/>
        </w:rPr>
        <w:t>)</w:t>
      </w:r>
      <w:r>
        <w:rPr>
          <w:b/>
          <w:bCs/>
          <w:spacing w:val="5"/>
          <w:sz w:val="24"/>
          <w:szCs w:val="24"/>
        </w:rPr>
        <w:t>技术准备：</w:t>
      </w:r>
    </w:p>
    <w:p w:rsidR="00F43850">
      <w:pPr>
        <w:pStyle w:val="BodyText"/>
        <w:spacing w:before="106" w:line="354" w:lineRule="auto"/>
        <w:ind w:right="67" w:firstLine="479"/>
        <w:rPr>
          <w:sz w:val="24"/>
          <w:szCs w:val="24"/>
        </w:rPr>
      </w:pPr>
      <w:r>
        <w:rPr>
          <w:spacing w:val="8"/>
          <w:sz w:val="24"/>
          <w:szCs w:val="24"/>
        </w:rPr>
        <w:t>1</w:t>
      </w:r>
      <w:r>
        <w:rPr>
          <w:spacing w:val="8"/>
          <w:sz w:val="24"/>
          <w:szCs w:val="24"/>
        </w:rPr>
        <w:t>、我部自</w:t>
      </w:r>
      <w:r>
        <w:rPr>
          <w:spacing w:val="8"/>
          <w:sz w:val="24"/>
          <w:szCs w:val="24"/>
        </w:rPr>
        <w:t>2013</w:t>
      </w:r>
      <w:r>
        <w:rPr>
          <w:spacing w:val="8"/>
          <w:sz w:val="24"/>
          <w:szCs w:val="24"/>
        </w:rPr>
        <w:t>年</w:t>
      </w:r>
      <w:r>
        <w:rPr>
          <w:spacing w:val="8"/>
          <w:sz w:val="24"/>
          <w:szCs w:val="24"/>
        </w:rPr>
        <w:t>12</w:t>
      </w:r>
      <w:r>
        <w:rPr>
          <w:spacing w:val="8"/>
          <w:sz w:val="24"/>
          <w:szCs w:val="24"/>
        </w:rPr>
        <w:t>月</w:t>
      </w:r>
      <w:r>
        <w:rPr>
          <w:spacing w:val="8"/>
          <w:sz w:val="24"/>
          <w:szCs w:val="24"/>
        </w:rPr>
        <w:t>6</w:t>
      </w:r>
      <w:r>
        <w:rPr>
          <w:spacing w:val="8"/>
          <w:sz w:val="24"/>
          <w:szCs w:val="24"/>
        </w:rPr>
        <w:t>日进场后，第一时间与湘潭万达业主单位沟通后，马上</w:t>
      </w:r>
      <w:r>
        <w:rPr>
          <w:spacing w:val="-2"/>
          <w:sz w:val="24"/>
          <w:szCs w:val="24"/>
        </w:rPr>
        <w:t>组织施工管理人员，踏勘工地现场，了解整个场区地</w:t>
      </w:r>
      <w:r>
        <w:rPr>
          <w:spacing w:val="-3"/>
          <w:sz w:val="24"/>
          <w:szCs w:val="24"/>
        </w:rPr>
        <w:t>貌情况、场区内所存的尚未拆迁建</w:t>
      </w:r>
      <w:r>
        <w:rPr>
          <w:spacing w:val="-2"/>
          <w:sz w:val="24"/>
          <w:szCs w:val="24"/>
        </w:rPr>
        <w:t>筑物、障碍物情况、并联系业主单位，下发北侧</w:t>
      </w:r>
      <w:r>
        <w:rPr>
          <w:spacing w:val="-3"/>
          <w:sz w:val="24"/>
          <w:szCs w:val="24"/>
        </w:rPr>
        <w:t>芙蓉路及南侧晓塘路市政管网图，了解</w:t>
      </w:r>
      <w:r>
        <w:rPr>
          <w:spacing w:val="-2"/>
          <w:sz w:val="24"/>
          <w:szCs w:val="24"/>
        </w:rPr>
        <w:t>与分析场区及周边地下市政管线暗敷埋深情况、积极寻找</w:t>
      </w:r>
      <w:r>
        <w:rPr>
          <w:spacing w:val="-3"/>
          <w:sz w:val="24"/>
          <w:szCs w:val="24"/>
        </w:rPr>
        <w:t>市政水电接驳点，为前期芙蓉</w:t>
      </w:r>
      <w:r>
        <w:rPr>
          <w:spacing w:val="-2"/>
          <w:sz w:val="24"/>
          <w:szCs w:val="24"/>
        </w:rPr>
        <w:t>路侧围挡施工，奠基会场整体搭设及临水、临电的接入施工</w:t>
      </w:r>
      <w:r>
        <w:rPr>
          <w:spacing w:val="-3"/>
          <w:sz w:val="24"/>
          <w:szCs w:val="24"/>
        </w:rPr>
        <w:t>，获得现场现状情况的第一</w:t>
      </w:r>
    </w:p>
    <w:p w:rsidR="00F43850">
      <w:pPr>
        <w:pStyle w:val="BodyText"/>
        <w:spacing w:line="218" w:lineRule="auto"/>
        <w:rPr>
          <w:sz w:val="24"/>
          <w:szCs w:val="24"/>
        </w:rPr>
      </w:pPr>
      <w:r>
        <w:rPr>
          <w:spacing w:val="-3"/>
          <w:sz w:val="24"/>
          <w:szCs w:val="24"/>
        </w:rPr>
        <w:t>手资料，为开工仪式施工做好充分的认识与综合型</w:t>
      </w:r>
      <w:r>
        <w:rPr>
          <w:spacing w:val="-4"/>
          <w:sz w:val="24"/>
          <w:szCs w:val="24"/>
        </w:rPr>
        <w:t>考虑。</w:t>
      </w:r>
    </w:p>
    <w:p w:rsidR="00F43850">
      <w:pPr>
        <w:pStyle w:val="BodyText"/>
        <w:spacing w:before="225" w:line="354" w:lineRule="auto"/>
        <w:ind w:firstLine="479"/>
        <w:rPr>
          <w:sz w:val="24"/>
          <w:szCs w:val="24"/>
        </w:rPr>
      </w:pPr>
      <w:r>
        <w:rPr>
          <w:spacing w:val="-4"/>
          <w:sz w:val="24"/>
          <w:szCs w:val="24"/>
        </w:rPr>
        <w:t>2</w:t>
      </w:r>
      <w:r>
        <w:rPr>
          <w:spacing w:val="-4"/>
          <w:sz w:val="24"/>
          <w:szCs w:val="24"/>
        </w:rPr>
        <w:t>、及时与业主单位现场工程师沟通，获得《奠基仪式会场平面布置</w:t>
      </w:r>
      <w:r>
        <w:rPr>
          <w:spacing w:val="-5"/>
          <w:sz w:val="24"/>
          <w:szCs w:val="24"/>
        </w:rPr>
        <w:t>图》</w:t>
      </w:r>
      <w:r>
        <w:rPr>
          <w:spacing w:val="-5"/>
          <w:sz w:val="24"/>
          <w:szCs w:val="24"/>
        </w:rPr>
        <w:t>,</w:t>
      </w:r>
      <w:r>
        <w:rPr>
          <w:spacing w:val="-5"/>
          <w:sz w:val="24"/>
          <w:szCs w:val="24"/>
        </w:rPr>
        <w:t>《一道门</w:t>
      </w:r>
      <w:r>
        <w:rPr>
          <w:spacing w:val="-2"/>
          <w:sz w:val="24"/>
          <w:szCs w:val="24"/>
        </w:rPr>
        <w:t>头图</w:t>
      </w:r>
      <w:r>
        <w:rPr>
          <w:spacing w:val="-2"/>
          <w:sz w:val="24"/>
          <w:szCs w:val="24"/>
        </w:rPr>
        <w:t>纸》</w:t>
      </w:r>
      <w:r>
        <w:rPr>
          <w:spacing w:val="-2"/>
          <w:sz w:val="24"/>
          <w:szCs w:val="24"/>
        </w:rPr>
        <w:t>,</w:t>
      </w:r>
      <w:r>
        <w:rPr>
          <w:spacing w:val="-2"/>
          <w:sz w:val="24"/>
          <w:szCs w:val="24"/>
        </w:rPr>
        <w:t>《</w:t>
      </w:r>
      <w:r>
        <w:rPr>
          <w:spacing w:val="-2"/>
          <w:sz w:val="24"/>
          <w:szCs w:val="24"/>
        </w:rPr>
        <w:t>10</w:t>
      </w:r>
      <w:r>
        <w:rPr>
          <w:spacing w:val="-2"/>
          <w:sz w:val="24"/>
          <w:szCs w:val="24"/>
        </w:rPr>
        <w:t>米高围挡施工图》</w:t>
      </w:r>
      <w:r>
        <w:rPr>
          <w:spacing w:val="-2"/>
          <w:sz w:val="24"/>
          <w:szCs w:val="24"/>
        </w:rPr>
        <w:t>,</w:t>
      </w:r>
      <w:r>
        <w:rPr>
          <w:spacing w:val="-2"/>
          <w:sz w:val="24"/>
          <w:szCs w:val="24"/>
        </w:rPr>
        <w:t>《湘潭万达建筑红线图</w:t>
      </w:r>
      <w:r>
        <w:rPr>
          <w:spacing w:val="-2"/>
          <w:sz w:val="24"/>
          <w:szCs w:val="24"/>
        </w:rPr>
        <w:t>(</w:t>
      </w:r>
      <w:r>
        <w:rPr>
          <w:spacing w:val="-2"/>
          <w:sz w:val="24"/>
          <w:szCs w:val="24"/>
        </w:rPr>
        <w:t>带坐标</w:t>
      </w:r>
      <w:r>
        <w:rPr>
          <w:spacing w:val="-3"/>
          <w:sz w:val="24"/>
          <w:szCs w:val="24"/>
        </w:rPr>
        <w:t>)</w:t>
      </w:r>
      <w:r>
        <w:rPr>
          <w:spacing w:val="-3"/>
          <w:sz w:val="24"/>
          <w:szCs w:val="24"/>
        </w:rPr>
        <w:t>》等，并对业主单位</w:t>
      </w:r>
      <w:r>
        <w:rPr>
          <w:spacing w:val="-7"/>
          <w:sz w:val="24"/>
          <w:szCs w:val="24"/>
        </w:rPr>
        <w:t>下发的初步设计图纸，依照长沙开福万达及其他万达庆典活动施工经验，进行深化设计，</w:t>
      </w:r>
      <w:r>
        <w:rPr>
          <w:spacing w:val="-1"/>
          <w:sz w:val="24"/>
          <w:szCs w:val="24"/>
        </w:rPr>
        <w:t>现场施工前，编制完成《湘潭万达南北侧</w:t>
      </w:r>
      <w:r>
        <w:rPr>
          <w:spacing w:val="-1"/>
          <w:sz w:val="24"/>
          <w:szCs w:val="24"/>
        </w:rPr>
        <w:t>10</w:t>
      </w:r>
      <w:r>
        <w:rPr>
          <w:spacing w:val="-1"/>
          <w:sz w:val="24"/>
          <w:szCs w:val="24"/>
        </w:rPr>
        <w:t>米高围挡专项施工方案》</w:t>
      </w:r>
      <w:r>
        <w:rPr>
          <w:spacing w:val="-1"/>
          <w:sz w:val="24"/>
          <w:szCs w:val="24"/>
        </w:rPr>
        <w:t>,</w:t>
      </w:r>
      <w:r>
        <w:rPr>
          <w:spacing w:val="-1"/>
          <w:sz w:val="24"/>
          <w:szCs w:val="24"/>
        </w:rPr>
        <w:t>《庆典</w:t>
      </w:r>
      <w:r>
        <w:rPr>
          <w:rFonts w:ascii="Times New Roman" w:eastAsia="Times New Roman" w:hAnsi="Times New Roman" w:cs="Times New Roman"/>
          <w:spacing w:val="-1"/>
          <w:sz w:val="24"/>
          <w:szCs w:val="24"/>
        </w:rPr>
        <w:t>LED</w:t>
      </w:r>
      <w:r>
        <w:rPr>
          <w:spacing w:val="-1"/>
          <w:sz w:val="24"/>
          <w:szCs w:val="24"/>
        </w:rPr>
        <w:t>架搭</w:t>
      </w:r>
      <w:r>
        <w:rPr>
          <w:spacing w:val="-20"/>
          <w:sz w:val="24"/>
          <w:szCs w:val="24"/>
        </w:rPr>
        <w:t>设方案图》、《庆典特效架搭设方案图》、《庆典形象墙搭设方案图》、《庆典庆典会场临时</w:t>
      </w:r>
      <w:r>
        <w:rPr>
          <w:spacing w:val="-20"/>
          <w:sz w:val="24"/>
          <w:szCs w:val="24"/>
        </w:rPr>
        <w:t xml:space="preserve"> </w:t>
      </w:r>
      <w:r>
        <w:rPr>
          <w:spacing w:val="-14"/>
          <w:sz w:val="24"/>
          <w:szCs w:val="24"/>
        </w:rPr>
        <w:t>脚手架围挡搭设方案图》、《一道门头搭设及与临边围挡交接施工处</w:t>
      </w:r>
      <w:r>
        <w:rPr>
          <w:spacing w:val="-15"/>
          <w:sz w:val="24"/>
          <w:szCs w:val="24"/>
        </w:rPr>
        <w:t>理方案图》、《庆典贵</w:t>
      </w:r>
      <w:r>
        <w:rPr>
          <w:spacing w:val="-2"/>
          <w:sz w:val="24"/>
          <w:szCs w:val="24"/>
        </w:rPr>
        <w:t>宾车辆入场上车坡道方案图》等，对各分部分项工程，遵循</w:t>
      </w:r>
      <w:r>
        <w:rPr>
          <w:spacing w:val="-3"/>
          <w:sz w:val="24"/>
          <w:szCs w:val="24"/>
        </w:rPr>
        <w:t>我局一贯要求</w:t>
      </w:r>
      <w:r>
        <w:rPr>
          <w:spacing w:val="-3"/>
          <w:sz w:val="24"/>
          <w:szCs w:val="24"/>
        </w:rPr>
        <w:t>“</w:t>
      </w:r>
      <w:r>
        <w:rPr>
          <w:spacing w:val="-3"/>
          <w:sz w:val="24"/>
          <w:szCs w:val="24"/>
        </w:rPr>
        <w:t>施工前方案</w:t>
      </w:r>
    </w:p>
    <w:p w:rsidR="00F43850">
      <w:pPr>
        <w:pStyle w:val="BodyText"/>
        <w:spacing w:line="219" w:lineRule="auto"/>
        <w:rPr>
          <w:sz w:val="24"/>
          <w:szCs w:val="24"/>
        </w:rPr>
      </w:pPr>
      <w:r>
        <w:rPr>
          <w:spacing w:val="-4"/>
          <w:sz w:val="24"/>
          <w:szCs w:val="24"/>
        </w:rPr>
        <w:t>先行</w:t>
      </w:r>
      <w:r>
        <w:rPr>
          <w:spacing w:val="-4"/>
          <w:sz w:val="24"/>
          <w:szCs w:val="24"/>
        </w:rPr>
        <w:t>”</w:t>
      </w:r>
      <w:r>
        <w:rPr>
          <w:spacing w:val="-4"/>
          <w:sz w:val="24"/>
          <w:szCs w:val="24"/>
        </w:rPr>
        <w:t>的原则，保证现场施工技术资料</w:t>
      </w:r>
      <w:r>
        <w:rPr>
          <w:spacing w:val="-4"/>
          <w:sz w:val="24"/>
          <w:szCs w:val="24"/>
        </w:rPr>
        <w:t>、技术条件充足；</w:t>
      </w:r>
    </w:p>
    <w:p w:rsidR="00F43850">
      <w:pPr>
        <w:pStyle w:val="BodyText"/>
        <w:spacing w:before="223" w:line="362" w:lineRule="auto"/>
        <w:ind w:right="69" w:firstLine="479"/>
        <w:rPr>
          <w:sz w:val="24"/>
          <w:szCs w:val="24"/>
        </w:rPr>
      </w:pPr>
      <w:r>
        <w:rPr>
          <w:spacing w:val="-1"/>
          <w:sz w:val="24"/>
          <w:szCs w:val="24"/>
        </w:rPr>
        <w:t>3</w:t>
      </w:r>
      <w:r>
        <w:rPr>
          <w:spacing w:val="-1"/>
          <w:sz w:val="24"/>
          <w:szCs w:val="24"/>
        </w:rPr>
        <w:t>、每项施工正式开始前，由项目技术部带头，组织工程部、质保部，</w:t>
      </w:r>
      <w:r>
        <w:rPr>
          <w:spacing w:val="-2"/>
          <w:sz w:val="24"/>
          <w:szCs w:val="24"/>
        </w:rPr>
        <w:t>依照国家规范标准要求，地方行业要求，我局内部安全、质量标</w:t>
      </w:r>
      <w:r>
        <w:rPr>
          <w:spacing w:val="-3"/>
          <w:sz w:val="24"/>
          <w:szCs w:val="24"/>
        </w:rPr>
        <w:t>化做法要求及业主万达集团关于对</w:t>
      </w:r>
      <w:r>
        <w:rPr>
          <w:spacing w:val="-2"/>
          <w:sz w:val="24"/>
          <w:szCs w:val="24"/>
        </w:rPr>
        <w:t>工程安全质量的要求，对下部专业劳务分包队伍，做</w:t>
      </w:r>
      <w:r>
        <w:rPr>
          <w:spacing w:val="-3"/>
          <w:sz w:val="24"/>
          <w:szCs w:val="24"/>
        </w:rPr>
        <w:t>好分部分项工程的施工技术交底，</w:t>
      </w:r>
      <w:r>
        <w:rPr>
          <w:spacing w:val="-1"/>
          <w:sz w:val="24"/>
          <w:szCs w:val="24"/>
        </w:rPr>
        <w:t>充分熟悉与掌握图纸设计意图，做到</w:t>
      </w:r>
      <w:r>
        <w:rPr>
          <w:spacing w:val="-1"/>
          <w:sz w:val="24"/>
          <w:szCs w:val="24"/>
        </w:rPr>
        <w:t>“</w:t>
      </w:r>
      <w:r>
        <w:rPr>
          <w:spacing w:val="-1"/>
          <w:sz w:val="24"/>
          <w:szCs w:val="24"/>
        </w:rPr>
        <w:t>按图施工，按标准要求施工</w:t>
      </w:r>
      <w:r>
        <w:rPr>
          <w:spacing w:val="-1"/>
          <w:sz w:val="24"/>
          <w:szCs w:val="24"/>
        </w:rPr>
        <w:t>”;</w:t>
      </w:r>
      <w:r>
        <w:rPr>
          <w:spacing w:val="-1"/>
          <w:sz w:val="24"/>
          <w:szCs w:val="24"/>
        </w:rPr>
        <w:t>并对施工过程中</w:t>
      </w:r>
    </w:p>
    <w:p w:rsidR="00F43850">
      <w:pPr>
        <w:pStyle w:val="BodyText"/>
        <w:spacing w:line="219" w:lineRule="auto"/>
        <w:rPr>
          <w:sz w:val="24"/>
          <w:szCs w:val="24"/>
        </w:rPr>
      </w:pPr>
      <w:r>
        <w:rPr>
          <w:spacing w:val="-2"/>
          <w:sz w:val="24"/>
          <w:szCs w:val="24"/>
        </w:rPr>
        <w:t>可能出现的各种安全质量问题，做好施工前的预见讨论，</w:t>
      </w:r>
      <w:r>
        <w:rPr>
          <w:spacing w:val="-3"/>
          <w:sz w:val="24"/>
          <w:szCs w:val="24"/>
        </w:rPr>
        <w:t>针对问题，分析其产生原因，</w:t>
      </w:r>
    </w:p>
    <w:p w:rsidR="00F43850">
      <w:pPr>
        <w:pStyle w:val="BodyText"/>
        <w:spacing w:before="186" w:line="219" w:lineRule="auto"/>
        <w:rPr>
          <w:sz w:val="24"/>
          <w:szCs w:val="24"/>
        </w:rPr>
      </w:pPr>
      <w:r>
        <w:rPr>
          <w:spacing w:val="-3"/>
          <w:sz w:val="24"/>
          <w:szCs w:val="24"/>
        </w:rPr>
        <w:t>及相应的解决办法措施，为后期施工的顺利开展，创造条件。</w:t>
      </w:r>
    </w:p>
    <w:p w:rsidR="00F43850">
      <w:pPr>
        <w:pStyle w:val="BodyText"/>
        <w:spacing w:before="101" w:line="219" w:lineRule="auto"/>
        <w:ind w:left="113"/>
        <w:rPr>
          <w:sz w:val="24"/>
          <w:szCs w:val="24"/>
        </w:rPr>
      </w:pPr>
      <w:r>
        <w:rPr>
          <w:b/>
          <w:bCs/>
          <w:spacing w:val="13"/>
          <w:sz w:val="24"/>
          <w:szCs w:val="24"/>
        </w:rPr>
        <w:t>(</w:t>
      </w:r>
      <w:r>
        <w:rPr>
          <w:b/>
          <w:bCs/>
          <w:spacing w:val="13"/>
          <w:sz w:val="24"/>
          <w:szCs w:val="24"/>
        </w:rPr>
        <w:t>二</w:t>
      </w:r>
      <w:r>
        <w:rPr>
          <w:b/>
          <w:bCs/>
          <w:spacing w:val="13"/>
          <w:sz w:val="24"/>
          <w:szCs w:val="24"/>
        </w:rPr>
        <w:t>)</w:t>
      </w:r>
      <w:r>
        <w:rPr>
          <w:b/>
          <w:bCs/>
          <w:spacing w:val="13"/>
          <w:sz w:val="24"/>
          <w:szCs w:val="24"/>
        </w:rPr>
        <w:t>庆典计划</w:t>
      </w:r>
    </w:p>
    <w:p w:rsidR="00F43850">
      <w:pPr>
        <w:pStyle w:val="BodyText"/>
        <w:spacing w:before="97" w:line="362" w:lineRule="auto"/>
        <w:ind w:right="64" w:firstLine="479"/>
        <w:jc w:val="both"/>
        <w:rPr>
          <w:sz w:val="24"/>
          <w:szCs w:val="24"/>
        </w:rPr>
      </w:pPr>
      <w:r>
        <w:rPr>
          <w:spacing w:val="-3"/>
          <w:sz w:val="24"/>
          <w:szCs w:val="24"/>
        </w:rPr>
        <w:t>依照我局以往工程施工做法，对每项业主规定的施工任务节点，由项目经理部综合</w:t>
      </w:r>
      <w:r>
        <w:rPr>
          <w:spacing w:val="-2"/>
          <w:sz w:val="24"/>
          <w:szCs w:val="24"/>
        </w:rPr>
        <w:t>我局前期进场人力、物力、财力及业主要求，制定合理可行，具</w:t>
      </w:r>
      <w:r>
        <w:rPr>
          <w:spacing w:val="-3"/>
          <w:sz w:val="24"/>
          <w:szCs w:val="24"/>
        </w:rPr>
        <w:t>有现场可操作性，可指</w:t>
      </w:r>
    </w:p>
    <w:p w:rsidR="00F43850">
      <w:pPr>
        <w:pStyle w:val="BodyText"/>
        <w:spacing w:before="1" w:line="219" w:lineRule="auto"/>
        <w:rPr>
          <w:sz w:val="24"/>
          <w:szCs w:val="24"/>
        </w:rPr>
      </w:pPr>
      <w:r>
        <w:rPr>
          <w:spacing w:val="9"/>
          <w:sz w:val="24"/>
          <w:szCs w:val="24"/>
        </w:rPr>
        <w:t>导性的施工进度计划，此次我部自</w:t>
      </w:r>
      <w:r>
        <w:rPr>
          <w:spacing w:val="9"/>
          <w:sz w:val="24"/>
          <w:szCs w:val="24"/>
        </w:rPr>
        <w:t>12</w:t>
      </w:r>
      <w:r>
        <w:rPr>
          <w:spacing w:val="9"/>
          <w:sz w:val="24"/>
          <w:szCs w:val="24"/>
        </w:rPr>
        <w:t>月</w:t>
      </w:r>
      <w:r>
        <w:rPr>
          <w:spacing w:val="9"/>
          <w:sz w:val="24"/>
          <w:szCs w:val="24"/>
        </w:rPr>
        <w:t>6</w:t>
      </w:r>
      <w:r>
        <w:rPr>
          <w:spacing w:val="9"/>
          <w:sz w:val="24"/>
          <w:szCs w:val="24"/>
        </w:rPr>
        <w:t>日进场，到</w:t>
      </w:r>
      <w:r>
        <w:rPr>
          <w:spacing w:val="9"/>
          <w:sz w:val="24"/>
          <w:szCs w:val="24"/>
        </w:rPr>
        <w:t>12</w:t>
      </w:r>
      <w:r>
        <w:rPr>
          <w:spacing w:val="9"/>
          <w:sz w:val="24"/>
          <w:szCs w:val="24"/>
        </w:rPr>
        <w:t>月</w:t>
      </w:r>
      <w:r>
        <w:rPr>
          <w:spacing w:val="9"/>
          <w:sz w:val="24"/>
          <w:szCs w:val="24"/>
        </w:rPr>
        <w:t>21</w:t>
      </w:r>
      <w:r>
        <w:rPr>
          <w:spacing w:val="9"/>
          <w:sz w:val="24"/>
          <w:szCs w:val="24"/>
        </w:rPr>
        <w:t>日开工庆典，期间的工</w:t>
      </w:r>
    </w:p>
    <w:p w:rsidR="00F43850">
      <w:pPr>
        <w:pStyle w:val="BodyText"/>
        <w:spacing w:before="186" w:line="220" w:lineRule="auto"/>
        <w:rPr>
          <w:sz w:val="24"/>
          <w:szCs w:val="24"/>
        </w:rPr>
      </w:pPr>
      <w:r>
        <w:rPr>
          <w:spacing w:val="-9"/>
          <w:sz w:val="24"/>
          <w:szCs w:val="24"/>
        </w:rPr>
        <w:t>作进度计划安排如下：</w:t>
      </w:r>
    </w:p>
    <w:p w:rsidR="00F43850">
      <w:pPr>
        <w:pStyle w:val="BodyText"/>
        <w:tabs>
          <w:tab w:val="left" w:pos="108"/>
          <w:tab w:val="left" w:pos="1893"/>
        </w:tabs>
        <w:spacing w:before="120" w:line="211" w:lineRule="auto"/>
        <w:ind w:left="89" w:right="50"/>
        <w:rPr>
          <w:rFonts w:ascii="SimHei" w:eastAsia="SimHei" w:hAnsi="SimHei" w:cs="SimHei"/>
          <w:sz w:val="20"/>
          <w:szCs w:val="20"/>
        </w:rPr>
      </w:pPr>
      <w:r>
        <w:rPr>
          <w:lang w:eastAsia="zh-CN"/>
        </w:rPr>
        <w:drawing>
          <wp:anchor distT="0" distB="0" distL="0" distR="0" simplePos="0" relativeHeight="251659264" behindDoc="1" locked="0" layoutInCell="1" allowOverlap="1">
            <wp:simplePos x="0" y="0"/>
            <wp:positionH relativeFrom="column">
              <wp:posOffset>63452</wp:posOffset>
            </wp:positionH>
            <wp:positionV relativeFrom="paragraph">
              <wp:posOffset>244085</wp:posOffset>
            </wp:positionV>
            <wp:extent cx="5657843" cy="19686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63"/>
                    <a:stretch>
                      <a:fillRect/>
                    </a:stretch>
                  </pic:blipFill>
                  <pic:spPr>
                    <a:xfrm>
                      <a:off x="0" y="0"/>
                      <a:ext cx="5657843" cy="196865"/>
                    </a:xfrm>
                    <a:prstGeom prst="rect">
                      <a:avLst/>
                    </a:prstGeom>
                  </pic:spPr>
                </pic:pic>
              </a:graphicData>
            </a:graphic>
          </wp:anchor>
        </w:drawing>
      </w:r>
      <w:r>
        <w:rPr>
          <w:sz w:val="24"/>
          <w:szCs w:val="24"/>
          <w:u w:val="single" w:color="008000"/>
        </w:rPr>
        <w:tab/>
      </w:r>
      <w:r>
        <w:rPr>
          <w:sz w:val="24"/>
          <w:szCs w:val="24"/>
          <w:u w:val="single" w:color="008000"/>
        </w:rPr>
        <w:tab/>
      </w:r>
      <w:r>
        <w:rPr>
          <w:b/>
          <w:bCs/>
          <w:spacing w:val="-3"/>
          <w:sz w:val="24"/>
          <w:szCs w:val="24"/>
          <w:u w:val="single" w:color="008000"/>
        </w:rPr>
        <w:t>湘潭万达北侧高围挡及开工典礼架子搭设施工计划</w:t>
      </w:r>
      <w:r>
        <w:rPr>
          <w:rFonts w:ascii="SimHei" w:eastAsia="SimHei" w:hAnsi="SimHei" w:cs="SimHei"/>
          <w:sz w:val="20"/>
          <w:szCs w:val="20"/>
          <w:u w:val="single" w:color="008000"/>
        </w:rPr>
        <w:tab/>
      </w:r>
      <w:r>
        <w:rPr>
          <w:rFonts w:ascii="SimHei" w:eastAsia="SimHei" w:hAnsi="SimHei" w:cs="SimHei"/>
          <w:position w:val="-9"/>
          <w:sz w:val="20"/>
          <w:szCs w:val="20"/>
          <w:lang w:eastAsia="zh-CN"/>
        </w:rPr>
        <w:drawing>
          <wp:inline distT="0" distB="0" distL="0" distR="0">
            <wp:extent cx="6451" cy="23493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4"/>
                    <a:stretch>
                      <a:fillRect/>
                    </a:stretch>
                  </pic:blipFill>
                  <pic:spPr>
                    <a:xfrm>
                      <a:off x="0" y="0"/>
                      <a:ext cx="6451" cy="234933"/>
                    </a:xfrm>
                    <a:prstGeom prst="rect">
                      <a:avLst/>
                    </a:prstGeom>
                  </pic:spPr>
                </pic:pic>
              </a:graphicData>
            </a:graphic>
          </wp:inline>
        </w:drawing>
      </w:r>
      <w:r>
        <w:rPr>
          <w:rFonts w:ascii="SimHei" w:eastAsia="SimHei" w:hAnsi="SimHei" w:cs="SimHei"/>
          <w:b/>
          <w:bCs/>
          <w:spacing w:val="-1"/>
          <w:sz w:val="20"/>
          <w:szCs w:val="20"/>
          <w:u w:val="single" w:color="008000"/>
        </w:rPr>
        <w:t>项目</w:t>
      </w:r>
      <w:r>
        <w:rPr>
          <w:position w:val="-10"/>
          <w:sz w:val="20"/>
          <w:szCs w:val="20"/>
          <w:lang w:eastAsia="zh-CN"/>
        </w:rPr>
        <w:drawing>
          <wp:inline distT="0" distB="0" distL="0" distR="0">
            <wp:extent cx="6451" cy="2286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65"/>
                    <a:stretch>
                      <a:fillRect/>
                    </a:stretch>
                  </pic:blipFill>
                  <pic:spPr>
                    <a:xfrm>
                      <a:off x="0" y="0"/>
                      <a:ext cx="6451" cy="228625"/>
                    </a:xfrm>
                    <a:prstGeom prst="rect">
                      <a:avLst/>
                    </a:prstGeom>
                  </pic:spPr>
                </pic:pic>
              </a:graphicData>
            </a:graphic>
          </wp:inline>
        </w:drawing>
      </w:r>
      <w:r>
        <w:rPr>
          <w:rFonts w:ascii="SimHei" w:eastAsia="SimHei" w:hAnsi="SimHei" w:cs="SimHei"/>
          <w:b/>
          <w:bCs/>
          <w:spacing w:val="-1"/>
          <w:position w:val="1"/>
          <w:sz w:val="20"/>
          <w:szCs w:val="20"/>
          <w:u w:val="single" w:color="008000"/>
        </w:rPr>
        <w:t>分项</w:t>
      </w:r>
      <w:r>
        <w:rPr>
          <w:position w:val="-10"/>
          <w:sz w:val="20"/>
          <w:szCs w:val="20"/>
          <w:lang w:eastAsia="zh-CN"/>
        </w:rPr>
        <w:drawing>
          <wp:inline distT="0" distB="0" distL="0" distR="0">
            <wp:extent cx="6451" cy="2286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65"/>
                    <a:stretch>
                      <a:fillRect/>
                    </a:stretch>
                  </pic:blipFill>
                  <pic:spPr>
                    <a:xfrm>
                      <a:off x="0" y="0"/>
                      <a:ext cx="6451" cy="228625"/>
                    </a:xfrm>
                    <a:prstGeom prst="rect">
                      <a:avLst/>
                    </a:prstGeom>
                  </pic:spPr>
                </pic:pic>
              </a:graphicData>
            </a:graphic>
          </wp:inline>
        </w:drawing>
      </w:r>
      <w:r>
        <w:rPr>
          <w:rFonts w:ascii="SimHei" w:eastAsia="SimHei" w:hAnsi="SimHei" w:cs="SimHei"/>
          <w:b/>
          <w:bCs/>
          <w:spacing w:val="-1"/>
          <w:sz w:val="20"/>
          <w:szCs w:val="20"/>
          <w:u w:val="single" w:color="008000"/>
        </w:rPr>
        <w:t>阶段</w:t>
      </w:r>
      <w:r>
        <w:rPr>
          <w:position w:val="-10"/>
          <w:sz w:val="20"/>
          <w:szCs w:val="20"/>
          <w:lang w:eastAsia="zh-CN"/>
        </w:rPr>
        <w:drawing>
          <wp:inline distT="0" distB="0" distL="0" distR="0">
            <wp:extent cx="6451" cy="2286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65"/>
                    <a:stretch>
                      <a:fillRect/>
                    </a:stretch>
                  </pic:blipFill>
                  <pic:spPr>
                    <a:xfrm>
                      <a:off x="0" y="0"/>
                      <a:ext cx="6451" cy="228625"/>
                    </a:xfrm>
                    <a:prstGeom prst="rect">
                      <a:avLst/>
                    </a:prstGeom>
                  </pic:spPr>
                </pic:pic>
              </a:graphicData>
            </a:graphic>
          </wp:inline>
        </w:drawing>
      </w:r>
      <w:r>
        <w:rPr>
          <w:rFonts w:ascii="SimHei" w:eastAsia="SimHei" w:hAnsi="SimHei" w:cs="SimHei"/>
          <w:b/>
          <w:bCs/>
          <w:spacing w:val="-1"/>
          <w:position w:val="1"/>
          <w:sz w:val="20"/>
          <w:szCs w:val="20"/>
          <w:u w:val="single" w:color="008000"/>
        </w:rPr>
        <w:t>内容</w:t>
      </w:r>
      <w:r>
        <w:rPr>
          <w:rFonts w:ascii="SimHei" w:eastAsia="SimHei" w:hAnsi="SimHei" w:cs="SimHei"/>
          <w:b/>
          <w:bCs/>
          <w:spacing w:val="-1"/>
          <w:sz w:val="20"/>
          <w:szCs w:val="20"/>
          <w:u w:val="single" w:color="008000"/>
          <w:shd w:val="clear" w:color="auto" w:fill="FCFB07"/>
        </w:rPr>
        <w:t>计划</w:t>
      </w:r>
      <w:r>
        <w:rPr>
          <w:position w:val="-10"/>
          <w:sz w:val="20"/>
          <w:szCs w:val="20"/>
          <w:lang w:eastAsia="zh-CN"/>
        </w:rPr>
        <w:drawing>
          <wp:inline distT="0" distB="0" distL="0" distR="0">
            <wp:extent cx="6451" cy="2286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65"/>
                    <a:stretch>
                      <a:fillRect/>
                    </a:stretch>
                  </pic:blipFill>
                  <pic:spPr>
                    <a:xfrm>
                      <a:off x="0" y="0"/>
                      <a:ext cx="6451" cy="228625"/>
                    </a:xfrm>
                    <a:prstGeom prst="rect">
                      <a:avLst/>
                    </a:prstGeom>
                  </pic:spPr>
                </pic:pic>
              </a:graphicData>
            </a:graphic>
          </wp:inline>
        </w:drawing>
      </w:r>
      <w:r>
        <w:rPr>
          <w:rFonts w:ascii="SimHei" w:eastAsia="SimHei" w:hAnsi="SimHei" w:cs="SimHei"/>
          <w:b/>
          <w:bCs/>
          <w:spacing w:val="-1"/>
          <w:sz w:val="20"/>
          <w:szCs w:val="20"/>
          <w:u w:val="single" w:color="008000"/>
        </w:rPr>
        <w:t>备注</w:t>
      </w:r>
      <w:r>
        <w:rPr>
          <w:position w:val="-10"/>
          <w:sz w:val="20"/>
          <w:szCs w:val="20"/>
          <w:lang w:eastAsia="zh-CN"/>
        </w:rPr>
        <w:drawing>
          <wp:inline distT="0" distB="0" distL="0" distR="0">
            <wp:extent cx="6375" cy="2286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66"/>
                    <a:stretch>
                      <a:fillRect/>
                    </a:stretch>
                  </pic:blipFill>
                  <pic:spPr>
                    <a:xfrm>
                      <a:off x="0" y="0"/>
                      <a:ext cx="6375" cy="228625"/>
                    </a:xfrm>
                    <a:prstGeom prst="rect">
                      <a:avLst/>
                    </a:prstGeom>
                  </pic:spPr>
                </pic:pic>
              </a:graphicData>
            </a:graphic>
          </wp:inline>
        </w:drawing>
      </w:r>
    </w:p>
    <w:p w:rsidR="00F43850">
      <w:pPr>
        <w:spacing w:line="211" w:lineRule="auto"/>
        <w:rPr>
          <w:rFonts w:ascii="SimHei" w:eastAsia="SimHei" w:hAnsi="SimHei" w:cs="SimHei"/>
          <w:sz w:val="20"/>
          <w:szCs w:val="20"/>
        </w:rPr>
        <w:sectPr>
          <w:headerReference w:type="even" r:id="rId67"/>
          <w:headerReference w:type="default" r:id="rId68"/>
          <w:footerReference w:type="even" r:id="rId69"/>
          <w:footerReference w:type="default" r:id="rId70"/>
          <w:headerReference w:type="first" r:id="rId71"/>
          <w:footerReference w:type="first" r:id="rId72"/>
          <w:pgSz w:w="11910" w:h="16840"/>
          <w:pgMar w:top="400" w:right="1389" w:bottom="0" w:left="1420" w:header="0" w:footer="0" w:gutter="0"/>
          <w:pgNumType w:start="10"/>
          <w:cols w:space="720"/>
        </w:sectPr>
      </w:pPr>
    </w:p>
    <w:p w:rsidR="00F43850">
      <w:pPr>
        <w:spacing w:before="50"/>
      </w:pPr>
    </w:p>
    <w:p w:rsidR="00F43850">
      <w:pPr>
        <w:spacing w:before="50"/>
      </w:pPr>
    </w:p>
    <w:p w:rsidR="00F43850">
      <w:pPr>
        <w:spacing w:before="50"/>
      </w:pPr>
    </w:p>
    <w:p w:rsidR="00F43850">
      <w:pPr>
        <w:spacing w:before="49"/>
      </w:pPr>
    </w:p>
    <w:tbl>
      <w:tblPr>
        <w:tblStyle w:val="TableNormal00"/>
        <w:tblW w:w="88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74"/>
        <w:gridCol w:w="1079"/>
        <w:gridCol w:w="1079"/>
        <w:gridCol w:w="1079"/>
        <w:gridCol w:w="1228"/>
        <w:gridCol w:w="1069"/>
        <w:gridCol w:w="1208"/>
        <w:gridCol w:w="1074"/>
      </w:tblGrid>
      <w:tr>
        <w:tblPrEx>
          <w:tblW w:w="88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15"/>
        </w:trPr>
        <w:tc>
          <w:tcPr>
            <w:tcW w:w="1074" w:type="dxa"/>
            <w:shd w:val="clear" w:color="auto" w:fill="FEFE00"/>
          </w:tcPr>
          <w:p w:rsidR="00F43850"/>
        </w:tc>
        <w:tc>
          <w:tcPr>
            <w:tcW w:w="1079" w:type="dxa"/>
            <w:shd w:val="clear" w:color="auto" w:fill="FEFE00"/>
          </w:tcPr>
          <w:p w:rsidR="00F43850"/>
        </w:tc>
        <w:tc>
          <w:tcPr>
            <w:tcW w:w="1079" w:type="dxa"/>
            <w:shd w:val="clear" w:color="auto" w:fill="FEFE00"/>
          </w:tcPr>
          <w:p w:rsidR="00F43850"/>
        </w:tc>
        <w:tc>
          <w:tcPr>
            <w:tcW w:w="1079" w:type="dxa"/>
            <w:shd w:val="clear" w:color="auto" w:fill="FEFE00"/>
          </w:tcPr>
          <w:p w:rsidR="00F43850"/>
        </w:tc>
        <w:tc>
          <w:tcPr>
            <w:tcW w:w="1228" w:type="dxa"/>
            <w:shd w:val="clear" w:color="auto" w:fill="FEFE00"/>
          </w:tcPr>
          <w:p w:rsidR="00F43850">
            <w:pPr>
              <w:pStyle w:val="TableText"/>
              <w:spacing w:before="61" w:line="221" w:lineRule="auto"/>
              <w:ind w:left="406"/>
            </w:pPr>
            <w:bookmarkStart w:id="18" w:name="bookmark19"/>
            <w:bookmarkEnd w:id="18"/>
            <w:r>
              <w:rPr>
                <w:b/>
                <w:bCs/>
                <w:spacing w:val="-5"/>
              </w:rPr>
              <w:t>开始</w:t>
            </w:r>
          </w:p>
        </w:tc>
        <w:tc>
          <w:tcPr>
            <w:tcW w:w="1069" w:type="dxa"/>
            <w:shd w:val="clear" w:color="auto" w:fill="FEFE00"/>
          </w:tcPr>
          <w:p w:rsidR="00F43850">
            <w:pPr>
              <w:pStyle w:val="TableText"/>
              <w:spacing w:before="61" w:line="220" w:lineRule="auto"/>
              <w:ind w:left="328"/>
            </w:pPr>
            <w:r>
              <w:rPr>
                <w:b/>
                <w:bCs/>
                <w:color w:val="433F00"/>
                <w:spacing w:val="-5"/>
              </w:rPr>
              <w:t>周期</w:t>
            </w:r>
          </w:p>
        </w:tc>
        <w:tc>
          <w:tcPr>
            <w:tcW w:w="1208" w:type="dxa"/>
            <w:shd w:val="clear" w:color="auto" w:fill="FEFE00"/>
          </w:tcPr>
          <w:p w:rsidR="00F43850">
            <w:pPr>
              <w:pStyle w:val="TableText"/>
              <w:spacing w:before="60" w:line="219" w:lineRule="auto"/>
              <w:ind w:left="399"/>
            </w:pPr>
            <w:r>
              <w:rPr>
                <w:b/>
                <w:bCs/>
                <w:color w:val="3D3B00"/>
                <w:spacing w:val="-5"/>
              </w:rPr>
              <w:t>完成</w:t>
            </w:r>
          </w:p>
        </w:tc>
        <w:tc>
          <w:tcPr>
            <w:tcW w:w="1074" w:type="dxa"/>
            <w:shd w:val="clear" w:color="auto" w:fill="FEFE00"/>
          </w:tcPr>
          <w:p w:rsidR="00F43850"/>
        </w:tc>
      </w:tr>
      <w:tr>
        <w:tblPrEx>
          <w:tblW w:w="8890" w:type="dxa"/>
          <w:tblInd w:w="224" w:type="dxa"/>
          <w:tblLayout w:type="fixed"/>
          <w:tblLook w:val="04A0"/>
        </w:tblPrEx>
        <w:trPr>
          <w:trHeight w:val="630"/>
        </w:trPr>
        <w:tc>
          <w:tcPr>
            <w:tcW w:w="1074" w:type="dxa"/>
          </w:tcPr>
          <w:p w:rsidR="00F43850">
            <w:pPr>
              <w:pStyle w:val="TableText"/>
              <w:spacing w:before="88" w:line="220" w:lineRule="auto"/>
              <w:ind w:left="125"/>
            </w:pPr>
            <w:r>
              <w:rPr>
                <w:spacing w:val="-2"/>
              </w:rPr>
              <w:t>湘潭万达</w:t>
            </w:r>
          </w:p>
        </w:tc>
        <w:tc>
          <w:tcPr>
            <w:tcW w:w="1079" w:type="dxa"/>
          </w:tcPr>
          <w:p w:rsidR="00F43850">
            <w:pPr>
              <w:pStyle w:val="TableText"/>
              <w:spacing w:before="88" w:line="219" w:lineRule="auto"/>
              <w:ind w:left="31"/>
            </w:pPr>
            <w:r>
              <w:rPr>
                <w:spacing w:val="2"/>
              </w:rPr>
              <w:t>北侧高围挡</w:t>
            </w:r>
          </w:p>
        </w:tc>
        <w:tc>
          <w:tcPr>
            <w:tcW w:w="1079" w:type="dxa"/>
          </w:tcPr>
          <w:p w:rsidR="00F43850">
            <w:pPr>
              <w:pStyle w:val="TableText"/>
              <w:spacing w:before="78" w:line="220" w:lineRule="auto"/>
              <w:ind w:left="332"/>
            </w:pPr>
            <w:r>
              <w:rPr>
                <w:spacing w:val="-3"/>
              </w:rPr>
              <w:t>工程</w:t>
            </w:r>
          </w:p>
        </w:tc>
        <w:tc>
          <w:tcPr>
            <w:tcW w:w="1079" w:type="dxa"/>
          </w:tcPr>
          <w:p w:rsidR="00F43850">
            <w:pPr>
              <w:pStyle w:val="TableText"/>
              <w:spacing w:before="87" w:line="246" w:lineRule="auto"/>
              <w:ind w:left="233" w:right="25" w:hanging="200"/>
            </w:pPr>
            <w:r>
              <w:rPr>
                <w:spacing w:val="2"/>
              </w:rPr>
              <w:t>围挡组合柱</w:t>
            </w:r>
            <w:r>
              <w:rPr>
                <w:spacing w:val="-2"/>
              </w:rPr>
              <w:t>砼基础</w:t>
            </w:r>
          </w:p>
        </w:tc>
        <w:tc>
          <w:tcPr>
            <w:tcW w:w="1228" w:type="dxa"/>
          </w:tcPr>
          <w:p w:rsidR="00F43850">
            <w:pPr>
              <w:pStyle w:val="TableText"/>
              <w:spacing w:before="138" w:line="184" w:lineRule="auto"/>
              <w:ind w:left="154"/>
            </w:pPr>
            <w:r>
              <w:rPr>
                <w:spacing w:val="-2"/>
              </w:rPr>
              <w:t>2013-12-9</w:t>
            </w:r>
          </w:p>
        </w:tc>
        <w:tc>
          <w:tcPr>
            <w:tcW w:w="1069" w:type="dxa"/>
          </w:tcPr>
          <w:p w:rsidR="00F43850"/>
        </w:tc>
        <w:tc>
          <w:tcPr>
            <w:tcW w:w="1208" w:type="dxa"/>
          </w:tcPr>
          <w:p w:rsidR="00F43850">
            <w:pPr>
              <w:pStyle w:val="TableText"/>
              <w:spacing w:before="97"/>
              <w:ind w:left="146"/>
            </w:pPr>
            <w:r>
              <w:rPr>
                <w:spacing w:val="-2"/>
              </w:rPr>
              <w:t>2013-12-s</w:t>
            </w:r>
          </w:p>
        </w:tc>
        <w:tc>
          <w:tcPr>
            <w:tcW w:w="1074" w:type="dxa"/>
          </w:tcPr>
          <w:p w:rsidR="00F43850">
            <w:pPr>
              <w:pStyle w:val="TableText"/>
              <w:spacing w:before="58" w:line="219" w:lineRule="auto"/>
              <w:ind w:left="329"/>
            </w:pPr>
            <w:r>
              <w:rPr>
                <w:spacing w:val="2"/>
              </w:rPr>
              <w:t>10</w:t>
            </w:r>
            <w:r>
              <w:rPr>
                <w:spacing w:val="2"/>
              </w:rPr>
              <w:t>个</w:t>
            </w:r>
          </w:p>
        </w:tc>
      </w:tr>
      <w:tr>
        <w:tblPrEx>
          <w:tblW w:w="8890" w:type="dxa"/>
          <w:tblInd w:w="224" w:type="dxa"/>
          <w:tblLayout w:type="fixed"/>
          <w:tblLook w:val="04A0"/>
        </w:tblPrEx>
        <w:trPr>
          <w:trHeight w:val="619"/>
        </w:trPr>
        <w:tc>
          <w:tcPr>
            <w:tcW w:w="1074" w:type="dxa"/>
          </w:tcPr>
          <w:p w:rsidR="00F43850">
            <w:pPr>
              <w:pStyle w:val="TableText"/>
              <w:spacing w:before="78" w:line="220" w:lineRule="auto"/>
              <w:ind w:left="125"/>
            </w:pPr>
            <w:r>
              <w:rPr>
                <w:spacing w:val="-2"/>
              </w:rPr>
              <w:t>湘潭万达</w:t>
            </w:r>
          </w:p>
        </w:tc>
        <w:tc>
          <w:tcPr>
            <w:tcW w:w="1079" w:type="dxa"/>
          </w:tcPr>
          <w:p w:rsidR="00F43850">
            <w:pPr>
              <w:pStyle w:val="TableText"/>
              <w:spacing w:before="78" w:line="219" w:lineRule="auto"/>
              <w:ind w:left="31"/>
            </w:pPr>
            <w:r>
              <w:rPr>
                <w:spacing w:val="2"/>
              </w:rPr>
              <w:t>北侧高围挡</w:t>
            </w:r>
          </w:p>
        </w:tc>
        <w:tc>
          <w:tcPr>
            <w:tcW w:w="1079" w:type="dxa"/>
          </w:tcPr>
          <w:p w:rsidR="00F43850">
            <w:pPr>
              <w:pStyle w:val="TableText"/>
              <w:spacing w:before="78" w:line="220" w:lineRule="auto"/>
              <w:ind w:left="332"/>
            </w:pPr>
            <w:r>
              <w:rPr>
                <w:spacing w:val="-3"/>
              </w:rPr>
              <w:t>工程</w:t>
            </w:r>
          </w:p>
        </w:tc>
        <w:tc>
          <w:tcPr>
            <w:tcW w:w="1079" w:type="dxa"/>
          </w:tcPr>
          <w:p w:rsidR="00F43850">
            <w:pPr>
              <w:pStyle w:val="TableText"/>
              <w:spacing w:before="58" w:line="254" w:lineRule="auto"/>
              <w:ind w:left="233" w:right="25" w:hanging="200"/>
            </w:pPr>
            <w:r>
              <w:rPr>
                <w:spacing w:val="2"/>
              </w:rPr>
              <w:t>围挡组合柱</w:t>
            </w:r>
            <w:r>
              <w:rPr>
                <w:spacing w:val="-2"/>
              </w:rPr>
              <w:t>砼基础</w:t>
            </w:r>
          </w:p>
        </w:tc>
        <w:tc>
          <w:tcPr>
            <w:tcW w:w="1228" w:type="dxa"/>
          </w:tcPr>
          <w:p w:rsidR="00F43850">
            <w:pPr>
              <w:pStyle w:val="TableText"/>
              <w:spacing w:before="128" w:line="184" w:lineRule="auto"/>
              <w:ind w:left="104"/>
            </w:pPr>
            <w:r>
              <w:rPr>
                <w:spacing w:val="-2"/>
              </w:rPr>
              <w:t>2013-12-10</w:t>
            </w:r>
          </w:p>
        </w:tc>
        <w:tc>
          <w:tcPr>
            <w:tcW w:w="1069" w:type="dxa"/>
          </w:tcPr>
          <w:p w:rsidR="00F43850"/>
        </w:tc>
        <w:tc>
          <w:tcPr>
            <w:tcW w:w="1208" w:type="dxa"/>
          </w:tcPr>
          <w:p w:rsidR="00F43850">
            <w:pPr>
              <w:pStyle w:val="TableText"/>
              <w:spacing w:before="128" w:line="184" w:lineRule="auto"/>
              <w:ind w:left="97"/>
            </w:pPr>
            <w:r>
              <w:rPr>
                <w:spacing w:val="-2"/>
              </w:rPr>
              <w:t>2013-12-10</w:t>
            </w:r>
          </w:p>
        </w:tc>
        <w:tc>
          <w:tcPr>
            <w:tcW w:w="1074" w:type="dxa"/>
          </w:tcPr>
          <w:p w:rsidR="00F43850">
            <w:pPr>
              <w:pStyle w:val="TableText"/>
              <w:spacing w:before="68" w:line="219" w:lineRule="auto"/>
              <w:ind w:left="329"/>
            </w:pPr>
            <w:r>
              <w:rPr>
                <w:spacing w:val="-2"/>
              </w:rPr>
              <w:t>20</w:t>
            </w:r>
            <w:r>
              <w:rPr>
                <w:spacing w:val="-2"/>
              </w:rPr>
              <w:t>个</w:t>
            </w:r>
          </w:p>
        </w:tc>
      </w:tr>
      <w:tr>
        <w:tblPrEx>
          <w:tblW w:w="8890" w:type="dxa"/>
          <w:tblInd w:w="224" w:type="dxa"/>
          <w:tblLayout w:type="fixed"/>
          <w:tblLook w:val="04A0"/>
        </w:tblPrEx>
        <w:trPr>
          <w:trHeight w:val="629"/>
        </w:trPr>
        <w:tc>
          <w:tcPr>
            <w:tcW w:w="1074" w:type="dxa"/>
          </w:tcPr>
          <w:p w:rsidR="00F43850">
            <w:pPr>
              <w:pStyle w:val="TableText"/>
              <w:spacing w:before="89" w:line="220" w:lineRule="auto"/>
              <w:ind w:left="125"/>
            </w:pPr>
            <w:r>
              <w:rPr>
                <w:spacing w:val="-2"/>
              </w:rPr>
              <w:t>湘潭万达</w:t>
            </w:r>
          </w:p>
        </w:tc>
        <w:tc>
          <w:tcPr>
            <w:tcW w:w="1079" w:type="dxa"/>
          </w:tcPr>
          <w:p w:rsidR="00F43850">
            <w:pPr>
              <w:pStyle w:val="TableText"/>
              <w:spacing w:before="89" w:line="219" w:lineRule="auto"/>
              <w:ind w:left="31"/>
            </w:pPr>
            <w:r>
              <w:rPr>
                <w:spacing w:val="2"/>
              </w:rPr>
              <w:t>北侧高围挡</w:t>
            </w:r>
          </w:p>
        </w:tc>
        <w:tc>
          <w:tcPr>
            <w:tcW w:w="1079" w:type="dxa"/>
          </w:tcPr>
          <w:p w:rsidR="00F43850">
            <w:pPr>
              <w:pStyle w:val="TableText"/>
              <w:spacing w:before="89" w:line="220" w:lineRule="auto"/>
              <w:ind w:left="332"/>
            </w:pPr>
            <w:r>
              <w:rPr>
                <w:spacing w:val="-3"/>
              </w:rPr>
              <w:t>工程</w:t>
            </w:r>
          </w:p>
        </w:tc>
        <w:tc>
          <w:tcPr>
            <w:tcW w:w="1079" w:type="dxa"/>
          </w:tcPr>
          <w:p w:rsidR="00F43850">
            <w:pPr>
              <w:pStyle w:val="TableText"/>
              <w:spacing w:before="88" w:line="245" w:lineRule="auto"/>
              <w:ind w:left="233" w:right="25" w:hanging="200"/>
            </w:pPr>
            <w:r>
              <w:rPr>
                <w:spacing w:val="2"/>
              </w:rPr>
              <w:t>围挡组合柱</w:t>
            </w:r>
            <w:r>
              <w:rPr>
                <w:spacing w:val="-2"/>
              </w:rPr>
              <w:t>砼基础</w:t>
            </w:r>
          </w:p>
        </w:tc>
        <w:tc>
          <w:tcPr>
            <w:tcW w:w="1228" w:type="dxa"/>
          </w:tcPr>
          <w:p w:rsidR="00F43850">
            <w:pPr>
              <w:pStyle w:val="TableText"/>
              <w:spacing w:before="139" w:line="184" w:lineRule="auto"/>
              <w:ind w:left="104"/>
            </w:pPr>
            <w:r>
              <w:rPr>
                <w:spacing w:val="-2"/>
              </w:rPr>
              <w:t>2013-12-11</w:t>
            </w:r>
          </w:p>
        </w:tc>
        <w:tc>
          <w:tcPr>
            <w:tcW w:w="1069" w:type="dxa"/>
          </w:tcPr>
          <w:p w:rsidR="00F43850">
            <w:pPr>
              <w:pStyle w:val="TableText"/>
              <w:spacing w:before="119" w:line="184" w:lineRule="auto"/>
              <w:ind w:left="476"/>
            </w:pPr>
            <w:r>
              <w:t>1</w:t>
            </w:r>
          </w:p>
        </w:tc>
        <w:tc>
          <w:tcPr>
            <w:tcW w:w="1208" w:type="dxa"/>
          </w:tcPr>
          <w:p w:rsidR="00F43850">
            <w:pPr>
              <w:pStyle w:val="TableText"/>
              <w:spacing w:before="139" w:line="184" w:lineRule="auto"/>
              <w:ind w:left="97"/>
            </w:pPr>
            <w:r>
              <w:rPr>
                <w:spacing w:val="-2"/>
              </w:rPr>
              <w:t>2013-12-11</w:t>
            </w:r>
          </w:p>
        </w:tc>
        <w:tc>
          <w:tcPr>
            <w:tcW w:w="1074" w:type="dxa"/>
          </w:tcPr>
          <w:p w:rsidR="00F43850">
            <w:pPr>
              <w:pStyle w:val="TableText"/>
              <w:spacing w:before="69" w:line="219" w:lineRule="auto"/>
              <w:ind w:left="329"/>
            </w:pPr>
            <w:r>
              <w:rPr>
                <w:spacing w:val="-2"/>
              </w:rPr>
              <w:t>20</w:t>
            </w:r>
            <w:r>
              <w:rPr>
                <w:spacing w:val="-2"/>
              </w:rPr>
              <w:t>个</w:t>
            </w:r>
          </w:p>
        </w:tc>
      </w:tr>
      <w:tr>
        <w:tblPrEx>
          <w:tblW w:w="8890" w:type="dxa"/>
          <w:tblInd w:w="224" w:type="dxa"/>
          <w:tblLayout w:type="fixed"/>
          <w:tblLook w:val="04A0"/>
        </w:tblPrEx>
        <w:trPr>
          <w:trHeight w:val="619"/>
        </w:trPr>
        <w:tc>
          <w:tcPr>
            <w:tcW w:w="1074" w:type="dxa"/>
          </w:tcPr>
          <w:p w:rsidR="00F43850">
            <w:pPr>
              <w:pStyle w:val="TableText"/>
              <w:spacing w:before="80" w:line="220" w:lineRule="auto"/>
              <w:ind w:left="125"/>
            </w:pPr>
            <w:r>
              <w:rPr>
                <w:spacing w:val="-2"/>
              </w:rPr>
              <w:t>湘潭万达</w:t>
            </w:r>
          </w:p>
        </w:tc>
        <w:tc>
          <w:tcPr>
            <w:tcW w:w="1079" w:type="dxa"/>
          </w:tcPr>
          <w:p w:rsidR="00F43850">
            <w:pPr>
              <w:pStyle w:val="TableText"/>
              <w:spacing w:before="80" w:line="219" w:lineRule="auto"/>
              <w:ind w:left="31"/>
            </w:pPr>
            <w:r>
              <w:rPr>
                <w:spacing w:val="2"/>
              </w:rPr>
              <w:t>北侧高围挡</w:t>
            </w:r>
          </w:p>
        </w:tc>
        <w:tc>
          <w:tcPr>
            <w:tcW w:w="1079" w:type="dxa"/>
          </w:tcPr>
          <w:p w:rsidR="00F43850">
            <w:pPr>
              <w:pStyle w:val="TableText"/>
              <w:spacing w:before="80" w:line="220" w:lineRule="auto"/>
              <w:ind w:left="332"/>
            </w:pPr>
            <w:r>
              <w:rPr>
                <w:spacing w:val="-3"/>
              </w:rPr>
              <w:t>工程</w:t>
            </w:r>
          </w:p>
        </w:tc>
        <w:tc>
          <w:tcPr>
            <w:tcW w:w="1079" w:type="dxa"/>
          </w:tcPr>
          <w:p w:rsidR="00F43850">
            <w:pPr>
              <w:pStyle w:val="TableText"/>
              <w:spacing w:before="80" w:line="244" w:lineRule="auto"/>
              <w:ind w:left="233" w:right="25" w:hanging="200"/>
            </w:pPr>
            <w:r>
              <w:rPr>
                <w:spacing w:val="2"/>
              </w:rPr>
              <w:t>围挡组合柱</w:t>
            </w:r>
            <w:r>
              <w:rPr>
                <w:spacing w:val="-2"/>
              </w:rPr>
              <w:t>砼基础</w:t>
            </w:r>
          </w:p>
        </w:tc>
        <w:tc>
          <w:tcPr>
            <w:tcW w:w="1228" w:type="dxa"/>
          </w:tcPr>
          <w:p w:rsidR="00F43850">
            <w:pPr>
              <w:pStyle w:val="TableText"/>
              <w:spacing w:before="130" w:line="184" w:lineRule="auto"/>
              <w:ind w:left="104"/>
            </w:pPr>
            <w:r>
              <w:rPr>
                <w:spacing w:val="-2"/>
              </w:rPr>
              <w:t>2013-12-12</w:t>
            </w:r>
          </w:p>
        </w:tc>
        <w:tc>
          <w:tcPr>
            <w:tcW w:w="1069" w:type="dxa"/>
          </w:tcPr>
          <w:p w:rsidR="00F43850"/>
        </w:tc>
        <w:tc>
          <w:tcPr>
            <w:tcW w:w="1208" w:type="dxa"/>
          </w:tcPr>
          <w:p w:rsidR="00F43850">
            <w:pPr>
              <w:pStyle w:val="TableText"/>
              <w:spacing w:before="130" w:line="184" w:lineRule="auto"/>
              <w:ind w:left="97"/>
            </w:pPr>
            <w:r>
              <w:rPr>
                <w:spacing w:val="-2"/>
              </w:rPr>
              <w:t>2013-12-12</w:t>
            </w:r>
          </w:p>
        </w:tc>
        <w:tc>
          <w:tcPr>
            <w:tcW w:w="1074" w:type="dxa"/>
          </w:tcPr>
          <w:p w:rsidR="00F43850">
            <w:pPr>
              <w:pStyle w:val="TableText"/>
              <w:spacing w:before="70" w:line="219" w:lineRule="auto"/>
              <w:ind w:left="329"/>
            </w:pPr>
            <w:r>
              <w:rPr>
                <w:spacing w:val="-2"/>
              </w:rPr>
              <w:t>20</w:t>
            </w:r>
            <w:r>
              <w:rPr>
                <w:spacing w:val="-2"/>
              </w:rPr>
              <w:t>个</w:t>
            </w:r>
          </w:p>
        </w:tc>
      </w:tr>
      <w:tr>
        <w:tblPrEx>
          <w:tblW w:w="8890" w:type="dxa"/>
          <w:tblInd w:w="224" w:type="dxa"/>
          <w:tblLayout w:type="fixed"/>
          <w:tblLook w:val="04A0"/>
        </w:tblPrEx>
        <w:trPr>
          <w:trHeight w:val="630"/>
        </w:trPr>
        <w:tc>
          <w:tcPr>
            <w:tcW w:w="1074" w:type="dxa"/>
          </w:tcPr>
          <w:p w:rsidR="00F43850">
            <w:pPr>
              <w:pStyle w:val="TableText"/>
              <w:spacing w:before="81" w:line="220" w:lineRule="auto"/>
              <w:ind w:left="125"/>
            </w:pPr>
            <w:r>
              <w:rPr>
                <w:spacing w:val="-2"/>
              </w:rPr>
              <w:t>湘潭万达</w:t>
            </w:r>
          </w:p>
        </w:tc>
        <w:tc>
          <w:tcPr>
            <w:tcW w:w="1079" w:type="dxa"/>
          </w:tcPr>
          <w:p w:rsidR="00F43850">
            <w:pPr>
              <w:pStyle w:val="TableText"/>
              <w:spacing w:before="81" w:line="219" w:lineRule="auto"/>
              <w:ind w:left="31"/>
            </w:pPr>
            <w:r>
              <w:rPr>
                <w:spacing w:val="2"/>
              </w:rPr>
              <w:t>北侧高围挡</w:t>
            </w:r>
          </w:p>
        </w:tc>
        <w:tc>
          <w:tcPr>
            <w:tcW w:w="1079" w:type="dxa"/>
          </w:tcPr>
          <w:p w:rsidR="00F43850">
            <w:pPr>
              <w:pStyle w:val="TableText"/>
              <w:spacing w:before="81" w:line="220" w:lineRule="auto"/>
              <w:ind w:left="332"/>
            </w:pPr>
            <w:r>
              <w:rPr>
                <w:spacing w:val="-3"/>
              </w:rPr>
              <w:t>工程</w:t>
            </w:r>
          </w:p>
        </w:tc>
        <w:tc>
          <w:tcPr>
            <w:tcW w:w="1079" w:type="dxa"/>
          </w:tcPr>
          <w:p w:rsidR="00F43850">
            <w:pPr>
              <w:pStyle w:val="TableText"/>
              <w:spacing w:before="80" w:line="249" w:lineRule="auto"/>
              <w:ind w:left="233" w:right="25" w:hanging="200"/>
            </w:pPr>
            <w:r>
              <w:rPr>
                <w:spacing w:val="2"/>
              </w:rPr>
              <w:t>围挡组合柱</w:t>
            </w:r>
            <w:r>
              <w:rPr>
                <w:spacing w:val="-2"/>
              </w:rPr>
              <w:t>砼基础</w:t>
            </w:r>
          </w:p>
        </w:tc>
        <w:tc>
          <w:tcPr>
            <w:tcW w:w="1228" w:type="dxa"/>
          </w:tcPr>
          <w:p w:rsidR="00F43850">
            <w:pPr>
              <w:pStyle w:val="TableText"/>
              <w:spacing w:before="131" w:line="184" w:lineRule="auto"/>
              <w:ind w:left="104"/>
            </w:pPr>
            <w:r>
              <w:rPr>
                <w:spacing w:val="-2"/>
              </w:rPr>
              <w:t>2013-12-13</w:t>
            </w:r>
          </w:p>
        </w:tc>
        <w:tc>
          <w:tcPr>
            <w:tcW w:w="1069" w:type="dxa"/>
          </w:tcPr>
          <w:p w:rsidR="00F43850">
            <w:pPr>
              <w:pStyle w:val="TableText"/>
              <w:spacing w:before="121" w:line="184" w:lineRule="auto"/>
              <w:ind w:left="476"/>
            </w:pPr>
            <w:r>
              <w:t>1</w:t>
            </w:r>
          </w:p>
        </w:tc>
        <w:tc>
          <w:tcPr>
            <w:tcW w:w="1208" w:type="dxa"/>
          </w:tcPr>
          <w:p w:rsidR="00F43850">
            <w:pPr>
              <w:pStyle w:val="TableText"/>
              <w:spacing w:before="131" w:line="184" w:lineRule="auto"/>
              <w:ind w:left="97"/>
            </w:pPr>
            <w:r>
              <w:rPr>
                <w:spacing w:val="-2"/>
              </w:rPr>
              <w:t>2013-12-13</w:t>
            </w:r>
          </w:p>
        </w:tc>
        <w:tc>
          <w:tcPr>
            <w:tcW w:w="1074" w:type="dxa"/>
          </w:tcPr>
          <w:p w:rsidR="00F43850">
            <w:pPr>
              <w:pStyle w:val="TableText"/>
              <w:spacing w:before="61" w:line="219" w:lineRule="auto"/>
              <w:ind w:left="329"/>
            </w:pPr>
            <w:r>
              <w:rPr>
                <w:spacing w:val="2"/>
              </w:rPr>
              <w:t>18</w:t>
            </w:r>
            <w:r>
              <w:rPr>
                <w:spacing w:val="2"/>
              </w:rPr>
              <w:t>个</w:t>
            </w:r>
          </w:p>
        </w:tc>
      </w:tr>
      <w:tr>
        <w:tblPrEx>
          <w:tblW w:w="8890" w:type="dxa"/>
          <w:tblInd w:w="224" w:type="dxa"/>
          <w:tblLayout w:type="fixed"/>
          <w:tblLook w:val="04A0"/>
        </w:tblPrEx>
        <w:trPr>
          <w:trHeight w:val="619"/>
        </w:trPr>
        <w:tc>
          <w:tcPr>
            <w:tcW w:w="1074" w:type="dxa"/>
          </w:tcPr>
          <w:p w:rsidR="00F43850">
            <w:pPr>
              <w:pStyle w:val="TableText"/>
              <w:spacing w:before="71" w:line="220" w:lineRule="auto"/>
              <w:ind w:left="125"/>
            </w:pPr>
            <w:r>
              <w:rPr>
                <w:spacing w:val="-2"/>
              </w:rPr>
              <w:t>湘潭万达</w:t>
            </w:r>
          </w:p>
        </w:tc>
        <w:tc>
          <w:tcPr>
            <w:tcW w:w="1079" w:type="dxa"/>
          </w:tcPr>
          <w:p w:rsidR="00F43850">
            <w:pPr>
              <w:pStyle w:val="TableText"/>
              <w:spacing w:before="91" w:line="219" w:lineRule="auto"/>
              <w:ind w:left="31"/>
            </w:pPr>
            <w:r>
              <w:rPr>
                <w:spacing w:val="2"/>
              </w:rPr>
              <w:t>北侧高围挡</w:t>
            </w:r>
          </w:p>
        </w:tc>
        <w:tc>
          <w:tcPr>
            <w:tcW w:w="1079" w:type="dxa"/>
          </w:tcPr>
          <w:p w:rsidR="00F43850">
            <w:pPr>
              <w:pStyle w:val="TableText"/>
              <w:spacing w:before="81" w:line="220" w:lineRule="auto"/>
              <w:ind w:left="332"/>
            </w:pPr>
            <w:r>
              <w:rPr>
                <w:spacing w:val="-3"/>
              </w:rPr>
              <w:t>工程</w:t>
            </w:r>
          </w:p>
        </w:tc>
        <w:tc>
          <w:tcPr>
            <w:tcW w:w="1079" w:type="dxa"/>
          </w:tcPr>
          <w:p w:rsidR="00F43850">
            <w:pPr>
              <w:pStyle w:val="TableText"/>
              <w:spacing w:before="91" w:line="239" w:lineRule="auto"/>
              <w:ind w:left="333" w:right="28" w:hanging="300"/>
            </w:pPr>
            <w:r>
              <w:rPr>
                <w:spacing w:val="1"/>
              </w:rPr>
              <w:t>围挡斜撑砼</w:t>
            </w:r>
            <w:r>
              <w:rPr>
                <w:spacing w:val="1"/>
              </w:rPr>
              <w:t xml:space="preserve"> </w:t>
            </w:r>
            <w:r>
              <w:rPr>
                <w:spacing w:val="-2"/>
              </w:rPr>
              <w:t>基础</w:t>
            </w:r>
          </w:p>
        </w:tc>
        <w:tc>
          <w:tcPr>
            <w:tcW w:w="1228" w:type="dxa"/>
          </w:tcPr>
          <w:p w:rsidR="00F43850">
            <w:pPr>
              <w:pStyle w:val="TableText"/>
              <w:spacing w:before="131" w:line="184" w:lineRule="auto"/>
              <w:ind w:left="104"/>
            </w:pPr>
            <w:r>
              <w:rPr>
                <w:spacing w:val="-2"/>
              </w:rPr>
              <w:t>2013-12-10</w:t>
            </w:r>
          </w:p>
        </w:tc>
        <w:tc>
          <w:tcPr>
            <w:tcW w:w="1069" w:type="dxa"/>
          </w:tcPr>
          <w:p w:rsidR="00F43850">
            <w:pPr>
              <w:pStyle w:val="TableText"/>
              <w:spacing w:before="131" w:line="184" w:lineRule="auto"/>
              <w:ind w:left="476"/>
            </w:pPr>
            <w:r>
              <w:t>1</w:t>
            </w:r>
          </w:p>
        </w:tc>
        <w:tc>
          <w:tcPr>
            <w:tcW w:w="1208" w:type="dxa"/>
          </w:tcPr>
          <w:p w:rsidR="00F43850">
            <w:pPr>
              <w:pStyle w:val="TableText"/>
              <w:spacing w:before="131" w:line="184" w:lineRule="auto"/>
              <w:ind w:left="97"/>
            </w:pPr>
            <w:r>
              <w:rPr>
                <w:spacing w:val="-2"/>
              </w:rPr>
              <w:t>2013-12-10</w:t>
            </w:r>
          </w:p>
        </w:tc>
        <w:tc>
          <w:tcPr>
            <w:tcW w:w="1074" w:type="dxa"/>
          </w:tcPr>
          <w:p w:rsidR="00F43850">
            <w:pPr>
              <w:pStyle w:val="TableText"/>
              <w:spacing w:before="61" w:line="219" w:lineRule="auto"/>
              <w:ind w:left="329"/>
            </w:pPr>
            <w:r>
              <w:rPr>
                <w:spacing w:val="2"/>
              </w:rPr>
              <w:t>17</w:t>
            </w:r>
            <w:r>
              <w:rPr>
                <w:spacing w:val="2"/>
              </w:rPr>
              <w:t>个</w:t>
            </w:r>
          </w:p>
        </w:tc>
      </w:tr>
      <w:tr>
        <w:tblPrEx>
          <w:tblW w:w="8890" w:type="dxa"/>
          <w:tblInd w:w="224" w:type="dxa"/>
          <w:tblLayout w:type="fixed"/>
          <w:tblLook w:val="04A0"/>
        </w:tblPrEx>
        <w:trPr>
          <w:trHeight w:val="629"/>
        </w:trPr>
        <w:tc>
          <w:tcPr>
            <w:tcW w:w="1074" w:type="dxa"/>
          </w:tcPr>
          <w:p w:rsidR="00F43850">
            <w:pPr>
              <w:pStyle w:val="TableText"/>
              <w:spacing w:before="82" w:line="220" w:lineRule="auto"/>
              <w:ind w:left="125"/>
            </w:pPr>
            <w:r>
              <w:rPr>
                <w:spacing w:val="-2"/>
              </w:rPr>
              <w:t>湘潭万达</w:t>
            </w:r>
          </w:p>
        </w:tc>
        <w:tc>
          <w:tcPr>
            <w:tcW w:w="1079" w:type="dxa"/>
          </w:tcPr>
          <w:p w:rsidR="00F43850">
            <w:pPr>
              <w:pStyle w:val="TableText"/>
              <w:spacing w:before="92" w:line="219" w:lineRule="auto"/>
              <w:ind w:left="31"/>
            </w:pPr>
            <w:r>
              <w:rPr>
                <w:spacing w:val="2"/>
              </w:rPr>
              <w:t>北侧高围挡</w:t>
            </w:r>
          </w:p>
        </w:tc>
        <w:tc>
          <w:tcPr>
            <w:tcW w:w="1079" w:type="dxa"/>
          </w:tcPr>
          <w:p w:rsidR="00F43850">
            <w:pPr>
              <w:pStyle w:val="TableText"/>
              <w:spacing w:before="82" w:line="220" w:lineRule="auto"/>
              <w:ind w:left="332"/>
            </w:pPr>
            <w:r>
              <w:rPr>
                <w:spacing w:val="-3"/>
              </w:rPr>
              <w:t>工程</w:t>
            </w:r>
          </w:p>
        </w:tc>
        <w:tc>
          <w:tcPr>
            <w:tcW w:w="1079" w:type="dxa"/>
          </w:tcPr>
          <w:p w:rsidR="00F43850">
            <w:pPr>
              <w:pStyle w:val="TableText"/>
              <w:spacing w:before="92" w:line="243" w:lineRule="auto"/>
              <w:ind w:left="333" w:right="28" w:hanging="300"/>
            </w:pPr>
            <w:r>
              <w:rPr>
                <w:spacing w:val="1"/>
              </w:rPr>
              <w:t>围挡斜撑砼</w:t>
            </w:r>
            <w:r>
              <w:rPr>
                <w:spacing w:val="1"/>
              </w:rPr>
              <w:t xml:space="preserve"> </w:t>
            </w:r>
            <w:r>
              <w:rPr>
                <w:spacing w:val="-2"/>
              </w:rPr>
              <w:t>基础</w:t>
            </w:r>
          </w:p>
        </w:tc>
        <w:tc>
          <w:tcPr>
            <w:tcW w:w="1228" w:type="dxa"/>
          </w:tcPr>
          <w:p w:rsidR="00F43850">
            <w:pPr>
              <w:pStyle w:val="TableText"/>
              <w:spacing w:before="122" w:line="184" w:lineRule="auto"/>
              <w:ind w:left="104"/>
            </w:pPr>
            <w:r>
              <w:rPr>
                <w:spacing w:val="-2"/>
              </w:rPr>
              <w:t>2013-12-11</w:t>
            </w:r>
          </w:p>
        </w:tc>
        <w:tc>
          <w:tcPr>
            <w:tcW w:w="1069" w:type="dxa"/>
          </w:tcPr>
          <w:p w:rsidR="00F43850"/>
        </w:tc>
        <w:tc>
          <w:tcPr>
            <w:tcW w:w="1208" w:type="dxa"/>
          </w:tcPr>
          <w:p w:rsidR="00F43850">
            <w:pPr>
              <w:pStyle w:val="TableText"/>
              <w:spacing w:before="122" w:line="184" w:lineRule="auto"/>
              <w:ind w:left="97"/>
            </w:pPr>
            <w:r>
              <w:rPr>
                <w:spacing w:val="-2"/>
              </w:rPr>
              <w:t>2013-12-11</w:t>
            </w:r>
          </w:p>
        </w:tc>
        <w:tc>
          <w:tcPr>
            <w:tcW w:w="1074" w:type="dxa"/>
          </w:tcPr>
          <w:p w:rsidR="00F43850">
            <w:pPr>
              <w:pStyle w:val="TableText"/>
              <w:spacing w:before="72" w:line="219" w:lineRule="auto"/>
              <w:ind w:left="329"/>
            </w:pPr>
            <w:r>
              <w:rPr>
                <w:spacing w:val="2"/>
              </w:rPr>
              <w:t>17</w:t>
            </w:r>
            <w:r>
              <w:rPr>
                <w:spacing w:val="2"/>
              </w:rPr>
              <w:t>个</w:t>
            </w:r>
          </w:p>
        </w:tc>
      </w:tr>
      <w:tr>
        <w:tblPrEx>
          <w:tblW w:w="8890" w:type="dxa"/>
          <w:tblInd w:w="224" w:type="dxa"/>
          <w:tblLayout w:type="fixed"/>
          <w:tblLook w:val="04A0"/>
        </w:tblPrEx>
        <w:trPr>
          <w:trHeight w:val="620"/>
        </w:trPr>
        <w:tc>
          <w:tcPr>
            <w:tcW w:w="1074" w:type="dxa"/>
          </w:tcPr>
          <w:p w:rsidR="00F43850">
            <w:pPr>
              <w:pStyle w:val="TableText"/>
              <w:spacing w:before="83" w:line="220" w:lineRule="auto"/>
              <w:ind w:left="125"/>
            </w:pPr>
            <w:r>
              <w:rPr>
                <w:spacing w:val="-2"/>
              </w:rPr>
              <w:t>湘潭万达</w:t>
            </w:r>
          </w:p>
        </w:tc>
        <w:tc>
          <w:tcPr>
            <w:tcW w:w="1079" w:type="dxa"/>
          </w:tcPr>
          <w:p w:rsidR="00F43850">
            <w:pPr>
              <w:pStyle w:val="TableText"/>
              <w:spacing w:before="83" w:line="219" w:lineRule="auto"/>
              <w:ind w:left="31"/>
            </w:pPr>
            <w:r>
              <w:rPr>
                <w:spacing w:val="2"/>
              </w:rPr>
              <w:t>北侧高围挡</w:t>
            </w:r>
          </w:p>
        </w:tc>
        <w:tc>
          <w:tcPr>
            <w:tcW w:w="1079" w:type="dxa"/>
          </w:tcPr>
          <w:p w:rsidR="00F43850">
            <w:pPr>
              <w:pStyle w:val="TableText"/>
              <w:spacing w:before="73" w:line="220" w:lineRule="auto"/>
              <w:ind w:left="332"/>
            </w:pPr>
            <w:r>
              <w:rPr>
                <w:spacing w:val="-3"/>
              </w:rPr>
              <w:t>工程</w:t>
            </w:r>
          </w:p>
        </w:tc>
        <w:tc>
          <w:tcPr>
            <w:tcW w:w="1079" w:type="dxa"/>
          </w:tcPr>
          <w:p w:rsidR="00F43850">
            <w:pPr>
              <w:pStyle w:val="TableText"/>
              <w:spacing w:before="92" w:line="239" w:lineRule="auto"/>
              <w:ind w:left="333" w:right="28" w:hanging="300"/>
            </w:pPr>
            <w:r>
              <w:rPr>
                <w:spacing w:val="1"/>
              </w:rPr>
              <w:t>围挡斜撑砼</w:t>
            </w:r>
            <w:r>
              <w:rPr>
                <w:spacing w:val="1"/>
              </w:rPr>
              <w:t xml:space="preserve"> </w:t>
            </w:r>
            <w:r>
              <w:rPr>
                <w:spacing w:val="-2"/>
              </w:rPr>
              <w:t>基础</w:t>
            </w:r>
          </w:p>
        </w:tc>
        <w:tc>
          <w:tcPr>
            <w:tcW w:w="1228" w:type="dxa"/>
          </w:tcPr>
          <w:p w:rsidR="00F43850">
            <w:pPr>
              <w:pStyle w:val="TableText"/>
              <w:spacing w:before="133" w:line="184" w:lineRule="auto"/>
              <w:ind w:left="104"/>
            </w:pPr>
            <w:r>
              <w:rPr>
                <w:spacing w:val="-2"/>
              </w:rPr>
              <w:t>2013-12-12</w:t>
            </w:r>
          </w:p>
        </w:tc>
        <w:tc>
          <w:tcPr>
            <w:tcW w:w="1069" w:type="dxa"/>
          </w:tcPr>
          <w:p w:rsidR="00F43850">
            <w:pPr>
              <w:pStyle w:val="TableText"/>
              <w:spacing w:before="123" w:line="184" w:lineRule="auto"/>
              <w:ind w:left="476"/>
            </w:pPr>
            <w:r>
              <w:t>1</w:t>
            </w:r>
          </w:p>
        </w:tc>
        <w:tc>
          <w:tcPr>
            <w:tcW w:w="1208" w:type="dxa"/>
          </w:tcPr>
          <w:p w:rsidR="00F43850">
            <w:pPr>
              <w:pStyle w:val="TableText"/>
              <w:spacing w:before="133" w:line="184" w:lineRule="auto"/>
              <w:ind w:left="97"/>
            </w:pPr>
            <w:r>
              <w:rPr>
                <w:spacing w:val="-2"/>
              </w:rPr>
              <w:t>2013-12-12</w:t>
            </w:r>
          </w:p>
        </w:tc>
        <w:tc>
          <w:tcPr>
            <w:tcW w:w="1074" w:type="dxa"/>
          </w:tcPr>
          <w:p w:rsidR="00F43850">
            <w:pPr>
              <w:pStyle w:val="TableText"/>
              <w:spacing w:before="73" w:line="219" w:lineRule="auto"/>
              <w:ind w:left="329"/>
            </w:pPr>
            <w:r>
              <w:rPr>
                <w:spacing w:val="2"/>
              </w:rPr>
              <w:t>18</w:t>
            </w:r>
            <w:r>
              <w:rPr>
                <w:spacing w:val="2"/>
              </w:rPr>
              <w:t>个</w:t>
            </w:r>
          </w:p>
        </w:tc>
      </w:tr>
      <w:tr>
        <w:tblPrEx>
          <w:tblW w:w="8890" w:type="dxa"/>
          <w:tblInd w:w="224" w:type="dxa"/>
          <w:tblLayout w:type="fixed"/>
          <w:tblLook w:val="04A0"/>
        </w:tblPrEx>
        <w:trPr>
          <w:trHeight w:val="629"/>
        </w:trPr>
        <w:tc>
          <w:tcPr>
            <w:tcW w:w="1074" w:type="dxa"/>
          </w:tcPr>
          <w:p w:rsidR="00F43850">
            <w:pPr>
              <w:pStyle w:val="TableText"/>
              <w:spacing w:before="83" w:line="220" w:lineRule="auto"/>
              <w:ind w:left="125"/>
            </w:pPr>
            <w:r>
              <w:rPr>
                <w:spacing w:val="-2"/>
              </w:rPr>
              <w:t>湘潭万达</w:t>
            </w:r>
          </w:p>
        </w:tc>
        <w:tc>
          <w:tcPr>
            <w:tcW w:w="1079" w:type="dxa"/>
          </w:tcPr>
          <w:p w:rsidR="00F43850">
            <w:pPr>
              <w:pStyle w:val="TableText"/>
              <w:spacing w:before="83" w:line="219" w:lineRule="auto"/>
              <w:ind w:left="31"/>
            </w:pPr>
            <w:r>
              <w:rPr>
                <w:spacing w:val="2"/>
              </w:rPr>
              <w:t>北侧高围挡</w:t>
            </w:r>
          </w:p>
        </w:tc>
        <w:tc>
          <w:tcPr>
            <w:tcW w:w="1079" w:type="dxa"/>
          </w:tcPr>
          <w:p w:rsidR="00F43850">
            <w:pPr>
              <w:pStyle w:val="TableText"/>
              <w:spacing w:before="83" w:line="220" w:lineRule="auto"/>
              <w:ind w:left="332"/>
            </w:pPr>
            <w:r>
              <w:rPr>
                <w:spacing w:val="-3"/>
              </w:rPr>
              <w:t>工程</w:t>
            </w:r>
          </w:p>
        </w:tc>
        <w:tc>
          <w:tcPr>
            <w:tcW w:w="1079" w:type="dxa"/>
          </w:tcPr>
          <w:p w:rsidR="00F43850">
            <w:pPr>
              <w:pStyle w:val="TableText"/>
              <w:spacing w:before="83" w:line="247" w:lineRule="auto"/>
              <w:ind w:left="333" w:right="28" w:hanging="300"/>
            </w:pPr>
            <w:r>
              <w:rPr>
                <w:spacing w:val="1"/>
              </w:rPr>
              <w:t>围挡斜撑砼</w:t>
            </w:r>
            <w:r>
              <w:rPr>
                <w:spacing w:val="1"/>
              </w:rPr>
              <w:t xml:space="preserve"> </w:t>
            </w:r>
            <w:r>
              <w:rPr>
                <w:spacing w:val="-2"/>
              </w:rPr>
              <w:t>基础</w:t>
            </w:r>
          </w:p>
        </w:tc>
        <w:tc>
          <w:tcPr>
            <w:tcW w:w="1228" w:type="dxa"/>
          </w:tcPr>
          <w:p w:rsidR="00F43850">
            <w:pPr>
              <w:pStyle w:val="TableText"/>
              <w:spacing w:before="133" w:line="184" w:lineRule="auto"/>
              <w:ind w:left="104"/>
            </w:pPr>
            <w:r>
              <w:rPr>
                <w:spacing w:val="-2"/>
              </w:rPr>
              <w:t>2013-12-13</w:t>
            </w:r>
          </w:p>
        </w:tc>
        <w:tc>
          <w:tcPr>
            <w:tcW w:w="1069" w:type="dxa"/>
          </w:tcPr>
          <w:p w:rsidR="00F43850">
            <w:pPr>
              <w:pStyle w:val="TableText"/>
              <w:spacing w:before="123" w:line="184" w:lineRule="auto"/>
              <w:ind w:left="476"/>
            </w:pPr>
            <w:r>
              <w:t>1</w:t>
            </w:r>
          </w:p>
        </w:tc>
        <w:tc>
          <w:tcPr>
            <w:tcW w:w="1208" w:type="dxa"/>
          </w:tcPr>
          <w:p w:rsidR="00F43850">
            <w:pPr>
              <w:pStyle w:val="TableText"/>
              <w:spacing w:before="133" w:line="184" w:lineRule="auto"/>
              <w:ind w:left="97"/>
            </w:pPr>
            <w:r>
              <w:rPr>
                <w:spacing w:val="-2"/>
              </w:rPr>
              <w:t>2013-12-13</w:t>
            </w:r>
          </w:p>
        </w:tc>
        <w:tc>
          <w:tcPr>
            <w:tcW w:w="1074" w:type="dxa"/>
          </w:tcPr>
          <w:p w:rsidR="00F43850">
            <w:pPr>
              <w:pStyle w:val="TableText"/>
              <w:spacing w:before="63" w:line="219" w:lineRule="auto"/>
              <w:ind w:left="329"/>
            </w:pPr>
            <w:r>
              <w:rPr>
                <w:spacing w:val="2"/>
              </w:rPr>
              <w:t>18</w:t>
            </w:r>
            <w:r>
              <w:rPr>
                <w:spacing w:val="2"/>
              </w:rPr>
              <w:t>个</w:t>
            </w:r>
          </w:p>
        </w:tc>
      </w:tr>
      <w:tr>
        <w:tblPrEx>
          <w:tblW w:w="8890" w:type="dxa"/>
          <w:tblInd w:w="224" w:type="dxa"/>
          <w:tblLayout w:type="fixed"/>
          <w:tblLook w:val="04A0"/>
        </w:tblPrEx>
        <w:trPr>
          <w:trHeight w:val="619"/>
        </w:trPr>
        <w:tc>
          <w:tcPr>
            <w:tcW w:w="1074" w:type="dxa"/>
          </w:tcPr>
          <w:p w:rsidR="00F43850">
            <w:pPr>
              <w:pStyle w:val="TableText"/>
              <w:spacing w:before="94" w:line="220" w:lineRule="auto"/>
              <w:ind w:left="125"/>
            </w:pPr>
            <w:r>
              <w:rPr>
                <w:spacing w:val="-2"/>
              </w:rPr>
              <w:t>湘潭万达</w:t>
            </w:r>
          </w:p>
        </w:tc>
        <w:tc>
          <w:tcPr>
            <w:tcW w:w="1079" w:type="dxa"/>
          </w:tcPr>
          <w:p w:rsidR="00F43850">
            <w:pPr>
              <w:pStyle w:val="TableText"/>
              <w:spacing w:before="94" w:line="219" w:lineRule="auto"/>
              <w:ind w:left="31"/>
            </w:pPr>
            <w:r>
              <w:rPr>
                <w:spacing w:val="2"/>
              </w:rPr>
              <w:t>北侧高围挡</w:t>
            </w:r>
          </w:p>
        </w:tc>
        <w:tc>
          <w:tcPr>
            <w:tcW w:w="1079" w:type="dxa"/>
          </w:tcPr>
          <w:p w:rsidR="00F43850">
            <w:pPr>
              <w:pStyle w:val="TableText"/>
              <w:spacing w:before="84" w:line="220" w:lineRule="auto"/>
              <w:ind w:left="332"/>
            </w:pPr>
            <w:r>
              <w:rPr>
                <w:spacing w:val="-3"/>
              </w:rPr>
              <w:t>工程</w:t>
            </w:r>
          </w:p>
        </w:tc>
        <w:tc>
          <w:tcPr>
            <w:tcW w:w="1079" w:type="dxa"/>
          </w:tcPr>
          <w:p w:rsidR="00F43850">
            <w:pPr>
              <w:pStyle w:val="TableText"/>
              <w:spacing w:before="93" w:line="238" w:lineRule="auto"/>
              <w:ind w:left="333" w:right="28" w:hanging="300"/>
            </w:pPr>
            <w:r>
              <w:rPr>
                <w:spacing w:val="1"/>
              </w:rPr>
              <w:t>围挡斜撑砼</w:t>
            </w:r>
            <w:r>
              <w:rPr>
                <w:spacing w:val="1"/>
              </w:rPr>
              <w:t xml:space="preserve"> </w:t>
            </w:r>
            <w:r>
              <w:rPr>
                <w:spacing w:val="-2"/>
              </w:rPr>
              <w:t>基础</w:t>
            </w:r>
          </w:p>
        </w:tc>
        <w:tc>
          <w:tcPr>
            <w:tcW w:w="1228" w:type="dxa"/>
          </w:tcPr>
          <w:p w:rsidR="00F43850">
            <w:pPr>
              <w:pStyle w:val="TableText"/>
              <w:spacing w:before="134" w:line="184" w:lineRule="auto"/>
              <w:ind w:left="104"/>
            </w:pPr>
            <w:r>
              <w:rPr>
                <w:spacing w:val="-2"/>
              </w:rPr>
              <w:t>2013-12-14</w:t>
            </w:r>
          </w:p>
        </w:tc>
        <w:tc>
          <w:tcPr>
            <w:tcW w:w="1069" w:type="dxa"/>
          </w:tcPr>
          <w:p w:rsidR="00F43850"/>
        </w:tc>
        <w:tc>
          <w:tcPr>
            <w:tcW w:w="1208" w:type="dxa"/>
          </w:tcPr>
          <w:p w:rsidR="00F43850">
            <w:pPr>
              <w:pStyle w:val="TableText"/>
              <w:spacing w:before="134" w:line="184" w:lineRule="auto"/>
              <w:ind w:left="97"/>
            </w:pPr>
            <w:r>
              <w:rPr>
                <w:spacing w:val="-2"/>
              </w:rPr>
              <w:t>2013-12-14</w:t>
            </w:r>
          </w:p>
        </w:tc>
        <w:tc>
          <w:tcPr>
            <w:tcW w:w="1074" w:type="dxa"/>
          </w:tcPr>
          <w:p w:rsidR="00F43850">
            <w:pPr>
              <w:pStyle w:val="TableText"/>
              <w:spacing w:before="64" w:line="219" w:lineRule="auto"/>
              <w:ind w:left="329"/>
            </w:pPr>
            <w:r>
              <w:rPr>
                <w:spacing w:val="2"/>
              </w:rPr>
              <w:t>18</w:t>
            </w:r>
            <w:r>
              <w:rPr>
                <w:spacing w:val="2"/>
              </w:rPr>
              <w:t>个</w:t>
            </w:r>
          </w:p>
        </w:tc>
      </w:tr>
      <w:tr>
        <w:tblPrEx>
          <w:tblW w:w="8890" w:type="dxa"/>
          <w:tblInd w:w="224" w:type="dxa"/>
          <w:tblLayout w:type="fixed"/>
          <w:tblLook w:val="04A0"/>
        </w:tblPrEx>
        <w:trPr>
          <w:trHeight w:val="630"/>
        </w:trPr>
        <w:tc>
          <w:tcPr>
            <w:tcW w:w="1074" w:type="dxa"/>
          </w:tcPr>
          <w:p w:rsidR="00F43850">
            <w:pPr>
              <w:pStyle w:val="TableText"/>
              <w:spacing w:before="85" w:line="220" w:lineRule="auto"/>
              <w:ind w:left="125"/>
            </w:pPr>
            <w:r>
              <w:rPr>
                <w:spacing w:val="-2"/>
              </w:rPr>
              <w:t>湘潭万达</w:t>
            </w:r>
          </w:p>
        </w:tc>
        <w:tc>
          <w:tcPr>
            <w:tcW w:w="1079" w:type="dxa"/>
          </w:tcPr>
          <w:p w:rsidR="00F43850">
            <w:pPr>
              <w:pStyle w:val="TableText"/>
              <w:spacing w:before="95" w:line="219" w:lineRule="auto"/>
              <w:ind w:left="31"/>
            </w:pPr>
            <w:r>
              <w:rPr>
                <w:spacing w:val="2"/>
              </w:rPr>
              <w:t>北侧高围挡</w:t>
            </w:r>
          </w:p>
        </w:tc>
        <w:tc>
          <w:tcPr>
            <w:tcW w:w="1079" w:type="dxa"/>
          </w:tcPr>
          <w:p w:rsidR="00F43850">
            <w:pPr>
              <w:pStyle w:val="TableText"/>
              <w:spacing w:before="85" w:line="220" w:lineRule="auto"/>
              <w:ind w:left="332"/>
            </w:pPr>
            <w:r>
              <w:rPr>
                <w:spacing w:val="-3"/>
              </w:rPr>
              <w:t>工程</w:t>
            </w:r>
          </w:p>
        </w:tc>
        <w:tc>
          <w:tcPr>
            <w:tcW w:w="1079" w:type="dxa"/>
          </w:tcPr>
          <w:p w:rsidR="00F43850">
            <w:pPr>
              <w:pStyle w:val="TableText"/>
              <w:spacing w:before="66" w:line="253" w:lineRule="auto"/>
              <w:ind w:left="433" w:right="24" w:hanging="400"/>
            </w:pPr>
            <w:r>
              <w:rPr>
                <w:spacing w:val="2"/>
              </w:rPr>
              <w:t>围挡拉子安</w:t>
            </w:r>
            <w:r>
              <w:t>装</w:t>
            </w:r>
          </w:p>
        </w:tc>
        <w:tc>
          <w:tcPr>
            <w:tcW w:w="1228" w:type="dxa"/>
          </w:tcPr>
          <w:p w:rsidR="00F43850">
            <w:pPr>
              <w:pStyle w:val="TableText"/>
              <w:spacing w:before="125" w:line="184" w:lineRule="auto"/>
              <w:ind w:left="104"/>
            </w:pPr>
            <w:r>
              <w:rPr>
                <w:spacing w:val="-2"/>
              </w:rPr>
              <w:t>2013-12-13</w:t>
            </w:r>
          </w:p>
        </w:tc>
        <w:tc>
          <w:tcPr>
            <w:tcW w:w="1069" w:type="dxa"/>
          </w:tcPr>
          <w:p w:rsidR="00F43850">
            <w:pPr>
              <w:pStyle w:val="TableText"/>
              <w:spacing w:before="127" w:line="182" w:lineRule="auto"/>
              <w:ind w:left="476"/>
            </w:pPr>
            <w:r>
              <w:t>5</w:t>
            </w:r>
          </w:p>
        </w:tc>
        <w:tc>
          <w:tcPr>
            <w:tcW w:w="1208" w:type="dxa"/>
          </w:tcPr>
          <w:p w:rsidR="00F43850">
            <w:pPr>
              <w:pStyle w:val="TableText"/>
              <w:spacing w:before="125" w:line="184" w:lineRule="auto"/>
              <w:ind w:left="97"/>
            </w:pPr>
            <w:r>
              <w:rPr>
                <w:spacing w:val="-2"/>
              </w:rPr>
              <w:t>2013-12-17</w:t>
            </w:r>
          </w:p>
        </w:tc>
        <w:tc>
          <w:tcPr>
            <w:tcW w:w="1074" w:type="dxa"/>
          </w:tcPr>
          <w:p w:rsidR="00F43850"/>
        </w:tc>
      </w:tr>
      <w:tr>
        <w:tblPrEx>
          <w:tblW w:w="8890" w:type="dxa"/>
          <w:tblInd w:w="224" w:type="dxa"/>
          <w:tblLayout w:type="fixed"/>
          <w:tblLook w:val="04A0"/>
        </w:tblPrEx>
        <w:trPr>
          <w:trHeight w:val="620"/>
        </w:trPr>
        <w:tc>
          <w:tcPr>
            <w:tcW w:w="1074" w:type="dxa"/>
          </w:tcPr>
          <w:p w:rsidR="00F43850">
            <w:pPr>
              <w:pStyle w:val="TableText"/>
              <w:spacing w:before="75" w:line="220" w:lineRule="auto"/>
              <w:ind w:left="125"/>
            </w:pPr>
            <w:r>
              <w:rPr>
                <w:spacing w:val="-2"/>
              </w:rPr>
              <w:t>湘潭万达</w:t>
            </w:r>
          </w:p>
        </w:tc>
        <w:tc>
          <w:tcPr>
            <w:tcW w:w="1079" w:type="dxa"/>
          </w:tcPr>
          <w:p w:rsidR="00F43850">
            <w:pPr>
              <w:pStyle w:val="TableText"/>
              <w:spacing w:before="95" w:line="219" w:lineRule="auto"/>
              <w:ind w:left="31"/>
            </w:pPr>
            <w:r>
              <w:rPr>
                <w:spacing w:val="2"/>
              </w:rPr>
              <w:t>北侧高围挡</w:t>
            </w:r>
          </w:p>
        </w:tc>
        <w:tc>
          <w:tcPr>
            <w:tcW w:w="1079" w:type="dxa"/>
          </w:tcPr>
          <w:p w:rsidR="00F43850">
            <w:pPr>
              <w:pStyle w:val="TableText"/>
              <w:spacing w:before="65" w:line="220" w:lineRule="auto"/>
              <w:ind w:left="332"/>
            </w:pPr>
            <w:r>
              <w:rPr>
                <w:spacing w:val="-3"/>
              </w:rPr>
              <w:t>工程</w:t>
            </w:r>
          </w:p>
        </w:tc>
        <w:tc>
          <w:tcPr>
            <w:tcW w:w="1079" w:type="dxa"/>
          </w:tcPr>
          <w:p w:rsidR="00F43850">
            <w:pPr>
              <w:pStyle w:val="TableText"/>
              <w:spacing w:before="94" w:line="238" w:lineRule="auto"/>
              <w:ind w:left="433" w:right="24" w:hanging="400"/>
            </w:pPr>
            <w:r>
              <w:rPr>
                <w:spacing w:val="2"/>
              </w:rPr>
              <w:t>围挡看投安</w:t>
            </w:r>
            <w:r>
              <w:t>装</w:t>
            </w:r>
          </w:p>
        </w:tc>
        <w:tc>
          <w:tcPr>
            <w:tcW w:w="1228" w:type="dxa"/>
          </w:tcPr>
          <w:p w:rsidR="00F43850">
            <w:pPr>
              <w:pStyle w:val="TableText"/>
              <w:spacing w:before="135" w:line="184" w:lineRule="auto"/>
              <w:ind w:left="104"/>
            </w:pPr>
            <w:r>
              <w:rPr>
                <w:spacing w:val="-2"/>
              </w:rPr>
              <w:t>2013-12-15</w:t>
            </w:r>
          </w:p>
        </w:tc>
        <w:tc>
          <w:tcPr>
            <w:tcW w:w="1069" w:type="dxa"/>
          </w:tcPr>
          <w:p w:rsidR="00F43850">
            <w:pPr>
              <w:pStyle w:val="TableText"/>
              <w:spacing w:before="127" w:line="182" w:lineRule="auto"/>
              <w:ind w:left="476"/>
            </w:pPr>
            <w:r>
              <w:t>5</w:t>
            </w:r>
          </w:p>
        </w:tc>
        <w:tc>
          <w:tcPr>
            <w:tcW w:w="1208" w:type="dxa"/>
          </w:tcPr>
          <w:p w:rsidR="00F43850">
            <w:pPr>
              <w:pStyle w:val="TableText"/>
              <w:spacing w:before="135" w:line="184" w:lineRule="auto"/>
              <w:ind w:left="97"/>
            </w:pPr>
            <w:r>
              <w:rPr>
                <w:spacing w:val="-2"/>
              </w:rPr>
              <w:t>2013-12-19</w:t>
            </w:r>
          </w:p>
        </w:tc>
        <w:tc>
          <w:tcPr>
            <w:tcW w:w="1074" w:type="dxa"/>
          </w:tcPr>
          <w:p w:rsidR="00F43850"/>
        </w:tc>
      </w:tr>
      <w:tr>
        <w:tblPrEx>
          <w:tblW w:w="8890" w:type="dxa"/>
          <w:tblInd w:w="224" w:type="dxa"/>
          <w:tblLayout w:type="fixed"/>
          <w:tblLook w:val="04A0"/>
        </w:tblPrEx>
        <w:trPr>
          <w:trHeight w:val="629"/>
        </w:trPr>
        <w:tc>
          <w:tcPr>
            <w:tcW w:w="1074" w:type="dxa"/>
          </w:tcPr>
          <w:p w:rsidR="00F43850">
            <w:pPr>
              <w:pStyle w:val="TableText"/>
              <w:spacing w:before="85" w:line="220" w:lineRule="auto"/>
              <w:ind w:left="125"/>
            </w:pPr>
            <w:r>
              <w:rPr>
                <w:spacing w:val="-2"/>
              </w:rPr>
              <w:t>湘潭万达</w:t>
            </w:r>
          </w:p>
        </w:tc>
        <w:tc>
          <w:tcPr>
            <w:tcW w:w="1079" w:type="dxa"/>
          </w:tcPr>
          <w:p w:rsidR="00F43850">
            <w:pPr>
              <w:pStyle w:val="TableText"/>
              <w:spacing w:before="75" w:line="219" w:lineRule="auto"/>
              <w:ind w:left="31"/>
            </w:pPr>
            <w:r>
              <w:rPr>
                <w:spacing w:val="2"/>
              </w:rPr>
              <w:t>北侧高围挡</w:t>
            </w:r>
          </w:p>
        </w:tc>
        <w:tc>
          <w:tcPr>
            <w:tcW w:w="1079" w:type="dxa"/>
          </w:tcPr>
          <w:p w:rsidR="00F43850">
            <w:pPr>
              <w:pStyle w:val="TableText"/>
              <w:spacing w:before="85" w:line="220" w:lineRule="auto"/>
              <w:ind w:left="332"/>
            </w:pPr>
            <w:r>
              <w:rPr>
                <w:spacing w:val="-3"/>
              </w:rPr>
              <w:t>工程</w:t>
            </w:r>
          </w:p>
        </w:tc>
        <w:tc>
          <w:tcPr>
            <w:tcW w:w="1079" w:type="dxa"/>
          </w:tcPr>
          <w:p w:rsidR="00F43850">
            <w:pPr>
              <w:pStyle w:val="TableText"/>
              <w:spacing w:before="86" w:line="246" w:lineRule="auto"/>
              <w:ind w:left="233" w:right="24" w:hanging="200"/>
            </w:pPr>
            <w:r>
              <w:rPr>
                <w:spacing w:val="2"/>
              </w:rPr>
              <w:t>典礼围挡架</w:t>
            </w:r>
            <w:r>
              <w:rPr>
                <w:spacing w:val="-2"/>
              </w:rPr>
              <w:t>子搭设</w:t>
            </w:r>
          </w:p>
        </w:tc>
        <w:tc>
          <w:tcPr>
            <w:tcW w:w="1228" w:type="dxa"/>
          </w:tcPr>
          <w:p w:rsidR="00F43850">
            <w:pPr>
              <w:pStyle w:val="TableText"/>
              <w:spacing w:before="135" w:line="184" w:lineRule="auto"/>
              <w:ind w:left="104"/>
            </w:pPr>
            <w:r>
              <w:rPr>
                <w:spacing w:val="-2"/>
              </w:rPr>
              <w:t>2013-12-10</w:t>
            </w:r>
          </w:p>
        </w:tc>
        <w:tc>
          <w:tcPr>
            <w:tcW w:w="1069" w:type="dxa"/>
          </w:tcPr>
          <w:p w:rsidR="00F43850">
            <w:pPr>
              <w:pStyle w:val="TableText"/>
              <w:spacing w:before="127" w:line="182" w:lineRule="auto"/>
              <w:ind w:left="476"/>
            </w:pPr>
            <w:r>
              <w:t>5</w:t>
            </w:r>
          </w:p>
        </w:tc>
        <w:tc>
          <w:tcPr>
            <w:tcW w:w="1208" w:type="dxa"/>
          </w:tcPr>
          <w:p w:rsidR="00F43850">
            <w:pPr>
              <w:pStyle w:val="TableText"/>
              <w:spacing w:before="135" w:line="184" w:lineRule="auto"/>
              <w:ind w:left="97"/>
            </w:pPr>
            <w:r>
              <w:rPr>
                <w:spacing w:val="-2"/>
              </w:rPr>
              <w:t>2013-12-14</w:t>
            </w:r>
          </w:p>
        </w:tc>
        <w:tc>
          <w:tcPr>
            <w:tcW w:w="1074" w:type="dxa"/>
          </w:tcPr>
          <w:p w:rsidR="00F43850"/>
        </w:tc>
      </w:tr>
      <w:tr>
        <w:tblPrEx>
          <w:tblW w:w="8890" w:type="dxa"/>
          <w:tblInd w:w="224" w:type="dxa"/>
          <w:tblLayout w:type="fixed"/>
          <w:tblLook w:val="04A0"/>
        </w:tblPrEx>
        <w:trPr>
          <w:trHeight w:val="619"/>
        </w:trPr>
        <w:tc>
          <w:tcPr>
            <w:tcW w:w="1074" w:type="dxa"/>
          </w:tcPr>
          <w:p w:rsidR="00F43850">
            <w:pPr>
              <w:pStyle w:val="TableText"/>
              <w:spacing w:before="96" w:line="220" w:lineRule="auto"/>
              <w:ind w:left="125"/>
            </w:pPr>
            <w:r>
              <w:rPr>
                <w:spacing w:val="-2"/>
              </w:rPr>
              <w:t>湘潭万达</w:t>
            </w:r>
          </w:p>
        </w:tc>
        <w:tc>
          <w:tcPr>
            <w:tcW w:w="1079" w:type="dxa"/>
          </w:tcPr>
          <w:p w:rsidR="00F43850">
            <w:pPr>
              <w:pStyle w:val="TableText"/>
              <w:spacing w:before="96" w:line="219" w:lineRule="auto"/>
              <w:ind w:left="31"/>
            </w:pPr>
            <w:r>
              <w:rPr>
                <w:spacing w:val="2"/>
              </w:rPr>
              <w:t>北侧高围挡</w:t>
            </w:r>
          </w:p>
        </w:tc>
        <w:tc>
          <w:tcPr>
            <w:tcW w:w="1079" w:type="dxa"/>
          </w:tcPr>
          <w:p w:rsidR="00F43850">
            <w:pPr>
              <w:pStyle w:val="TableText"/>
              <w:spacing w:before="86" w:line="220" w:lineRule="auto"/>
              <w:ind w:left="332"/>
            </w:pPr>
            <w:r>
              <w:rPr>
                <w:spacing w:val="-3"/>
              </w:rPr>
              <w:t>工程</w:t>
            </w:r>
          </w:p>
        </w:tc>
        <w:tc>
          <w:tcPr>
            <w:tcW w:w="1079" w:type="dxa"/>
          </w:tcPr>
          <w:p w:rsidR="00F43850">
            <w:pPr>
              <w:pStyle w:val="TableText"/>
              <w:spacing w:before="86" w:line="241" w:lineRule="auto"/>
              <w:ind w:left="433" w:right="47" w:hanging="400"/>
            </w:pPr>
            <w:r>
              <w:rPr>
                <w:spacing w:val="-3"/>
              </w:rPr>
              <w:t>典礼围挡封</w:t>
            </w:r>
            <w:r>
              <w:t>板</w:t>
            </w:r>
          </w:p>
        </w:tc>
        <w:tc>
          <w:tcPr>
            <w:tcW w:w="1228" w:type="dxa"/>
          </w:tcPr>
          <w:p w:rsidR="00F43850">
            <w:pPr>
              <w:pStyle w:val="TableText"/>
              <w:spacing w:before="136" w:line="184" w:lineRule="auto"/>
              <w:ind w:left="104"/>
            </w:pPr>
            <w:r>
              <w:rPr>
                <w:spacing w:val="-2"/>
              </w:rPr>
              <w:t>2013-12-12</w:t>
            </w:r>
          </w:p>
        </w:tc>
        <w:tc>
          <w:tcPr>
            <w:tcW w:w="1069" w:type="dxa"/>
          </w:tcPr>
          <w:p w:rsidR="00F43850">
            <w:pPr>
              <w:pStyle w:val="TableText"/>
              <w:spacing w:before="137" w:line="183" w:lineRule="auto"/>
              <w:ind w:left="476"/>
            </w:pPr>
            <w:r>
              <w:t>4</w:t>
            </w:r>
          </w:p>
        </w:tc>
        <w:tc>
          <w:tcPr>
            <w:tcW w:w="1208" w:type="dxa"/>
          </w:tcPr>
          <w:p w:rsidR="00F43850">
            <w:pPr>
              <w:pStyle w:val="TableText"/>
              <w:spacing w:before="136" w:line="184" w:lineRule="auto"/>
              <w:ind w:left="97"/>
            </w:pPr>
            <w:r>
              <w:rPr>
                <w:spacing w:val="-2"/>
              </w:rPr>
              <w:t>2013-12-15</w:t>
            </w:r>
          </w:p>
        </w:tc>
        <w:tc>
          <w:tcPr>
            <w:tcW w:w="1074" w:type="dxa"/>
          </w:tcPr>
          <w:p w:rsidR="00F43850"/>
        </w:tc>
      </w:tr>
      <w:tr>
        <w:tblPrEx>
          <w:tblW w:w="8890" w:type="dxa"/>
          <w:tblInd w:w="224" w:type="dxa"/>
          <w:tblLayout w:type="fixed"/>
          <w:tblLook w:val="04A0"/>
        </w:tblPrEx>
        <w:trPr>
          <w:trHeight w:val="630"/>
        </w:trPr>
        <w:tc>
          <w:tcPr>
            <w:tcW w:w="1074" w:type="dxa"/>
          </w:tcPr>
          <w:p w:rsidR="00F43850">
            <w:pPr>
              <w:pStyle w:val="TableText"/>
              <w:spacing w:before="87" w:line="220" w:lineRule="auto"/>
              <w:ind w:left="125"/>
            </w:pPr>
            <w:r>
              <w:rPr>
                <w:spacing w:val="-2"/>
              </w:rPr>
              <w:t>湘潭万达</w:t>
            </w:r>
          </w:p>
        </w:tc>
        <w:tc>
          <w:tcPr>
            <w:tcW w:w="1079" w:type="dxa"/>
          </w:tcPr>
          <w:p w:rsidR="00F43850">
            <w:pPr>
              <w:pStyle w:val="TableText"/>
              <w:spacing w:before="97" w:line="219" w:lineRule="auto"/>
              <w:ind w:left="31"/>
            </w:pPr>
            <w:r>
              <w:rPr>
                <w:spacing w:val="2"/>
              </w:rPr>
              <w:t>北侧高围挡</w:t>
            </w:r>
          </w:p>
        </w:tc>
        <w:tc>
          <w:tcPr>
            <w:tcW w:w="1079" w:type="dxa"/>
          </w:tcPr>
          <w:p w:rsidR="00F43850">
            <w:pPr>
              <w:pStyle w:val="TableText"/>
              <w:spacing w:before="87" w:line="220" w:lineRule="auto"/>
              <w:ind w:left="332"/>
            </w:pPr>
            <w:r>
              <w:rPr>
                <w:spacing w:val="-3"/>
              </w:rPr>
              <w:t>工程</w:t>
            </w:r>
          </w:p>
        </w:tc>
        <w:tc>
          <w:tcPr>
            <w:tcW w:w="1079" w:type="dxa"/>
          </w:tcPr>
          <w:p w:rsidR="00F43850">
            <w:pPr>
              <w:pStyle w:val="TableText"/>
              <w:spacing w:before="78" w:line="249" w:lineRule="auto"/>
              <w:ind w:left="433" w:right="92" w:hanging="350"/>
            </w:pPr>
            <w:r>
              <w:rPr>
                <w:spacing w:val="-2"/>
              </w:rPr>
              <w:t>LED</w:t>
            </w:r>
            <w:r>
              <w:rPr>
                <w:spacing w:val="-2"/>
              </w:rPr>
              <w:t>架子搭</w:t>
            </w:r>
            <w:r>
              <w:t>设</w:t>
            </w:r>
          </w:p>
        </w:tc>
        <w:tc>
          <w:tcPr>
            <w:tcW w:w="1228" w:type="dxa"/>
          </w:tcPr>
          <w:p w:rsidR="00F43850">
            <w:pPr>
              <w:pStyle w:val="TableText"/>
              <w:spacing w:before="137" w:line="184" w:lineRule="auto"/>
              <w:ind w:left="104"/>
            </w:pPr>
            <w:r>
              <w:rPr>
                <w:spacing w:val="-2"/>
              </w:rPr>
              <w:t>2013-12-10</w:t>
            </w:r>
          </w:p>
        </w:tc>
        <w:tc>
          <w:tcPr>
            <w:tcW w:w="1069" w:type="dxa"/>
          </w:tcPr>
          <w:p w:rsidR="00F43850">
            <w:pPr>
              <w:pStyle w:val="TableText"/>
              <w:spacing w:before="138" w:line="183" w:lineRule="auto"/>
              <w:ind w:left="476"/>
            </w:pPr>
            <w:r>
              <w:t>6</w:t>
            </w:r>
          </w:p>
        </w:tc>
        <w:tc>
          <w:tcPr>
            <w:tcW w:w="1208" w:type="dxa"/>
          </w:tcPr>
          <w:p w:rsidR="00F43850">
            <w:pPr>
              <w:pStyle w:val="TableText"/>
              <w:spacing w:before="137" w:line="184" w:lineRule="auto"/>
              <w:ind w:left="97"/>
            </w:pPr>
            <w:r>
              <w:rPr>
                <w:spacing w:val="-2"/>
              </w:rPr>
              <w:t>2013-12-15</w:t>
            </w:r>
          </w:p>
        </w:tc>
        <w:tc>
          <w:tcPr>
            <w:tcW w:w="1074" w:type="dxa"/>
          </w:tcPr>
          <w:p w:rsidR="00F43850"/>
        </w:tc>
      </w:tr>
      <w:tr>
        <w:tblPrEx>
          <w:tblW w:w="8890" w:type="dxa"/>
          <w:tblInd w:w="224" w:type="dxa"/>
          <w:tblLayout w:type="fixed"/>
          <w:tblLook w:val="04A0"/>
        </w:tblPrEx>
        <w:trPr>
          <w:trHeight w:val="624"/>
        </w:trPr>
        <w:tc>
          <w:tcPr>
            <w:tcW w:w="1074" w:type="dxa"/>
          </w:tcPr>
          <w:p w:rsidR="00F43850">
            <w:pPr>
              <w:pStyle w:val="TableText"/>
              <w:spacing w:before="77" w:line="220" w:lineRule="auto"/>
              <w:ind w:left="125"/>
            </w:pPr>
            <w:r>
              <w:rPr>
                <w:spacing w:val="-2"/>
              </w:rPr>
              <w:t>湘潭万达</w:t>
            </w:r>
          </w:p>
        </w:tc>
        <w:tc>
          <w:tcPr>
            <w:tcW w:w="1079" w:type="dxa"/>
          </w:tcPr>
          <w:p w:rsidR="00F43850">
            <w:pPr>
              <w:pStyle w:val="TableText"/>
              <w:spacing w:before="77" w:line="219" w:lineRule="auto"/>
              <w:ind w:left="31"/>
            </w:pPr>
            <w:r>
              <w:rPr>
                <w:spacing w:val="2"/>
              </w:rPr>
              <w:t>北侧高围挡</w:t>
            </w:r>
          </w:p>
        </w:tc>
        <w:tc>
          <w:tcPr>
            <w:tcW w:w="1079" w:type="dxa"/>
          </w:tcPr>
          <w:p w:rsidR="00F43850">
            <w:pPr>
              <w:pStyle w:val="TableText"/>
              <w:spacing w:before="77" w:line="220" w:lineRule="auto"/>
              <w:ind w:left="332"/>
            </w:pPr>
            <w:r>
              <w:rPr>
                <w:spacing w:val="-3"/>
              </w:rPr>
              <w:t>工程</w:t>
            </w:r>
          </w:p>
        </w:tc>
        <w:tc>
          <w:tcPr>
            <w:tcW w:w="1079" w:type="dxa"/>
          </w:tcPr>
          <w:p w:rsidR="00F43850">
            <w:pPr>
              <w:pStyle w:val="TableText"/>
              <w:spacing w:before="76" w:line="248" w:lineRule="auto"/>
              <w:ind w:left="433" w:right="43" w:hanging="400"/>
            </w:pPr>
            <w:r>
              <w:rPr>
                <w:spacing w:val="-2"/>
              </w:rPr>
              <w:t>特效架子搭</w:t>
            </w:r>
            <w:r>
              <w:t>设</w:t>
            </w:r>
          </w:p>
        </w:tc>
        <w:tc>
          <w:tcPr>
            <w:tcW w:w="1228" w:type="dxa"/>
          </w:tcPr>
          <w:p w:rsidR="00F43850">
            <w:pPr>
              <w:pStyle w:val="TableText"/>
              <w:spacing w:before="127" w:line="184" w:lineRule="auto"/>
              <w:ind w:left="104"/>
            </w:pPr>
            <w:r>
              <w:rPr>
                <w:spacing w:val="-2"/>
              </w:rPr>
              <w:t>2013-12-16</w:t>
            </w:r>
          </w:p>
        </w:tc>
        <w:tc>
          <w:tcPr>
            <w:tcW w:w="1069" w:type="dxa"/>
          </w:tcPr>
          <w:p w:rsidR="00F43850">
            <w:pPr>
              <w:pStyle w:val="TableText"/>
              <w:spacing w:before="128" w:line="183" w:lineRule="auto"/>
              <w:ind w:left="476"/>
            </w:pPr>
            <w:r>
              <w:t>3</w:t>
            </w:r>
          </w:p>
        </w:tc>
        <w:tc>
          <w:tcPr>
            <w:tcW w:w="1208" w:type="dxa"/>
          </w:tcPr>
          <w:p w:rsidR="00F43850">
            <w:pPr>
              <w:pStyle w:val="TableText"/>
              <w:spacing w:before="127" w:line="184" w:lineRule="auto"/>
              <w:ind w:left="97"/>
            </w:pPr>
            <w:r>
              <w:rPr>
                <w:spacing w:val="-2"/>
              </w:rPr>
              <w:t>2013-12-18</w:t>
            </w:r>
          </w:p>
        </w:tc>
        <w:tc>
          <w:tcPr>
            <w:tcW w:w="1074" w:type="dxa"/>
          </w:tcPr>
          <w:p w:rsidR="00F43850"/>
        </w:tc>
      </w:tr>
    </w:tbl>
    <w:p w:rsidR="00F43850">
      <w:pPr>
        <w:pStyle w:val="BodyText"/>
        <w:spacing w:before="61" w:line="219" w:lineRule="auto"/>
        <w:ind w:left="258"/>
        <w:rPr>
          <w:sz w:val="24"/>
          <w:szCs w:val="24"/>
        </w:rPr>
      </w:pPr>
      <w:r>
        <w:rPr>
          <w:b/>
          <w:bCs/>
          <w:spacing w:val="-4"/>
          <w:sz w:val="24"/>
          <w:szCs w:val="24"/>
        </w:rPr>
        <w:t>(</w:t>
      </w:r>
      <w:r>
        <w:rPr>
          <w:b/>
          <w:bCs/>
          <w:spacing w:val="-4"/>
          <w:sz w:val="24"/>
          <w:szCs w:val="24"/>
        </w:rPr>
        <w:t>三</w:t>
      </w:r>
      <w:r>
        <w:rPr>
          <w:b/>
          <w:bCs/>
          <w:spacing w:val="-4"/>
          <w:sz w:val="24"/>
          <w:szCs w:val="24"/>
        </w:rPr>
        <w:t>)</w:t>
      </w:r>
      <w:r>
        <w:rPr>
          <w:b/>
          <w:bCs/>
          <w:spacing w:val="-4"/>
          <w:sz w:val="24"/>
          <w:szCs w:val="24"/>
        </w:rPr>
        <w:t>劳动力计划安排：</w:t>
      </w:r>
    </w:p>
    <w:p w:rsidR="00F43850">
      <w:pPr>
        <w:pStyle w:val="BodyText"/>
        <w:spacing w:before="89" w:line="361" w:lineRule="auto"/>
        <w:ind w:left="125" w:right="133" w:firstLine="489"/>
        <w:jc w:val="both"/>
        <w:rPr>
          <w:sz w:val="24"/>
          <w:szCs w:val="24"/>
        </w:rPr>
      </w:pPr>
      <w:r>
        <w:rPr>
          <w:spacing w:val="-3"/>
          <w:sz w:val="24"/>
          <w:szCs w:val="24"/>
        </w:rPr>
        <w:t>因业主规定的奠基开工时间节点紧凑，而庆典活动涉及到的分项施工内容多，加上</w:t>
      </w:r>
      <w:r>
        <w:rPr>
          <w:spacing w:val="-2"/>
          <w:sz w:val="24"/>
          <w:szCs w:val="24"/>
        </w:rPr>
        <w:t>进场前期，现场临水、临电设施尚未正式接入，为了确</w:t>
      </w:r>
      <w:r>
        <w:rPr>
          <w:spacing w:val="-3"/>
          <w:sz w:val="24"/>
          <w:szCs w:val="24"/>
        </w:rPr>
        <w:t>保在紧凑的工期内，按要求完成</w:t>
      </w:r>
      <w:r>
        <w:rPr>
          <w:spacing w:val="-2"/>
          <w:sz w:val="24"/>
          <w:szCs w:val="24"/>
        </w:rPr>
        <w:t>各项施工内容，对于现场施工劳务队伍的劳动力配置</w:t>
      </w:r>
      <w:r>
        <w:rPr>
          <w:spacing w:val="-3"/>
          <w:sz w:val="24"/>
          <w:szCs w:val="24"/>
        </w:rPr>
        <w:t>计划，提出了较高的要求，项目经</w:t>
      </w:r>
    </w:p>
    <w:p w:rsidR="00F43850">
      <w:pPr>
        <w:pStyle w:val="BodyText"/>
        <w:spacing w:line="218" w:lineRule="auto"/>
        <w:ind w:left="125"/>
        <w:rPr>
          <w:sz w:val="24"/>
          <w:szCs w:val="24"/>
        </w:rPr>
      </w:pPr>
      <w:r>
        <w:rPr>
          <w:spacing w:val="-3"/>
          <w:sz w:val="24"/>
          <w:szCs w:val="24"/>
        </w:rPr>
        <w:t>理部在统筹运作，综合考虑的前期下，指定了详细的劳动力计划，如下表：</w:t>
      </w:r>
    </w:p>
    <w:p w:rsidR="00F43850">
      <w:pPr>
        <w:spacing w:line="71" w:lineRule="exact"/>
      </w:pPr>
    </w:p>
    <w:tbl>
      <w:tblPr>
        <w:tblStyle w:val="TableNormal00"/>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24"/>
        <w:gridCol w:w="4885"/>
        <w:gridCol w:w="1558"/>
        <w:gridCol w:w="1813"/>
      </w:tblGrid>
      <w:tr>
        <w:tblPrEx>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60"/>
        </w:trPr>
        <w:tc>
          <w:tcPr>
            <w:tcW w:w="1024" w:type="dxa"/>
          </w:tcPr>
          <w:p w:rsidR="00F43850">
            <w:pPr>
              <w:pStyle w:val="TableText"/>
              <w:spacing w:before="115" w:line="220" w:lineRule="auto"/>
              <w:ind w:left="254"/>
              <w:rPr>
                <w:sz w:val="24"/>
                <w:szCs w:val="24"/>
              </w:rPr>
            </w:pPr>
            <w:r>
              <w:rPr>
                <w:spacing w:val="8"/>
                <w:sz w:val="24"/>
                <w:szCs w:val="24"/>
              </w:rPr>
              <w:t>工种</w:t>
            </w:r>
          </w:p>
        </w:tc>
        <w:tc>
          <w:tcPr>
            <w:tcW w:w="4885" w:type="dxa"/>
          </w:tcPr>
          <w:p w:rsidR="00F43850">
            <w:pPr>
              <w:pStyle w:val="TableText"/>
              <w:spacing w:before="115" w:line="219" w:lineRule="auto"/>
              <w:ind w:left="1961"/>
              <w:rPr>
                <w:sz w:val="24"/>
                <w:szCs w:val="24"/>
              </w:rPr>
            </w:pPr>
            <w:r>
              <w:rPr>
                <w:spacing w:val="3"/>
                <w:sz w:val="24"/>
                <w:szCs w:val="24"/>
              </w:rPr>
              <w:t>施工内容</w:t>
            </w:r>
          </w:p>
        </w:tc>
        <w:tc>
          <w:tcPr>
            <w:tcW w:w="1558" w:type="dxa"/>
          </w:tcPr>
          <w:p w:rsidR="00F43850">
            <w:pPr>
              <w:pStyle w:val="TableText"/>
              <w:spacing w:before="115" w:line="219" w:lineRule="auto"/>
              <w:ind w:left="305"/>
              <w:rPr>
                <w:sz w:val="24"/>
                <w:szCs w:val="24"/>
              </w:rPr>
            </w:pPr>
            <w:r>
              <w:rPr>
                <w:spacing w:val="-2"/>
                <w:sz w:val="24"/>
                <w:szCs w:val="24"/>
              </w:rPr>
              <w:t>施工人数</w:t>
            </w:r>
          </w:p>
        </w:tc>
        <w:tc>
          <w:tcPr>
            <w:tcW w:w="1813" w:type="dxa"/>
          </w:tcPr>
          <w:p w:rsidR="00F43850">
            <w:pPr>
              <w:pStyle w:val="TableText"/>
              <w:spacing w:before="116" w:line="221" w:lineRule="auto"/>
              <w:ind w:left="698"/>
              <w:rPr>
                <w:sz w:val="24"/>
                <w:szCs w:val="24"/>
              </w:rPr>
            </w:pPr>
            <w:r>
              <w:rPr>
                <w:spacing w:val="6"/>
                <w:sz w:val="24"/>
                <w:szCs w:val="24"/>
              </w:rPr>
              <w:t>备注</w:t>
            </w:r>
          </w:p>
        </w:tc>
      </w:tr>
    </w:tbl>
    <w:p w:rsidR="00F43850"/>
    <w:p w:rsidR="00F43850">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73" w:history="1">
        <w:r>
          <w:rPr>
            <w:rFonts w:ascii="SimSun" w:eastAsia="SimSun" w:hAnsi="SimSun" w:cs="SimSun"/>
            <w:b/>
            <w:bCs/>
            <w:noProof w:val="0"/>
            <w:snapToGrid/>
            <w:color w:val="0000EE"/>
            <w:sz w:val="30"/>
            <w:szCs w:val="30"/>
            <w:u w:val="single" w:color="0000EE"/>
          </w:rPr>
          <w:t>https://d.book118.com/706232004213010041</w:t>
        </w:r>
      </w:hyperlink>
    </w:p>
    <w:p w:rsidR="00F43850"/>
    <w:sectPr>
      <w:headerReference w:type="even" r:id="rId74"/>
      <w:headerReference w:type="default" r:id="rId75"/>
      <w:footerReference w:type="even" r:id="rId76"/>
      <w:footerReference w:type="default" r:id="rId77"/>
      <w:headerReference w:type="first" r:id="rId78"/>
      <w:footerReference w:type="first" r:id="rId79"/>
      <w:pgSz w:w="11910" w:h="16840"/>
      <w:pgMar w:top="400" w:right="1314" w:bottom="0" w:left="1304" w:header="0" w:footer="0" w:gutter="0"/>
      <w:pgNumType w:start="1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KaiTi">
    <w:altName w:val="Times New Roman"/>
    <w:panose1 w:val="00000000000000000000"/>
    <w:charset w:val="00"/>
    <w:family w:val="roman"/>
    <w:notTrueType/>
    <w:pitch w:val="default"/>
    <w:sig w:usb0="00000000"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rsidRPr="00D5046A" w:rsidP="00D5046A">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0" w:rsidRPr="00D5046A" w:rsidP="00D5046A">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0" w:rsidRPr="00D5046A" w:rsidP="00D5046A">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F43850"/>
    <w:rsid w:val="00AF6581"/>
    <w:rsid w:val="00D5046A"/>
    <w:rsid w:val="00F438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F43850"/>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F43850"/>
    <w:tblPr>
      <w:tblCellMar>
        <w:top w:w="0" w:type="dxa"/>
        <w:left w:w="0" w:type="dxa"/>
        <w:bottom w:w="0" w:type="dxa"/>
        <w:right w:w="0" w:type="dxa"/>
      </w:tblCellMar>
    </w:tblPr>
  </w:style>
  <w:style w:type="paragraph" w:styleId="BodyText">
    <w:name w:val="Body Text"/>
    <w:basedOn w:val="Normal"/>
    <w:semiHidden/>
    <w:qFormat/>
    <w:rsid w:val="00F43850"/>
    <w:rPr>
      <w:rFonts w:ascii="SimSun" w:eastAsia="SimSun" w:hAnsi="SimSun" w:cs="SimSun"/>
      <w:sz w:val="23"/>
      <w:szCs w:val="23"/>
    </w:rPr>
  </w:style>
  <w:style w:type="paragraph" w:customStyle="1" w:styleId="TableText">
    <w:name w:val="Table Text"/>
    <w:basedOn w:val="Normal"/>
    <w:semiHidden/>
    <w:qFormat/>
    <w:rsid w:val="00F43850"/>
    <w:rPr>
      <w:rFonts w:ascii="SimSun" w:eastAsia="SimSun" w:hAnsi="SimSun" w:cs="SimSun"/>
      <w:sz w:val="20"/>
      <w:szCs w:val="20"/>
    </w:rPr>
  </w:style>
  <w:style w:type="paragraph" w:styleId="BalloonText">
    <w:name w:val="Balloon Text"/>
    <w:basedOn w:val="Normal"/>
    <w:link w:val="Char"/>
    <w:uiPriority w:val="99"/>
    <w:semiHidden/>
    <w:unhideWhenUsed/>
    <w:rsid w:val="00AF6581"/>
    <w:rPr>
      <w:sz w:val="18"/>
      <w:szCs w:val="18"/>
    </w:rPr>
  </w:style>
  <w:style w:type="character" w:customStyle="1" w:styleId="Char">
    <w:name w:val="批注框文本 Char"/>
    <w:basedOn w:val="DefaultParagraphFont"/>
    <w:link w:val="BalloonText"/>
    <w:uiPriority w:val="99"/>
    <w:semiHidden/>
    <w:rsid w:val="00AF6581"/>
    <w:rPr>
      <w:noProof/>
      <w:sz w:val="18"/>
      <w:szCs w:val="18"/>
    </w:rPr>
  </w:style>
  <w:style w:type="paragraph" w:styleId="Header">
    <w:name w:val="header"/>
    <w:basedOn w:val="Normal"/>
    <w:link w:val="Char0"/>
    <w:uiPriority w:val="99"/>
    <w:semiHidden/>
    <w:unhideWhenUsed/>
    <w:rsid w:val="00D5046A"/>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D5046A"/>
    <w:rPr>
      <w:noProof/>
      <w:sz w:val="18"/>
      <w:szCs w:val="18"/>
    </w:rPr>
  </w:style>
  <w:style w:type="paragraph" w:styleId="Footer">
    <w:name w:val="footer"/>
    <w:basedOn w:val="Normal"/>
    <w:link w:val="Char1"/>
    <w:uiPriority w:val="99"/>
    <w:semiHidden/>
    <w:unhideWhenUsed/>
    <w:rsid w:val="00D5046A"/>
    <w:pPr>
      <w:tabs>
        <w:tab w:val="center" w:pos="4153"/>
        <w:tab w:val="right" w:pos="8306"/>
      </w:tabs>
    </w:pPr>
    <w:rPr>
      <w:sz w:val="18"/>
      <w:szCs w:val="18"/>
    </w:rPr>
  </w:style>
  <w:style w:type="character" w:customStyle="1" w:styleId="Char1">
    <w:name w:val="页脚 Char"/>
    <w:basedOn w:val="DefaultParagraphFont"/>
    <w:link w:val="Footer"/>
    <w:uiPriority w:val="99"/>
    <w:semiHidden/>
    <w:rsid w:val="00D5046A"/>
    <w:rPr>
      <w:noProof/>
      <w:sz w:val="18"/>
      <w:szCs w:val="18"/>
    </w:rPr>
  </w:style>
  <w:style w:type="table" w:customStyle="1" w:styleId="TableNormal00">
    <w:name w:val="Table Normal_0_0"/>
    <w:semiHidden/>
    <w:unhideWhenUsed/>
    <w:qFormat/>
    <w:rsid w:val="00F43850"/>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image" Target="media/image1.jpeg" /><Relationship Id="rId29" Type="http://schemas.openxmlformats.org/officeDocument/2006/relationships/image" Target="media/image2.jpeg"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image" Target="media/image3.jpeg" /><Relationship Id="rId37" Type="http://schemas.openxmlformats.org/officeDocument/2006/relationships/header" Target="header16.xml" /><Relationship Id="rId38" Type="http://schemas.openxmlformats.org/officeDocument/2006/relationships/header" Target="header17.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header" Target="header20.xml" /><Relationship Id="rId45" Type="http://schemas.openxmlformats.org/officeDocument/2006/relationships/footer" Target="footer19.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image" Target="media/image4.jpeg" /><Relationship Id="rId5" Type="http://schemas.openxmlformats.org/officeDocument/2006/relationships/header" Target="header2.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image" Target="media/image5.jpeg" /><Relationship Id="rId57" Type="http://schemas.openxmlformats.org/officeDocument/2006/relationships/header" Target="header25.xml" /><Relationship Id="rId58" Type="http://schemas.openxmlformats.org/officeDocument/2006/relationships/header" Target="header26.xml" /><Relationship Id="rId59" Type="http://schemas.openxmlformats.org/officeDocument/2006/relationships/footer" Target="footer25.xml" /><Relationship Id="rId6" Type="http://schemas.openxmlformats.org/officeDocument/2006/relationships/footer" Target="footer1.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image" Target="media/image6.png" /><Relationship Id="rId64" Type="http://schemas.openxmlformats.org/officeDocument/2006/relationships/image" Target="media/image7.png" /><Relationship Id="rId65" Type="http://schemas.openxmlformats.org/officeDocument/2006/relationships/image" Target="media/image8.jpeg" /><Relationship Id="rId66" Type="http://schemas.openxmlformats.org/officeDocument/2006/relationships/image" Target="media/image9.jpeg" /><Relationship Id="rId67" Type="http://schemas.openxmlformats.org/officeDocument/2006/relationships/header" Target="header28.xml" /><Relationship Id="rId68" Type="http://schemas.openxmlformats.org/officeDocument/2006/relationships/header" Target="header29.xml" /><Relationship Id="rId69" Type="http://schemas.openxmlformats.org/officeDocument/2006/relationships/footer" Target="footer28.xml" /><Relationship Id="rId7" Type="http://schemas.openxmlformats.org/officeDocument/2006/relationships/footer" Target="footer2.xml" /><Relationship Id="rId70" Type="http://schemas.openxmlformats.org/officeDocument/2006/relationships/footer" Target="footer29.xml" /><Relationship Id="rId71" Type="http://schemas.openxmlformats.org/officeDocument/2006/relationships/header" Target="header30.xml" /><Relationship Id="rId72" Type="http://schemas.openxmlformats.org/officeDocument/2006/relationships/footer" Target="footer30.xml" /><Relationship Id="rId73" Type="http://schemas.openxmlformats.org/officeDocument/2006/relationships/hyperlink" Target="https://d.book118.com/706232004213010041" TargetMode="External" /><Relationship Id="rId74" Type="http://schemas.openxmlformats.org/officeDocument/2006/relationships/header" Target="header31.xml" /><Relationship Id="rId75" Type="http://schemas.openxmlformats.org/officeDocument/2006/relationships/header" Target="header32.xml" /><Relationship Id="rId76" Type="http://schemas.openxmlformats.org/officeDocument/2006/relationships/footer" Target="footer31.xml" /><Relationship Id="rId77" Type="http://schemas.openxmlformats.org/officeDocument/2006/relationships/footer" Target="footer32.xml" /><Relationship Id="rId78" Type="http://schemas.openxmlformats.org/officeDocument/2006/relationships/header" Target="header33.xml" /><Relationship Id="rId79" Type="http://schemas.openxmlformats.org/officeDocument/2006/relationships/footer" Target="footer33.xml" /><Relationship Id="rId8" Type="http://schemas.openxmlformats.org/officeDocument/2006/relationships/header" Target="header3.xml" /><Relationship Id="rId80" Type="http://schemas.openxmlformats.org/officeDocument/2006/relationships/theme" Target="theme/theme1.xml" /><Relationship Id="rId81"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2131</Words>
  <Characters>12147</Characters>
  <Application>Microsoft Office Word</Application>
  <DocSecurity>0</DocSecurity>
  <Lines>101</Lines>
  <Paragraphs>28</Paragraphs>
  <ScaleCrop>false</ScaleCrop>
  <Company/>
  <LinksUpToDate>false</LinksUpToDate>
  <CharactersWithSpaces>14250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2024-01-21T06:31:00Z</dcterms:created>
  <dcterms:modified xsi:type="dcterms:W3CDTF">2024-01-21T06:31:00Z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2023-12-13T12:58:51Z</vt:filetime>
  </property>
  <property fmtid="{D5CDD505-2E9C-101B-9397-08002B2CF9AE}" pid="3" name="CRO">
    <vt:lpwstr>wqlLaW5nc29mdCBQREYgdG8gV1BTIDkw</vt:lpwstr>
  </property>
  <property fmtid="{D5CDD505-2E9C-101B-9397-08002B2CF9AE}" pid="4" name="UsrData">
    <vt:lpwstr>65793a0398caa6001f8b8fcdwl</vt:lpwstr>
  </property>
</Properties>
</file>