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 w:history="1">
        <w:r>
          <w:rPr>
            <w:rFonts w:ascii="仿宋" w:eastAsia="仿宋" w:hAnsi="仿宋" w:cs="仿宋" w:hint="eastAsia"/>
            <w:lang w:eastAsia="zh-CN"/>
          </w:rPr>
          <w:t>序言</w:t>
        </w:r>
        <w:r>
          <w:tab/>
        </w:r>
        <w:r>
          <w:fldChar w:fldCharType="begin"/>
        </w:r>
        <w:r>
          <w:instrText xml:space="preserve"> PAGEREF _Toc1948 \h </w:instrText>
        </w:r>
        <w:r>
          <w:fldChar w:fldCharType="separate"/>
        </w:r>
        <w:r>
          <w:t>3</w:t>
        </w:r>
        <w:r>
          <w:fldChar w:fldCharType="end"/>
        </w:r>
      </w:hyperlink>
    </w:p>
    <w:p>
      <w:pPr>
        <w:pStyle w:val="TOC1"/>
        <w:tabs>
          <w:tab w:val="right" w:leader="dot" w:pos="8306"/>
        </w:tabs>
      </w:pPr>
      <w:hyperlink w:anchor="_Toc17116" w:history="1">
        <w:r>
          <w:rPr>
            <w:rFonts w:ascii="仿宋" w:eastAsia="仿宋" w:hAnsi="仿宋" w:cs="仿宋" w:hint="eastAsia"/>
            <w:lang w:eastAsia="zh-CN"/>
          </w:rPr>
          <w:t>一、产品规划分析</w:t>
        </w:r>
        <w:r>
          <w:tab/>
        </w:r>
        <w:r>
          <w:fldChar w:fldCharType="begin"/>
        </w:r>
        <w:r>
          <w:instrText xml:space="preserve"> PAGEREF _Toc17116 \h </w:instrText>
        </w:r>
        <w:r>
          <w:fldChar w:fldCharType="separate"/>
        </w:r>
        <w:r>
          <w:t>3</w:t>
        </w:r>
        <w:r>
          <w:fldChar w:fldCharType="end"/>
        </w:r>
      </w:hyperlink>
    </w:p>
    <w:p>
      <w:pPr>
        <w:pStyle w:val="TOC2"/>
        <w:tabs>
          <w:tab w:val="right" w:leader="dot" w:pos="8306"/>
        </w:tabs>
      </w:pPr>
      <w:hyperlink w:anchor="_Toc2321" w:history="1">
        <w:r>
          <w:rPr>
            <w:rFonts w:ascii="仿宋" w:eastAsia="仿宋" w:hAnsi="仿宋" w:cs="仿宋" w:hint="eastAsia"/>
            <w:lang w:eastAsia="zh-CN"/>
          </w:rPr>
          <w:t>(一)、产品规划</w:t>
        </w:r>
        <w:r>
          <w:tab/>
        </w:r>
        <w:r>
          <w:fldChar w:fldCharType="begin"/>
        </w:r>
        <w:r>
          <w:instrText xml:space="preserve"> PAGEREF _Toc2321 \h </w:instrText>
        </w:r>
        <w:r>
          <w:fldChar w:fldCharType="separate"/>
        </w:r>
        <w:r>
          <w:t>3</w:t>
        </w:r>
        <w:r>
          <w:fldChar w:fldCharType="end"/>
        </w:r>
      </w:hyperlink>
    </w:p>
    <w:p>
      <w:pPr>
        <w:pStyle w:val="TOC2"/>
        <w:tabs>
          <w:tab w:val="right" w:leader="dot" w:pos="8306"/>
        </w:tabs>
      </w:pPr>
      <w:hyperlink w:anchor="_Toc31239" w:history="1">
        <w:r>
          <w:rPr>
            <w:rFonts w:ascii="仿宋" w:eastAsia="仿宋" w:hAnsi="仿宋" w:cs="仿宋" w:hint="eastAsia"/>
            <w:lang w:eastAsia="zh-CN"/>
          </w:rPr>
          <w:t>(二)、建设规模</w:t>
        </w:r>
        <w:r>
          <w:tab/>
        </w:r>
        <w:r>
          <w:fldChar w:fldCharType="begin"/>
        </w:r>
        <w:r>
          <w:instrText xml:space="preserve"> PAGEREF _Toc31239 \h </w:instrText>
        </w:r>
        <w:r>
          <w:fldChar w:fldCharType="separate"/>
        </w:r>
        <w:r>
          <w:t>4</w:t>
        </w:r>
        <w:r>
          <w:fldChar w:fldCharType="end"/>
        </w:r>
      </w:hyperlink>
    </w:p>
    <w:p>
      <w:pPr>
        <w:pStyle w:val="TOC1"/>
        <w:tabs>
          <w:tab w:val="right" w:leader="dot" w:pos="8306"/>
        </w:tabs>
      </w:pPr>
      <w:hyperlink w:anchor="_Toc6682" w:history="1">
        <w:r>
          <w:rPr>
            <w:rFonts w:ascii="仿宋" w:eastAsia="仿宋" w:hAnsi="仿宋" w:cs="仿宋" w:hint="eastAsia"/>
            <w:lang w:eastAsia="zh-CN"/>
          </w:rPr>
          <w:t>二、电压测量仪器项目文档管理</w:t>
        </w:r>
        <w:r>
          <w:tab/>
        </w:r>
        <w:r>
          <w:fldChar w:fldCharType="begin"/>
        </w:r>
        <w:r>
          <w:instrText xml:space="preserve"> PAGEREF _Toc6682 \h </w:instrText>
        </w:r>
        <w:r>
          <w:fldChar w:fldCharType="separate"/>
        </w:r>
        <w:r>
          <w:t>5</w:t>
        </w:r>
        <w:r>
          <w:fldChar w:fldCharType="end"/>
        </w:r>
      </w:hyperlink>
    </w:p>
    <w:p>
      <w:pPr>
        <w:pStyle w:val="TOC2"/>
        <w:tabs>
          <w:tab w:val="right" w:leader="dot" w:pos="8306"/>
        </w:tabs>
      </w:pPr>
      <w:hyperlink w:anchor="_Toc26609" w:history="1">
        <w:r>
          <w:rPr>
            <w:rFonts w:ascii="仿宋" w:eastAsia="仿宋" w:hAnsi="仿宋" w:cs="仿宋" w:hint="eastAsia"/>
            <w:lang w:eastAsia="zh-CN"/>
          </w:rPr>
          <w:t>(一)、文档编制与审查</w:t>
        </w:r>
        <w:r>
          <w:tab/>
        </w:r>
        <w:r>
          <w:fldChar w:fldCharType="begin"/>
        </w:r>
        <w:r>
          <w:instrText xml:space="preserve"> PAGEREF _Toc26609 \h </w:instrText>
        </w:r>
        <w:r>
          <w:fldChar w:fldCharType="separate"/>
        </w:r>
        <w:r>
          <w:t>5</w:t>
        </w:r>
        <w:r>
          <w:fldChar w:fldCharType="end"/>
        </w:r>
      </w:hyperlink>
    </w:p>
    <w:p>
      <w:pPr>
        <w:pStyle w:val="TOC2"/>
        <w:tabs>
          <w:tab w:val="right" w:leader="dot" w:pos="8306"/>
        </w:tabs>
      </w:pPr>
      <w:hyperlink w:anchor="_Toc8041" w:history="1">
        <w:r>
          <w:rPr>
            <w:rFonts w:ascii="仿宋" w:eastAsia="仿宋" w:hAnsi="仿宋" w:cs="仿宋" w:hint="eastAsia"/>
            <w:lang w:eastAsia="zh-CN"/>
          </w:rPr>
          <w:t>(二)、文档发布与分发</w:t>
        </w:r>
        <w:r>
          <w:tab/>
        </w:r>
        <w:r>
          <w:fldChar w:fldCharType="begin"/>
        </w:r>
        <w:r>
          <w:instrText xml:space="preserve"> PAGEREF _Toc8041 \h </w:instrText>
        </w:r>
        <w:r>
          <w:fldChar w:fldCharType="separate"/>
        </w:r>
        <w:r>
          <w:t>6</w:t>
        </w:r>
        <w:r>
          <w:fldChar w:fldCharType="end"/>
        </w:r>
      </w:hyperlink>
    </w:p>
    <w:p>
      <w:pPr>
        <w:pStyle w:val="TOC2"/>
        <w:tabs>
          <w:tab w:val="right" w:leader="dot" w:pos="8306"/>
        </w:tabs>
      </w:pPr>
      <w:hyperlink w:anchor="_Toc21627" w:history="1">
        <w:r>
          <w:rPr>
            <w:rFonts w:ascii="仿宋" w:eastAsia="仿宋" w:hAnsi="仿宋" w:cs="仿宋" w:hint="eastAsia"/>
            <w:lang w:eastAsia="zh-CN"/>
          </w:rPr>
          <w:t>(三)、文档存档与归档</w:t>
        </w:r>
        <w:r>
          <w:tab/>
        </w:r>
        <w:r>
          <w:fldChar w:fldCharType="begin"/>
        </w:r>
        <w:r>
          <w:instrText xml:space="preserve"> PAGEREF _Toc21627 \h </w:instrText>
        </w:r>
        <w:r>
          <w:fldChar w:fldCharType="separate"/>
        </w:r>
        <w:r>
          <w:t>7</w:t>
        </w:r>
        <w:r>
          <w:fldChar w:fldCharType="end"/>
        </w:r>
      </w:hyperlink>
    </w:p>
    <w:p>
      <w:pPr>
        <w:pStyle w:val="TOC1"/>
        <w:tabs>
          <w:tab w:val="right" w:leader="dot" w:pos="8306"/>
        </w:tabs>
      </w:pPr>
      <w:hyperlink w:anchor="_Toc10121" w:history="1">
        <w:r>
          <w:rPr>
            <w:rFonts w:ascii="仿宋" w:eastAsia="仿宋" w:hAnsi="仿宋" w:cs="仿宋" w:hint="eastAsia"/>
            <w:lang w:eastAsia="zh-CN"/>
          </w:rPr>
          <w:t>三、工艺说明</w:t>
        </w:r>
        <w:r>
          <w:tab/>
        </w:r>
        <w:r>
          <w:fldChar w:fldCharType="begin"/>
        </w:r>
        <w:r>
          <w:instrText xml:space="preserve"> PAGEREF _Toc10121 \h </w:instrText>
        </w:r>
        <w:r>
          <w:fldChar w:fldCharType="separate"/>
        </w:r>
        <w:r>
          <w:t>8</w:t>
        </w:r>
        <w:r>
          <w:fldChar w:fldCharType="end"/>
        </w:r>
      </w:hyperlink>
    </w:p>
    <w:p>
      <w:pPr>
        <w:pStyle w:val="TOC2"/>
        <w:tabs>
          <w:tab w:val="right" w:leader="dot" w:pos="8306"/>
        </w:tabs>
      </w:pPr>
      <w:hyperlink w:anchor="_Toc2435" w:history="1">
        <w:r>
          <w:rPr>
            <w:rFonts w:ascii="仿宋" w:eastAsia="仿宋" w:hAnsi="仿宋" w:cs="仿宋" w:hint="eastAsia"/>
            <w:lang w:eastAsia="zh-CN"/>
          </w:rPr>
          <w:t>(一)、技术管理特点</w:t>
        </w:r>
        <w:r>
          <w:tab/>
        </w:r>
        <w:r>
          <w:fldChar w:fldCharType="begin"/>
        </w:r>
        <w:r>
          <w:instrText xml:space="preserve"> PAGEREF _Toc2435 \h </w:instrText>
        </w:r>
        <w:r>
          <w:fldChar w:fldCharType="separate"/>
        </w:r>
        <w:r>
          <w:t>8</w:t>
        </w:r>
        <w:r>
          <w:fldChar w:fldCharType="end"/>
        </w:r>
      </w:hyperlink>
    </w:p>
    <w:p>
      <w:pPr>
        <w:pStyle w:val="TOC2"/>
        <w:tabs>
          <w:tab w:val="right" w:leader="dot" w:pos="8306"/>
        </w:tabs>
      </w:pPr>
      <w:hyperlink w:anchor="_Toc31829" w:history="1">
        <w:r>
          <w:rPr>
            <w:rFonts w:ascii="仿宋" w:eastAsia="仿宋" w:hAnsi="仿宋" w:cs="仿宋" w:hint="eastAsia"/>
            <w:lang w:eastAsia="zh-CN"/>
          </w:rPr>
          <w:t>(二)、电压测量仪器项目工艺技术设计方案</w:t>
        </w:r>
        <w:r>
          <w:tab/>
        </w:r>
        <w:r>
          <w:fldChar w:fldCharType="begin"/>
        </w:r>
        <w:r>
          <w:instrText xml:space="preserve"> PAGEREF _Toc31829 \h </w:instrText>
        </w:r>
        <w:r>
          <w:fldChar w:fldCharType="separate"/>
        </w:r>
        <w:r>
          <w:t>9</w:t>
        </w:r>
        <w:r>
          <w:fldChar w:fldCharType="end"/>
        </w:r>
      </w:hyperlink>
    </w:p>
    <w:p>
      <w:pPr>
        <w:pStyle w:val="TOC2"/>
        <w:tabs>
          <w:tab w:val="right" w:leader="dot" w:pos="8306"/>
        </w:tabs>
      </w:pPr>
      <w:hyperlink w:anchor="_Toc6923" w:history="1">
        <w:r>
          <w:rPr>
            <w:rFonts w:ascii="仿宋" w:eastAsia="仿宋" w:hAnsi="仿宋" w:cs="仿宋" w:hint="eastAsia"/>
            <w:lang w:eastAsia="zh-CN"/>
          </w:rPr>
          <w:t>(三)、设备选型方案</w:t>
        </w:r>
        <w:r>
          <w:tab/>
        </w:r>
        <w:r>
          <w:fldChar w:fldCharType="begin"/>
        </w:r>
        <w:r>
          <w:instrText xml:space="preserve"> PAGEREF _Toc6923 \h </w:instrText>
        </w:r>
        <w:r>
          <w:fldChar w:fldCharType="separate"/>
        </w:r>
        <w:r>
          <w:t>11</w:t>
        </w:r>
        <w:r>
          <w:fldChar w:fldCharType="end"/>
        </w:r>
      </w:hyperlink>
    </w:p>
    <w:p>
      <w:pPr>
        <w:pStyle w:val="TOC1"/>
        <w:tabs>
          <w:tab w:val="right" w:leader="dot" w:pos="8306"/>
        </w:tabs>
      </w:pPr>
      <w:hyperlink w:anchor="_Toc21783" w:history="1">
        <w:r>
          <w:rPr>
            <w:rFonts w:ascii="仿宋" w:eastAsia="仿宋" w:hAnsi="仿宋" w:cs="仿宋" w:hint="eastAsia"/>
            <w:lang w:eastAsia="zh-CN"/>
          </w:rPr>
          <w:t>四、电压测量仪器项目危机管理</w:t>
        </w:r>
        <w:r>
          <w:tab/>
        </w:r>
        <w:r>
          <w:fldChar w:fldCharType="begin"/>
        </w:r>
        <w:r>
          <w:instrText xml:space="preserve"> PAGEREF _Toc21783 \h </w:instrText>
        </w:r>
        <w:r>
          <w:fldChar w:fldCharType="separate"/>
        </w:r>
        <w:r>
          <w:t>12</w:t>
        </w:r>
        <w:r>
          <w:fldChar w:fldCharType="end"/>
        </w:r>
      </w:hyperlink>
    </w:p>
    <w:p>
      <w:pPr>
        <w:pStyle w:val="TOC2"/>
        <w:tabs>
          <w:tab w:val="right" w:leader="dot" w:pos="8306"/>
        </w:tabs>
      </w:pPr>
      <w:hyperlink w:anchor="_Toc12633" w:history="1">
        <w:r>
          <w:rPr>
            <w:rFonts w:ascii="仿宋" w:eastAsia="仿宋" w:hAnsi="仿宋" w:cs="仿宋" w:hint="eastAsia"/>
            <w:lang w:eastAsia="zh-CN"/>
          </w:rPr>
          <w:t>(一)、危机预警与识别</w:t>
        </w:r>
        <w:r>
          <w:tab/>
        </w:r>
        <w:r>
          <w:fldChar w:fldCharType="begin"/>
        </w:r>
        <w:r>
          <w:instrText xml:space="preserve"> PAGEREF _Toc12633 \h </w:instrText>
        </w:r>
        <w:r>
          <w:fldChar w:fldCharType="separate"/>
        </w:r>
        <w:r>
          <w:t>12</w:t>
        </w:r>
        <w:r>
          <w:fldChar w:fldCharType="end"/>
        </w:r>
      </w:hyperlink>
    </w:p>
    <w:p>
      <w:pPr>
        <w:pStyle w:val="TOC2"/>
        <w:tabs>
          <w:tab w:val="right" w:leader="dot" w:pos="8306"/>
        </w:tabs>
      </w:pPr>
      <w:hyperlink w:anchor="_Toc22164" w:history="1">
        <w:r>
          <w:rPr>
            <w:rFonts w:ascii="仿宋" w:eastAsia="仿宋" w:hAnsi="仿宋" w:cs="仿宋" w:hint="eastAsia"/>
            <w:lang w:eastAsia="zh-CN"/>
          </w:rPr>
          <w:t>(二)、危机应对与恢复</w:t>
        </w:r>
        <w:r>
          <w:tab/>
        </w:r>
        <w:r>
          <w:fldChar w:fldCharType="begin"/>
        </w:r>
        <w:r>
          <w:instrText xml:space="preserve"> PAGEREF _Toc22164 \h </w:instrText>
        </w:r>
        <w:r>
          <w:fldChar w:fldCharType="separate"/>
        </w:r>
        <w:r>
          <w:t>13</w:t>
        </w:r>
        <w:r>
          <w:fldChar w:fldCharType="end"/>
        </w:r>
      </w:hyperlink>
    </w:p>
    <w:p>
      <w:pPr>
        <w:pStyle w:val="TOC1"/>
        <w:tabs>
          <w:tab w:val="right" w:leader="dot" w:pos="8306"/>
        </w:tabs>
      </w:pPr>
      <w:hyperlink w:anchor="_Toc27981" w:history="1">
        <w:r>
          <w:rPr>
            <w:rFonts w:ascii="仿宋" w:eastAsia="仿宋" w:hAnsi="仿宋" w:cs="仿宋" w:hint="eastAsia"/>
            <w:lang w:eastAsia="zh-CN"/>
          </w:rPr>
          <w:t>五、市场分析、调研</w:t>
        </w:r>
        <w:r>
          <w:tab/>
        </w:r>
        <w:r>
          <w:fldChar w:fldCharType="begin"/>
        </w:r>
        <w:r>
          <w:instrText xml:space="preserve"> PAGEREF _Toc27981 \h </w:instrText>
        </w:r>
        <w:r>
          <w:fldChar w:fldCharType="separate"/>
        </w:r>
        <w:r>
          <w:t>15</w:t>
        </w:r>
        <w:r>
          <w:fldChar w:fldCharType="end"/>
        </w:r>
      </w:hyperlink>
    </w:p>
    <w:p>
      <w:pPr>
        <w:pStyle w:val="TOC2"/>
        <w:tabs>
          <w:tab w:val="right" w:leader="dot" w:pos="8306"/>
        </w:tabs>
      </w:pPr>
      <w:hyperlink w:anchor="_Toc14488" w:history="1">
        <w:r>
          <w:rPr>
            <w:rFonts w:ascii="仿宋" w:eastAsia="仿宋" w:hAnsi="仿宋" w:cs="仿宋" w:hint="eastAsia"/>
            <w:lang w:eastAsia="zh-CN"/>
          </w:rPr>
          <w:t>(一)、电压测量仪器行业分析</w:t>
        </w:r>
        <w:r>
          <w:tab/>
        </w:r>
        <w:r>
          <w:fldChar w:fldCharType="begin"/>
        </w:r>
        <w:r>
          <w:instrText xml:space="preserve"> PAGEREF _Toc14488 \h </w:instrText>
        </w:r>
        <w:r>
          <w:fldChar w:fldCharType="separate"/>
        </w:r>
        <w:r>
          <w:t>15</w:t>
        </w:r>
        <w:r>
          <w:fldChar w:fldCharType="end"/>
        </w:r>
      </w:hyperlink>
    </w:p>
    <w:p>
      <w:pPr>
        <w:pStyle w:val="TOC2"/>
        <w:tabs>
          <w:tab w:val="right" w:leader="dot" w:pos="8306"/>
        </w:tabs>
      </w:pPr>
      <w:hyperlink w:anchor="_Toc69" w:history="1">
        <w:r>
          <w:rPr>
            <w:rFonts w:ascii="仿宋" w:eastAsia="仿宋" w:hAnsi="仿宋" w:cs="仿宋" w:hint="eastAsia"/>
            <w:lang w:eastAsia="zh-CN"/>
          </w:rPr>
          <w:t>(二)、电压测量仪器市场分析预测</w:t>
        </w:r>
        <w:r>
          <w:tab/>
        </w:r>
        <w:r>
          <w:fldChar w:fldCharType="begin"/>
        </w:r>
        <w:r>
          <w:instrText xml:space="preserve"> PAGEREF _Toc69 \h </w:instrText>
        </w:r>
        <w:r>
          <w:fldChar w:fldCharType="separate"/>
        </w:r>
        <w:r>
          <w:t>15</w:t>
        </w:r>
        <w:r>
          <w:fldChar w:fldCharType="end"/>
        </w:r>
      </w:hyperlink>
    </w:p>
    <w:p>
      <w:pPr>
        <w:pStyle w:val="TOC1"/>
        <w:tabs>
          <w:tab w:val="right" w:leader="dot" w:pos="8306"/>
        </w:tabs>
      </w:pPr>
      <w:hyperlink w:anchor="_Toc25789" w:history="1">
        <w:r>
          <w:rPr>
            <w:rFonts w:ascii="仿宋" w:eastAsia="仿宋" w:hAnsi="仿宋" w:cs="仿宋" w:hint="eastAsia"/>
            <w:lang w:eastAsia="zh-CN"/>
          </w:rPr>
          <w:t>六、电压测量仪器项目土建工程</w:t>
        </w:r>
        <w:r>
          <w:tab/>
        </w:r>
        <w:r>
          <w:fldChar w:fldCharType="begin"/>
        </w:r>
        <w:r>
          <w:instrText xml:space="preserve"> PAGEREF _Toc25789 \h </w:instrText>
        </w:r>
        <w:r>
          <w:fldChar w:fldCharType="separate"/>
        </w:r>
        <w:r>
          <w:t>16</w:t>
        </w:r>
        <w:r>
          <w:fldChar w:fldCharType="end"/>
        </w:r>
      </w:hyperlink>
    </w:p>
    <w:p>
      <w:pPr>
        <w:pStyle w:val="TOC2"/>
        <w:tabs>
          <w:tab w:val="right" w:leader="dot" w:pos="8306"/>
        </w:tabs>
      </w:pPr>
      <w:hyperlink w:anchor="_Toc7241" w:history="1">
        <w:r>
          <w:rPr>
            <w:rFonts w:ascii="仿宋" w:eastAsia="仿宋" w:hAnsi="仿宋" w:cs="仿宋" w:hint="eastAsia"/>
            <w:lang w:eastAsia="zh-CN"/>
          </w:rPr>
          <w:t>(一)、建筑工程设计原则</w:t>
        </w:r>
        <w:r>
          <w:tab/>
        </w:r>
        <w:r>
          <w:fldChar w:fldCharType="begin"/>
        </w:r>
        <w:r>
          <w:instrText xml:space="preserve"> PAGEREF _Toc7241 \h </w:instrText>
        </w:r>
        <w:r>
          <w:fldChar w:fldCharType="separate"/>
        </w:r>
        <w:r>
          <w:t>16</w:t>
        </w:r>
        <w:r>
          <w:fldChar w:fldCharType="end"/>
        </w:r>
      </w:hyperlink>
    </w:p>
    <w:p>
      <w:pPr>
        <w:pStyle w:val="TOC2"/>
        <w:tabs>
          <w:tab w:val="right" w:leader="dot" w:pos="8306"/>
        </w:tabs>
      </w:pPr>
      <w:hyperlink w:anchor="_Toc16508" w:history="1">
        <w:r>
          <w:rPr>
            <w:rFonts w:ascii="仿宋" w:eastAsia="仿宋" w:hAnsi="仿宋" w:cs="仿宋" w:hint="eastAsia"/>
            <w:lang w:eastAsia="zh-CN"/>
          </w:rPr>
          <w:t>(二)、土建工程设计年限及安全等级</w:t>
        </w:r>
        <w:r>
          <w:tab/>
        </w:r>
        <w:r>
          <w:fldChar w:fldCharType="begin"/>
        </w:r>
        <w:r>
          <w:instrText xml:space="preserve"> PAGEREF _Toc16508 \h </w:instrText>
        </w:r>
        <w:r>
          <w:fldChar w:fldCharType="separate"/>
        </w:r>
        <w:r>
          <w:t>17</w:t>
        </w:r>
        <w:r>
          <w:fldChar w:fldCharType="end"/>
        </w:r>
      </w:hyperlink>
    </w:p>
    <w:p>
      <w:pPr>
        <w:pStyle w:val="TOC2"/>
        <w:tabs>
          <w:tab w:val="right" w:leader="dot" w:pos="8306"/>
        </w:tabs>
      </w:pPr>
      <w:hyperlink w:anchor="_Toc17996" w:history="1">
        <w:r>
          <w:rPr>
            <w:rFonts w:ascii="仿宋" w:eastAsia="仿宋" w:hAnsi="仿宋" w:cs="仿宋" w:hint="eastAsia"/>
            <w:lang w:eastAsia="zh-CN"/>
          </w:rPr>
          <w:t>(三)、建筑工程设计总体要求</w:t>
        </w:r>
        <w:r>
          <w:tab/>
        </w:r>
        <w:r>
          <w:fldChar w:fldCharType="begin"/>
        </w:r>
        <w:r>
          <w:instrText xml:space="preserve"> PAGEREF _Toc17996 \h </w:instrText>
        </w:r>
        <w:r>
          <w:fldChar w:fldCharType="separate"/>
        </w:r>
        <w:r>
          <w:t>19</w:t>
        </w:r>
        <w:r>
          <w:fldChar w:fldCharType="end"/>
        </w:r>
      </w:hyperlink>
    </w:p>
    <w:p>
      <w:pPr>
        <w:pStyle w:val="TOC2"/>
        <w:tabs>
          <w:tab w:val="right" w:leader="dot" w:pos="8306"/>
        </w:tabs>
      </w:pPr>
      <w:hyperlink w:anchor="_Toc9427" w:history="1">
        <w:r>
          <w:rPr>
            <w:rFonts w:ascii="仿宋" w:eastAsia="仿宋" w:hAnsi="仿宋" w:cs="仿宋" w:hint="eastAsia"/>
            <w:lang w:eastAsia="zh-CN"/>
          </w:rPr>
          <w:t>(四)、土建工程建设指标</w:t>
        </w:r>
        <w:r>
          <w:tab/>
        </w:r>
        <w:r>
          <w:fldChar w:fldCharType="begin"/>
        </w:r>
        <w:r>
          <w:instrText xml:space="preserve"> PAGEREF _Toc9427 \h </w:instrText>
        </w:r>
        <w:r>
          <w:fldChar w:fldCharType="separate"/>
        </w:r>
        <w:r>
          <w:t>19</w:t>
        </w:r>
        <w:r>
          <w:fldChar w:fldCharType="end"/>
        </w:r>
      </w:hyperlink>
    </w:p>
    <w:p>
      <w:pPr>
        <w:pStyle w:val="TOC1"/>
        <w:tabs>
          <w:tab w:val="right" w:leader="dot" w:pos="8306"/>
        </w:tabs>
      </w:pPr>
      <w:hyperlink w:anchor="_Toc9160" w:history="1">
        <w:r>
          <w:rPr>
            <w:rFonts w:ascii="仿宋" w:eastAsia="仿宋" w:hAnsi="仿宋" w:cs="仿宋" w:hint="eastAsia"/>
            <w:lang w:eastAsia="zh-CN"/>
          </w:rPr>
          <w:t>七、电压测量仪器项目经营效益</w:t>
        </w:r>
        <w:r>
          <w:tab/>
        </w:r>
        <w:r>
          <w:fldChar w:fldCharType="begin"/>
        </w:r>
        <w:r>
          <w:instrText xml:space="preserve"> PAGEREF _Toc9160 \h </w:instrText>
        </w:r>
        <w:r>
          <w:fldChar w:fldCharType="separate"/>
        </w:r>
        <w:r>
          <w:t>20</w:t>
        </w:r>
        <w:r>
          <w:fldChar w:fldCharType="end"/>
        </w:r>
      </w:hyperlink>
    </w:p>
    <w:p>
      <w:pPr>
        <w:pStyle w:val="TOC2"/>
        <w:tabs>
          <w:tab w:val="right" w:leader="dot" w:pos="8306"/>
        </w:tabs>
      </w:pPr>
      <w:hyperlink w:anchor="_Toc22526" w:history="1">
        <w:r>
          <w:rPr>
            <w:rFonts w:ascii="仿宋" w:eastAsia="仿宋" w:hAnsi="仿宋" w:cs="仿宋" w:hint="eastAsia"/>
            <w:lang w:eastAsia="zh-CN"/>
          </w:rPr>
          <w:t>(一)、经济评价财务测算</w:t>
        </w:r>
        <w:r>
          <w:tab/>
        </w:r>
        <w:r>
          <w:fldChar w:fldCharType="begin"/>
        </w:r>
        <w:r>
          <w:instrText xml:space="preserve"> PAGEREF _Toc22526 \h </w:instrText>
        </w:r>
        <w:r>
          <w:fldChar w:fldCharType="separate"/>
        </w:r>
        <w:r>
          <w:t>20</w:t>
        </w:r>
        <w:r>
          <w:fldChar w:fldCharType="end"/>
        </w:r>
      </w:hyperlink>
    </w:p>
    <w:p>
      <w:pPr>
        <w:pStyle w:val="TOC2"/>
        <w:tabs>
          <w:tab w:val="right" w:leader="dot" w:pos="8306"/>
        </w:tabs>
      </w:pPr>
      <w:hyperlink w:anchor="_Toc26119" w:history="1">
        <w:r>
          <w:rPr>
            <w:rFonts w:ascii="仿宋" w:eastAsia="仿宋" w:hAnsi="仿宋" w:cs="仿宋" w:hint="eastAsia"/>
            <w:lang w:eastAsia="zh-CN"/>
          </w:rPr>
          <w:t>(二)、电压测量仪器项目盈利能力分析</w:t>
        </w:r>
        <w:r>
          <w:tab/>
        </w:r>
        <w:r>
          <w:fldChar w:fldCharType="begin"/>
        </w:r>
        <w:r>
          <w:instrText xml:space="preserve"> PAGEREF _Toc26119 \h </w:instrText>
        </w:r>
        <w:r>
          <w:fldChar w:fldCharType="separate"/>
        </w:r>
        <w:r>
          <w:t>21</w:t>
        </w:r>
        <w:r>
          <w:fldChar w:fldCharType="end"/>
        </w:r>
      </w:hyperlink>
    </w:p>
    <w:p>
      <w:pPr>
        <w:pStyle w:val="TOC1"/>
        <w:tabs>
          <w:tab w:val="right" w:leader="dot" w:pos="8306"/>
        </w:tabs>
      </w:pPr>
      <w:hyperlink w:anchor="_Toc16921" w:history="1">
        <w:r>
          <w:rPr>
            <w:rFonts w:ascii="仿宋" w:eastAsia="仿宋" w:hAnsi="仿宋" w:cs="仿宋" w:hint="eastAsia"/>
            <w:lang w:eastAsia="zh-CN"/>
          </w:rPr>
          <w:t>八、电压测量仪器项目计划安排</w:t>
        </w:r>
        <w:r>
          <w:tab/>
        </w:r>
        <w:r>
          <w:fldChar w:fldCharType="begin"/>
        </w:r>
        <w:r>
          <w:instrText xml:space="preserve"> PAGEREF _Toc16921 \h </w:instrText>
        </w:r>
        <w:r>
          <w:fldChar w:fldCharType="separate"/>
        </w:r>
        <w:r>
          <w:t>22</w:t>
        </w:r>
        <w:r>
          <w:fldChar w:fldCharType="end"/>
        </w:r>
      </w:hyperlink>
    </w:p>
    <w:p>
      <w:pPr>
        <w:pStyle w:val="TOC2"/>
        <w:tabs>
          <w:tab w:val="right" w:leader="dot" w:pos="8306"/>
        </w:tabs>
      </w:pPr>
      <w:hyperlink w:anchor="_Toc18639" w:history="1">
        <w:r>
          <w:rPr>
            <w:rFonts w:ascii="仿宋" w:eastAsia="仿宋" w:hAnsi="仿宋" w:cs="仿宋" w:hint="eastAsia"/>
            <w:lang w:eastAsia="zh-CN"/>
          </w:rPr>
          <w:t>(一)、建设周期</w:t>
        </w:r>
        <w:r>
          <w:tab/>
        </w:r>
        <w:r>
          <w:fldChar w:fldCharType="begin"/>
        </w:r>
        <w:r>
          <w:instrText xml:space="preserve"> PAGEREF _Toc18639 \h </w:instrText>
        </w:r>
        <w:r>
          <w:fldChar w:fldCharType="separate"/>
        </w:r>
        <w:r>
          <w:t>22</w:t>
        </w:r>
        <w:r>
          <w:fldChar w:fldCharType="end"/>
        </w:r>
      </w:hyperlink>
    </w:p>
    <w:p>
      <w:pPr>
        <w:pStyle w:val="TOC2"/>
        <w:tabs>
          <w:tab w:val="right" w:leader="dot" w:pos="8306"/>
        </w:tabs>
      </w:pPr>
      <w:hyperlink w:anchor="_Toc7071" w:history="1">
        <w:r>
          <w:rPr>
            <w:rFonts w:ascii="仿宋" w:eastAsia="仿宋" w:hAnsi="仿宋" w:cs="仿宋" w:hint="eastAsia"/>
            <w:lang w:eastAsia="zh-CN"/>
          </w:rPr>
          <w:t>(二)、建设进度</w:t>
        </w:r>
        <w:r>
          <w:tab/>
        </w:r>
        <w:r>
          <w:fldChar w:fldCharType="begin"/>
        </w:r>
        <w:r>
          <w:instrText xml:space="preserve"> PAGEREF _Toc7071 \h </w:instrText>
        </w:r>
        <w:r>
          <w:fldChar w:fldCharType="separate"/>
        </w:r>
        <w:r>
          <w:t>22</w:t>
        </w:r>
        <w:r>
          <w:fldChar w:fldCharType="end"/>
        </w:r>
      </w:hyperlink>
    </w:p>
    <w:p>
      <w:pPr>
        <w:pStyle w:val="TOC2"/>
        <w:tabs>
          <w:tab w:val="right" w:leader="dot" w:pos="8306"/>
        </w:tabs>
      </w:pPr>
      <w:hyperlink w:anchor="_Toc1865" w:history="1">
        <w:r>
          <w:rPr>
            <w:rFonts w:ascii="仿宋" w:eastAsia="仿宋" w:hAnsi="仿宋" w:cs="仿宋" w:hint="eastAsia"/>
            <w:lang w:eastAsia="zh-CN"/>
          </w:rPr>
          <w:t>(三)、进度安排注意事项</w:t>
        </w:r>
        <w:r>
          <w:tab/>
        </w:r>
        <w:r>
          <w:fldChar w:fldCharType="begin"/>
        </w:r>
        <w:r>
          <w:instrText xml:space="preserve"> PAGEREF _Toc1865 \h </w:instrText>
        </w:r>
        <w:r>
          <w:fldChar w:fldCharType="separate"/>
        </w:r>
        <w:r>
          <w:t>23</w:t>
        </w:r>
        <w:r>
          <w:fldChar w:fldCharType="end"/>
        </w:r>
      </w:hyperlink>
    </w:p>
    <w:p>
      <w:pPr>
        <w:pStyle w:val="TOC2"/>
        <w:tabs>
          <w:tab w:val="right" w:leader="dot" w:pos="8306"/>
        </w:tabs>
      </w:pPr>
      <w:hyperlink w:anchor="_Toc3367" w:history="1">
        <w:r>
          <w:rPr>
            <w:rFonts w:ascii="仿宋" w:eastAsia="仿宋" w:hAnsi="仿宋" w:cs="仿宋" w:hint="eastAsia"/>
            <w:lang w:eastAsia="zh-CN"/>
          </w:rPr>
          <w:t>(四)、人力资源配置</w:t>
        </w:r>
        <w:r>
          <w:tab/>
        </w:r>
        <w:r>
          <w:fldChar w:fldCharType="begin"/>
        </w:r>
        <w:r>
          <w:instrText xml:space="preserve"> PAGEREF _Toc3367 \h </w:instrText>
        </w:r>
        <w:r>
          <w:fldChar w:fldCharType="separate"/>
        </w:r>
        <w:r>
          <w:t>25</w:t>
        </w:r>
        <w:r>
          <w:fldChar w:fldCharType="end"/>
        </w:r>
      </w:hyperlink>
    </w:p>
    <w:p>
      <w:pPr>
        <w:pStyle w:val="TOC1"/>
        <w:tabs>
          <w:tab w:val="right" w:leader="dot" w:pos="8306"/>
        </w:tabs>
      </w:pPr>
      <w:hyperlink w:anchor="_Toc358" w:history="1">
        <w:r>
          <w:rPr>
            <w:rFonts w:ascii="仿宋" w:eastAsia="仿宋" w:hAnsi="仿宋" w:cs="仿宋" w:hint="eastAsia"/>
            <w:lang w:eastAsia="zh-CN"/>
          </w:rPr>
          <w:t>九、电压测量仪器项目社会影响</w:t>
        </w:r>
        <w:r>
          <w:tab/>
        </w:r>
        <w:r>
          <w:fldChar w:fldCharType="begin"/>
        </w:r>
        <w:r>
          <w:instrText xml:space="preserve"> PAGEREF _Toc358 \h </w:instrText>
        </w:r>
        <w:r>
          <w:fldChar w:fldCharType="separate"/>
        </w:r>
        <w:r>
          <w:t>26</w:t>
        </w:r>
        <w:r>
          <w:fldChar w:fldCharType="end"/>
        </w:r>
      </w:hyperlink>
    </w:p>
    <w:p>
      <w:pPr>
        <w:pStyle w:val="TOC2"/>
        <w:tabs>
          <w:tab w:val="right" w:leader="dot" w:pos="8306"/>
        </w:tabs>
      </w:pPr>
      <w:hyperlink w:anchor="_Toc12755" w:history="1">
        <w:r>
          <w:rPr>
            <w:rFonts w:ascii="仿宋" w:eastAsia="仿宋" w:hAnsi="仿宋" w:cs="仿宋" w:hint="eastAsia"/>
            <w:lang w:eastAsia="zh-CN"/>
          </w:rPr>
          <w:t>(一)、社会责任与义务</w:t>
        </w:r>
        <w:r>
          <w:tab/>
        </w:r>
        <w:r>
          <w:fldChar w:fldCharType="begin"/>
        </w:r>
        <w:r>
          <w:instrText xml:space="preserve"> PAGEREF _Toc12755 \h </w:instrText>
        </w:r>
        <w:r>
          <w:fldChar w:fldCharType="separate"/>
        </w:r>
        <w:r>
          <w:t>26</w:t>
        </w:r>
        <w:r>
          <w:fldChar w:fldCharType="end"/>
        </w:r>
      </w:hyperlink>
    </w:p>
    <w:p>
      <w:pPr>
        <w:pStyle w:val="TOC2"/>
        <w:tabs>
          <w:tab w:val="right" w:leader="dot" w:pos="8306"/>
        </w:tabs>
      </w:pPr>
      <w:hyperlink w:anchor="_Toc23811" w:history="1">
        <w:r>
          <w:rPr>
            <w:rFonts w:ascii="仿宋" w:eastAsia="仿宋" w:hAnsi="仿宋" w:cs="仿宋" w:hint="eastAsia"/>
            <w:lang w:eastAsia="zh-CN"/>
          </w:rPr>
          <w:t>(二)、社会参与与沟通</w:t>
        </w:r>
        <w:r>
          <w:tab/>
        </w:r>
        <w:r>
          <w:fldChar w:fldCharType="begin"/>
        </w:r>
        <w:r>
          <w:instrText xml:space="preserve"> PAGEREF _Toc23811 \h </w:instrText>
        </w:r>
        <w:r>
          <w:fldChar w:fldCharType="separate"/>
        </w:r>
        <w:r>
          <w:t>27</w:t>
        </w:r>
        <w:r>
          <w:fldChar w:fldCharType="end"/>
        </w:r>
      </w:hyperlink>
    </w:p>
    <w:p>
      <w:pPr>
        <w:pStyle w:val="TOC1"/>
        <w:tabs>
          <w:tab w:val="right" w:leader="dot" w:pos="8306"/>
        </w:tabs>
      </w:pPr>
      <w:hyperlink w:anchor="_Toc14910" w:history="1">
        <w:r>
          <w:rPr>
            <w:rFonts w:ascii="仿宋" w:eastAsia="仿宋" w:hAnsi="仿宋" w:cs="仿宋" w:hint="eastAsia"/>
            <w:lang w:eastAsia="zh-CN"/>
          </w:rPr>
          <w:t>十、生产安全保护</w:t>
        </w:r>
        <w:r>
          <w:tab/>
        </w:r>
        <w:r>
          <w:fldChar w:fldCharType="begin"/>
        </w:r>
        <w:r>
          <w:instrText xml:space="preserve"> PAGEREF _Toc14910 \h </w:instrText>
        </w:r>
        <w:r>
          <w:fldChar w:fldCharType="separate"/>
        </w:r>
        <w:r>
          <w:t>28</w:t>
        </w:r>
        <w:r>
          <w:fldChar w:fldCharType="end"/>
        </w:r>
      </w:hyperlink>
    </w:p>
    <w:p>
      <w:pPr>
        <w:pStyle w:val="TOC2"/>
        <w:tabs>
          <w:tab w:val="right" w:leader="dot" w:pos="8306"/>
        </w:tabs>
      </w:pPr>
      <w:hyperlink w:anchor="_Toc2461" w:history="1">
        <w:r>
          <w:rPr>
            <w:rFonts w:ascii="仿宋" w:eastAsia="仿宋" w:hAnsi="仿宋" w:cs="仿宋" w:hint="eastAsia"/>
            <w:lang w:eastAsia="zh-CN"/>
          </w:rPr>
          <w:t>(一)、消防安全</w:t>
        </w:r>
        <w:r>
          <w:tab/>
        </w:r>
        <w:r>
          <w:fldChar w:fldCharType="begin"/>
        </w:r>
        <w:r>
          <w:instrText xml:space="preserve"> PAGEREF _Toc2461 \h </w:instrText>
        </w:r>
        <w:r>
          <w:fldChar w:fldCharType="separate"/>
        </w:r>
        <w:r>
          <w:t>28</w:t>
        </w:r>
        <w:r>
          <w:fldChar w:fldCharType="end"/>
        </w:r>
      </w:hyperlink>
    </w:p>
    <w:p>
      <w:pPr>
        <w:pStyle w:val="TOC2"/>
        <w:tabs>
          <w:tab w:val="right" w:leader="dot" w:pos="8306"/>
        </w:tabs>
      </w:pPr>
      <w:hyperlink w:anchor="_Toc7162" w:history="1">
        <w:r>
          <w:rPr>
            <w:rFonts w:ascii="仿宋" w:eastAsia="仿宋" w:hAnsi="仿宋" w:cs="仿宋" w:hint="eastAsia"/>
            <w:lang w:eastAsia="zh-CN"/>
          </w:rPr>
          <w:t>(二)、防火防爆总图布置措施</w:t>
        </w:r>
        <w:r>
          <w:tab/>
        </w:r>
        <w:r>
          <w:fldChar w:fldCharType="begin"/>
        </w:r>
        <w:r>
          <w:instrText xml:space="preserve"> PAGEREF _Toc7162 \h </w:instrText>
        </w:r>
        <w:r>
          <w:fldChar w:fldCharType="separate"/>
        </w:r>
        <w:r>
          <w:t>29</w:t>
        </w:r>
        <w:r>
          <w:fldChar w:fldCharType="end"/>
        </w:r>
      </w:hyperlink>
    </w:p>
    <w:p>
      <w:pPr>
        <w:pStyle w:val="TOC2"/>
        <w:tabs>
          <w:tab w:val="right" w:leader="dot" w:pos="8306"/>
        </w:tabs>
      </w:pPr>
      <w:hyperlink w:anchor="_Toc612" w:history="1">
        <w:r>
          <w:rPr>
            <w:rFonts w:ascii="仿宋" w:eastAsia="仿宋" w:hAnsi="仿宋" w:cs="仿宋" w:hint="eastAsia"/>
            <w:lang w:eastAsia="zh-CN"/>
          </w:rPr>
          <w:t>(三)、自然灾害防范措施</w:t>
        </w:r>
        <w:r>
          <w:tab/>
        </w:r>
        <w:r>
          <w:fldChar w:fldCharType="begin"/>
        </w:r>
        <w:r>
          <w:instrText xml:space="preserve"> PAGEREF _Toc612 \h </w:instrText>
        </w:r>
        <w:r>
          <w:fldChar w:fldCharType="separate"/>
        </w:r>
        <w:r>
          <w:t>30</w:t>
        </w:r>
        <w:r>
          <w:fldChar w:fldCharType="end"/>
        </w:r>
      </w:hyperlink>
    </w:p>
    <w:p>
      <w:pPr>
        <w:pStyle w:val="TOC2"/>
        <w:tabs>
          <w:tab w:val="right" w:leader="dot" w:pos="8306"/>
        </w:tabs>
      </w:pPr>
      <w:hyperlink w:anchor="_Toc23001" w:history="1">
        <w:r>
          <w:rPr>
            <w:rFonts w:ascii="仿宋" w:eastAsia="仿宋" w:hAnsi="仿宋" w:cs="仿宋" w:hint="eastAsia"/>
            <w:lang w:eastAsia="zh-CN"/>
          </w:rPr>
          <w:t>(四)、安全色及安全标志使用要求</w:t>
        </w:r>
        <w:r>
          <w:tab/>
        </w:r>
        <w:r>
          <w:fldChar w:fldCharType="begin"/>
        </w:r>
        <w:r>
          <w:instrText xml:space="preserve"> PAGEREF _Toc23001 \h </w:instrText>
        </w:r>
        <w:r>
          <w:fldChar w:fldCharType="separate"/>
        </w:r>
        <w:r>
          <w:t>31</w:t>
        </w:r>
        <w:r>
          <w:fldChar w:fldCharType="end"/>
        </w:r>
      </w:hyperlink>
    </w:p>
    <w:p>
      <w:pPr>
        <w:pStyle w:val="TOC2"/>
        <w:tabs>
          <w:tab w:val="right" w:leader="dot" w:pos="8306"/>
        </w:tabs>
      </w:pPr>
      <w:hyperlink w:anchor="_Toc18897" w:history="1">
        <w:r>
          <w:rPr>
            <w:rFonts w:ascii="仿宋" w:eastAsia="仿宋" w:hAnsi="仿宋" w:cs="仿宋" w:hint="eastAsia"/>
            <w:lang w:eastAsia="zh-CN"/>
          </w:rPr>
          <w:t>(五)、防尘防毒措施</w:t>
        </w:r>
        <w:r>
          <w:tab/>
        </w:r>
        <w:r>
          <w:fldChar w:fldCharType="begin"/>
        </w:r>
        <w:r>
          <w:instrText xml:space="preserve"> PAGEREF _Toc18897 \h </w:instrText>
        </w:r>
        <w:r>
          <w:fldChar w:fldCharType="separate"/>
        </w:r>
        <w:r>
          <w:t>32</w:t>
        </w:r>
        <w:r>
          <w:fldChar w:fldCharType="end"/>
        </w:r>
      </w:hyperlink>
    </w:p>
    <w:p>
      <w:pPr>
        <w:pStyle w:val="TOC2"/>
        <w:tabs>
          <w:tab w:val="right" w:leader="dot" w:pos="8306"/>
        </w:tabs>
      </w:pPr>
      <w:hyperlink w:anchor="_Toc5009" w:history="1">
        <w:r>
          <w:rPr>
            <w:rFonts w:ascii="仿宋" w:eastAsia="仿宋" w:hAnsi="仿宋" w:cs="仿宋" w:hint="eastAsia"/>
            <w:lang w:eastAsia="zh-CN"/>
          </w:rPr>
          <w:t>(六)、防静电、触电防护及防雷措施</w:t>
        </w:r>
        <w:r>
          <w:tab/>
        </w:r>
        <w:r>
          <w:fldChar w:fldCharType="begin"/>
        </w:r>
        <w:r>
          <w:instrText xml:space="preserve"> PAGEREF _Toc5009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24" w:history="1">
        <w:r>
          <w:rPr>
            <w:rFonts w:ascii="仿宋" w:eastAsia="仿宋" w:hAnsi="仿宋" w:cs="仿宋" w:hint="eastAsia"/>
            <w:lang w:eastAsia="zh-CN"/>
          </w:rPr>
          <w:t>(七)、机械设备安全保障措施</w:t>
        </w:r>
        <w:r>
          <w:tab/>
        </w:r>
        <w:r>
          <w:fldChar w:fldCharType="begin"/>
        </w:r>
        <w:r>
          <w:instrText xml:space="preserve"> PAGEREF _Toc13124 \h </w:instrText>
        </w:r>
        <w:r>
          <w:fldChar w:fldCharType="separate"/>
        </w:r>
        <w:r>
          <w:t>34</w:t>
        </w:r>
        <w:r>
          <w:fldChar w:fldCharType="end"/>
        </w:r>
      </w:hyperlink>
    </w:p>
    <w:p>
      <w:pPr>
        <w:pStyle w:val="TOC1"/>
        <w:tabs>
          <w:tab w:val="right" w:leader="dot" w:pos="8306"/>
        </w:tabs>
      </w:pPr>
      <w:hyperlink w:anchor="_Toc16260" w:history="1">
        <w:r>
          <w:rPr>
            <w:rFonts w:ascii="仿宋" w:eastAsia="仿宋" w:hAnsi="仿宋" w:cs="仿宋" w:hint="eastAsia"/>
            <w:lang w:eastAsia="zh-CN"/>
          </w:rPr>
          <w:t>十一、电压测量仪器项目创新与研发</w:t>
        </w:r>
        <w:r>
          <w:tab/>
        </w:r>
        <w:r>
          <w:fldChar w:fldCharType="begin"/>
        </w:r>
        <w:r>
          <w:instrText xml:space="preserve"> PAGEREF _Toc16260 \h </w:instrText>
        </w:r>
        <w:r>
          <w:fldChar w:fldCharType="separate"/>
        </w:r>
        <w:r>
          <w:t>36</w:t>
        </w:r>
        <w:r>
          <w:fldChar w:fldCharType="end"/>
        </w:r>
      </w:hyperlink>
    </w:p>
    <w:p>
      <w:pPr>
        <w:pStyle w:val="TOC2"/>
        <w:tabs>
          <w:tab w:val="right" w:leader="dot" w:pos="8306"/>
        </w:tabs>
      </w:pPr>
      <w:hyperlink w:anchor="_Toc29228" w:history="1">
        <w:r>
          <w:rPr>
            <w:rFonts w:ascii="仿宋" w:eastAsia="仿宋" w:hAnsi="仿宋" w:cs="仿宋" w:hint="eastAsia"/>
            <w:lang w:eastAsia="zh-CN"/>
          </w:rPr>
          <w:t>(一)、创新策略与方向</w:t>
        </w:r>
        <w:r>
          <w:tab/>
        </w:r>
        <w:r>
          <w:fldChar w:fldCharType="begin"/>
        </w:r>
        <w:r>
          <w:instrText xml:space="preserve"> PAGEREF _Toc29228 \h </w:instrText>
        </w:r>
        <w:r>
          <w:fldChar w:fldCharType="separate"/>
        </w:r>
        <w:r>
          <w:t>36</w:t>
        </w:r>
        <w:r>
          <w:fldChar w:fldCharType="end"/>
        </w:r>
      </w:hyperlink>
    </w:p>
    <w:p>
      <w:pPr>
        <w:pStyle w:val="TOC2"/>
        <w:tabs>
          <w:tab w:val="right" w:leader="dot" w:pos="8306"/>
        </w:tabs>
      </w:pPr>
      <w:hyperlink w:anchor="_Toc18346" w:history="1">
        <w:r>
          <w:rPr>
            <w:rFonts w:ascii="仿宋" w:eastAsia="仿宋" w:hAnsi="仿宋" w:cs="仿宋" w:hint="eastAsia"/>
            <w:lang w:eastAsia="zh-CN"/>
          </w:rPr>
          <w:t>(二)、研发规划与投入</w:t>
        </w:r>
        <w:r>
          <w:tab/>
        </w:r>
        <w:r>
          <w:fldChar w:fldCharType="begin"/>
        </w:r>
        <w:r>
          <w:instrText xml:space="preserve"> PAGEREF _Toc18346 \h </w:instrText>
        </w:r>
        <w:r>
          <w:fldChar w:fldCharType="separate"/>
        </w:r>
        <w:r>
          <w:t>37</w:t>
        </w:r>
        <w:r>
          <w:fldChar w:fldCharType="end"/>
        </w:r>
      </w:hyperlink>
    </w:p>
    <w:p>
      <w:pPr>
        <w:pStyle w:val="TOC1"/>
        <w:tabs>
          <w:tab w:val="right" w:leader="dot" w:pos="8306"/>
        </w:tabs>
      </w:pPr>
      <w:hyperlink w:anchor="_Toc25538" w:history="1">
        <w:r>
          <w:rPr>
            <w:rFonts w:ascii="仿宋" w:eastAsia="仿宋" w:hAnsi="仿宋" w:cs="仿宋" w:hint="eastAsia"/>
            <w:lang w:eastAsia="zh-CN"/>
          </w:rPr>
          <w:t>十二、电压测量仪器项目人力资源培养与发展</w:t>
        </w:r>
        <w:r>
          <w:tab/>
        </w:r>
        <w:r>
          <w:fldChar w:fldCharType="begin"/>
        </w:r>
        <w:r>
          <w:instrText xml:space="preserve"> PAGEREF _Toc25538 \h </w:instrText>
        </w:r>
        <w:r>
          <w:fldChar w:fldCharType="separate"/>
        </w:r>
        <w:r>
          <w:t>39</w:t>
        </w:r>
        <w:r>
          <w:fldChar w:fldCharType="end"/>
        </w:r>
      </w:hyperlink>
    </w:p>
    <w:p>
      <w:pPr>
        <w:pStyle w:val="TOC2"/>
        <w:tabs>
          <w:tab w:val="right" w:leader="dot" w:pos="8306"/>
        </w:tabs>
      </w:pPr>
      <w:hyperlink w:anchor="_Toc19185" w:history="1">
        <w:r>
          <w:rPr>
            <w:rFonts w:ascii="仿宋" w:eastAsia="仿宋" w:hAnsi="仿宋" w:cs="仿宋" w:hint="eastAsia"/>
            <w:lang w:eastAsia="zh-CN"/>
          </w:rPr>
          <w:t>(一)、人才需求与规划</w:t>
        </w:r>
        <w:r>
          <w:tab/>
        </w:r>
        <w:r>
          <w:fldChar w:fldCharType="begin"/>
        </w:r>
        <w:r>
          <w:instrText xml:space="preserve"> PAGEREF _Toc19185 \h </w:instrText>
        </w:r>
        <w:r>
          <w:fldChar w:fldCharType="separate"/>
        </w:r>
        <w:r>
          <w:t>39</w:t>
        </w:r>
        <w:r>
          <w:fldChar w:fldCharType="end"/>
        </w:r>
      </w:hyperlink>
    </w:p>
    <w:p>
      <w:pPr>
        <w:pStyle w:val="TOC2"/>
        <w:tabs>
          <w:tab w:val="right" w:leader="dot" w:pos="8306"/>
        </w:tabs>
      </w:pPr>
      <w:hyperlink w:anchor="_Toc28523" w:history="1">
        <w:r>
          <w:rPr>
            <w:rFonts w:ascii="仿宋" w:eastAsia="仿宋" w:hAnsi="仿宋" w:cs="仿宋" w:hint="eastAsia"/>
            <w:lang w:eastAsia="zh-CN"/>
          </w:rPr>
          <w:t>(二)、培训与发展计划</w:t>
        </w:r>
        <w:r>
          <w:tab/>
        </w:r>
        <w:r>
          <w:fldChar w:fldCharType="begin"/>
        </w:r>
        <w:r>
          <w:instrText xml:space="preserve"> PAGEREF _Toc28523 \h </w:instrText>
        </w:r>
        <w:r>
          <w:fldChar w:fldCharType="separate"/>
        </w:r>
        <w:r>
          <w:t>39</w:t>
        </w:r>
        <w:r>
          <w:fldChar w:fldCharType="end"/>
        </w:r>
      </w:hyperlink>
    </w:p>
    <w:p>
      <w:pPr>
        <w:pStyle w:val="TOC1"/>
        <w:tabs>
          <w:tab w:val="right" w:leader="dot" w:pos="8306"/>
        </w:tabs>
      </w:pPr>
      <w:hyperlink w:anchor="_Toc3737" w:history="1">
        <w:r>
          <w:rPr>
            <w:rFonts w:ascii="仿宋" w:eastAsia="仿宋" w:hAnsi="仿宋" w:cs="仿宋" w:hint="eastAsia"/>
            <w:lang w:eastAsia="zh-CN"/>
          </w:rPr>
          <w:t>十三、风险识别与分类</w:t>
        </w:r>
        <w:r>
          <w:tab/>
        </w:r>
        <w:r>
          <w:fldChar w:fldCharType="begin"/>
        </w:r>
        <w:r>
          <w:instrText xml:space="preserve"> PAGEREF _Toc3737 \h </w:instrText>
        </w:r>
        <w:r>
          <w:fldChar w:fldCharType="separate"/>
        </w:r>
        <w:r>
          <w:t>40</w:t>
        </w:r>
        <w:r>
          <w:fldChar w:fldCharType="end"/>
        </w:r>
      </w:hyperlink>
    </w:p>
    <w:p>
      <w:pPr>
        <w:pStyle w:val="TOC2"/>
        <w:tabs>
          <w:tab w:val="right" w:leader="dot" w:pos="8306"/>
        </w:tabs>
      </w:pPr>
      <w:hyperlink w:anchor="_Toc31532" w:history="1">
        <w:r>
          <w:rPr>
            <w:rFonts w:ascii="仿宋" w:eastAsia="仿宋" w:hAnsi="仿宋" w:cs="仿宋" w:hint="eastAsia"/>
            <w:lang w:eastAsia="zh-CN"/>
          </w:rPr>
          <w:t>(一)、风险识别</w:t>
        </w:r>
        <w:r>
          <w:tab/>
        </w:r>
        <w:r>
          <w:fldChar w:fldCharType="begin"/>
        </w:r>
        <w:r>
          <w:instrText xml:space="preserve"> PAGEREF _Toc31532 \h </w:instrText>
        </w:r>
        <w:r>
          <w:fldChar w:fldCharType="separate"/>
        </w:r>
        <w:r>
          <w:t>40</w:t>
        </w:r>
        <w:r>
          <w:fldChar w:fldCharType="end"/>
        </w:r>
      </w:hyperlink>
    </w:p>
    <w:p>
      <w:pPr>
        <w:pStyle w:val="TOC2"/>
        <w:tabs>
          <w:tab w:val="right" w:leader="dot" w:pos="8306"/>
        </w:tabs>
      </w:pPr>
      <w:hyperlink w:anchor="_Toc18249" w:history="1">
        <w:r>
          <w:rPr>
            <w:rFonts w:ascii="仿宋" w:eastAsia="仿宋" w:hAnsi="仿宋" w:cs="仿宋" w:hint="eastAsia"/>
            <w:lang w:eastAsia="zh-CN"/>
          </w:rPr>
          <w:t>(二)、风险分类</w:t>
        </w:r>
        <w:r>
          <w:tab/>
        </w:r>
        <w:r>
          <w:fldChar w:fldCharType="begin"/>
        </w:r>
        <w:r>
          <w:instrText xml:space="preserve"> PAGEREF _Toc18249 \h </w:instrText>
        </w:r>
        <w:r>
          <w:fldChar w:fldCharType="separate"/>
        </w:r>
        <w:r>
          <w:t>41</w:t>
        </w:r>
        <w:r>
          <w:fldChar w:fldCharType="end"/>
        </w:r>
      </w:hyperlink>
    </w:p>
    <w:p>
      <w:pPr>
        <w:pStyle w:val="TOC1"/>
        <w:tabs>
          <w:tab w:val="right" w:leader="dot" w:pos="8306"/>
        </w:tabs>
      </w:pPr>
      <w:hyperlink w:anchor="_Toc7396" w:history="1">
        <w:r>
          <w:rPr>
            <w:rFonts w:ascii="仿宋" w:eastAsia="仿宋" w:hAnsi="仿宋" w:cs="仿宋" w:hint="eastAsia"/>
            <w:lang w:eastAsia="zh-CN"/>
          </w:rPr>
          <w:t>十四、电压测量仪器项目实施保障措施</w:t>
        </w:r>
        <w:r>
          <w:tab/>
        </w:r>
        <w:r>
          <w:fldChar w:fldCharType="begin"/>
        </w:r>
        <w:r>
          <w:instrText xml:space="preserve"> PAGEREF _Toc7396 \h </w:instrText>
        </w:r>
        <w:r>
          <w:fldChar w:fldCharType="separate"/>
        </w:r>
        <w:r>
          <w:t>43</w:t>
        </w:r>
        <w:r>
          <w:fldChar w:fldCharType="end"/>
        </w:r>
      </w:hyperlink>
    </w:p>
    <w:p>
      <w:pPr>
        <w:pStyle w:val="TOC2"/>
        <w:tabs>
          <w:tab w:val="right" w:leader="dot" w:pos="8306"/>
        </w:tabs>
      </w:pPr>
      <w:hyperlink w:anchor="_Toc24561" w:history="1">
        <w:r>
          <w:rPr>
            <w:rFonts w:ascii="仿宋" w:eastAsia="仿宋" w:hAnsi="仿宋" w:cs="仿宋" w:hint="eastAsia"/>
            <w:lang w:eastAsia="zh-CN"/>
          </w:rPr>
          <w:t>(一)、电压测量仪器项目实施保障机制</w:t>
        </w:r>
        <w:r>
          <w:tab/>
        </w:r>
        <w:r>
          <w:fldChar w:fldCharType="begin"/>
        </w:r>
        <w:r>
          <w:instrText xml:space="preserve"> PAGEREF _Toc24561 \h </w:instrText>
        </w:r>
        <w:r>
          <w:fldChar w:fldCharType="separate"/>
        </w:r>
        <w:r>
          <w:t>43</w:t>
        </w:r>
        <w:r>
          <w:fldChar w:fldCharType="end"/>
        </w:r>
      </w:hyperlink>
    </w:p>
    <w:p>
      <w:pPr>
        <w:pStyle w:val="TOC2"/>
        <w:tabs>
          <w:tab w:val="right" w:leader="dot" w:pos="8306"/>
        </w:tabs>
      </w:pPr>
      <w:hyperlink w:anchor="_Toc13856" w:history="1">
        <w:r>
          <w:rPr>
            <w:rFonts w:ascii="仿宋" w:eastAsia="仿宋" w:hAnsi="仿宋" w:cs="仿宋" w:hint="eastAsia"/>
            <w:lang w:eastAsia="zh-CN"/>
          </w:rPr>
          <w:t>(二)、电压测量仪器项目法律合规要求</w:t>
        </w:r>
        <w:r>
          <w:tab/>
        </w:r>
        <w:r>
          <w:fldChar w:fldCharType="begin"/>
        </w:r>
        <w:r>
          <w:instrText xml:space="preserve"> PAGEREF _Toc13856 \h </w:instrText>
        </w:r>
        <w:r>
          <w:fldChar w:fldCharType="separate"/>
        </w:r>
        <w:r>
          <w:t>47</w:t>
        </w:r>
        <w:r>
          <w:fldChar w:fldCharType="end"/>
        </w:r>
      </w:hyperlink>
    </w:p>
    <w:p>
      <w:pPr>
        <w:pStyle w:val="TOC2"/>
        <w:tabs>
          <w:tab w:val="right" w:leader="dot" w:pos="8306"/>
        </w:tabs>
      </w:pPr>
      <w:hyperlink w:anchor="_Toc21696" w:history="1">
        <w:r>
          <w:rPr>
            <w:rFonts w:ascii="仿宋" w:eastAsia="仿宋" w:hAnsi="仿宋" w:cs="仿宋" w:hint="eastAsia"/>
            <w:lang w:eastAsia="zh-CN"/>
          </w:rPr>
          <w:t>(三)、电压测量仪器项目合同管理与法律事务</w:t>
        </w:r>
        <w:r>
          <w:tab/>
        </w:r>
        <w:r>
          <w:fldChar w:fldCharType="begin"/>
        </w:r>
        <w:r>
          <w:instrText xml:space="preserve"> PAGEREF _Toc21696 \h </w:instrText>
        </w:r>
        <w:r>
          <w:fldChar w:fldCharType="separate"/>
        </w:r>
        <w:r>
          <w:t>51</w:t>
        </w:r>
        <w:r>
          <w:fldChar w:fldCharType="end"/>
        </w:r>
      </w:hyperlink>
    </w:p>
    <w:p>
      <w:pPr>
        <w:pStyle w:val="TOC2"/>
        <w:tabs>
          <w:tab w:val="right" w:leader="dot" w:pos="8306"/>
        </w:tabs>
      </w:pPr>
      <w:hyperlink w:anchor="_Toc22471" w:history="1">
        <w:r>
          <w:rPr>
            <w:rFonts w:ascii="仿宋" w:eastAsia="仿宋" w:hAnsi="仿宋" w:cs="仿宋" w:hint="eastAsia"/>
            <w:lang w:eastAsia="zh-CN"/>
          </w:rPr>
          <w:t>(四)、电压测量仪器项目知识产权保护策略</w:t>
        </w:r>
        <w:r>
          <w:tab/>
        </w:r>
        <w:r>
          <w:fldChar w:fldCharType="begin"/>
        </w:r>
        <w:r>
          <w:instrText xml:space="preserve"> PAGEREF _Toc22471 \h </w:instrText>
        </w:r>
        <w:r>
          <w:fldChar w:fldCharType="separate"/>
        </w:r>
        <w:r>
          <w:t>57</w:t>
        </w:r>
        <w:r>
          <w:fldChar w:fldCharType="end"/>
        </w:r>
      </w:hyperlink>
    </w:p>
    <w:p>
      <w:pPr>
        <w:pStyle w:val="TOC1"/>
        <w:tabs>
          <w:tab w:val="right" w:leader="dot" w:pos="8306"/>
        </w:tabs>
      </w:pPr>
      <w:hyperlink w:anchor="_Toc10927" w:history="1">
        <w:r>
          <w:rPr>
            <w:rFonts w:ascii="仿宋" w:eastAsia="仿宋" w:hAnsi="仿宋" w:cs="仿宋" w:hint="eastAsia"/>
            <w:lang w:eastAsia="zh-CN"/>
          </w:rPr>
          <w:t>十五、质量管理体系</w:t>
        </w:r>
        <w:r>
          <w:tab/>
        </w:r>
        <w:r>
          <w:fldChar w:fldCharType="begin"/>
        </w:r>
        <w:r>
          <w:instrText xml:space="preserve"> PAGEREF _Toc10927 \h </w:instrText>
        </w:r>
        <w:r>
          <w:fldChar w:fldCharType="separate"/>
        </w:r>
        <w:r>
          <w:t>60</w:t>
        </w:r>
        <w:r>
          <w:fldChar w:fldCharType="end"/>
        </w:r>
      </w:hyperlink>
    </w:p>
    <w:p>
      <w:pPr>
        <w:pStyle w:val="TOC2"/>
        <w:tabs>
          <w:tab w:val="right" w:leader="dot" w:pos="8306"/>
        </w:tabs>
      </w:pPr>
      <w:hyperlink w:anchor="_Toc29681" w:history="1">
        <w:r>
          <w:rPr>
            <w:rFonts w:ascii="仿宋" w:eastAsia="仿宋" w:hAnsi="仿宋" w:cs="仿宋" w:hint="eastAsia"/>
            <w:lang w:eastAsia="zh-CN"/>
          </w:rPr>
          <w:t>(一)、质量目标与方针</w:t>
        </w:r>
        <w:r>
          <w:tab/>
        </w:r>
        <w:r>
          <w:fldChar w:fldCharType="begin"/>
        </w:r>
        <w:r>
          <w:instrText xml:space="preserve"> PAGEREF _Toc29681 \h </w:instrText>
        </w:r>
        <w:r>
          <w:fldChar w:fldCharType="separate"/>
        </w:r>
        <w:r>
          <w:t>60</w:t>
        </w:r>
        <w:r>
          <w:fldChar w:fldCharType="end"/>
        </w:r>
      </w:hyperlink>
    </w:p>
    <w:p>
      <w:pPr>
        <w:pStyle w:val="TOC2"/>
        <w:tabs>
          <w:tab w:val="right" w:leader="dot" w:pos="8306"/>
        </w:tabs>
      </w:pPr>
      <w:hyperlink w:anchor="_Toc4204" w:history="1">
        <w:r>
          <w:rPr>
            <w:rFonts w:ascii="仿宋" w:eastAsia="仿宋" w:hAnsi="仿宋" w:cs="仿宋" w:hint="eastAsia"/>
            <w:lang w:eastAsia="zh-CN"/>
          </w:rPr>
          <w:t>(二)、质量管理责任</w:t>
        </w:r>
        <w:r>
          <w:tab/>
        </w:r>
        <w:r>
          <w:fldChar w:fldCharType="begin"/>
        </w:r>
        <w:r>
          <w:instrText xml:space="preserve"> PAGEREF _Toc4204 \h </w:instrText>
        </w:r>
        <w:r>
          <w:fldChar w:fldCharType="separate"/>
        </w:r>
        <w:r>
          <w:t>61</w:t>
        </w:r>
        <w:r>
          <w:fldChar w:fldCharType="end"/>
        </w:r>
      </w:hyperlink>
    </w:p>
    <w:p>
      <w:pPr>
        <w:pStyle w:val="TOC2"/>
        <w:tabs>
          <w:tab w:val="right" w:leader="dot" w:pos="8306"/>
        </w:tabs>
      </w:pPr>
      <w:hyperlink w:anchor="_Toc22436" w:history="1">
        <w:r>
          <w:rPr>
            <w:rFonts w:ascii="仿宋" w:eastAsia="仿宋" w:hAnsi="仿宋" w:cs="仿宋" w:hint="eastAsia"/>
            <w:lang w:eastAsia="zh-CN"/>
          </w:rPr>
          <w:t>(三)、质量管理体系文件</w:t>
        </w:r>
        <w:r>
          <w:tab/>
        </w:r>
        <w:r>
          <w:fldChar w:fldCharType="begin"/>
        </w:r>
        <w:r>
          <w:instrText xml:space="preserve"> PAGEREF _Toc22436 \h </w:instrText>
        </w:r>
        <w:r>
          <w:fldChar w:fldCharType="separate"/>
        </w:r>
        <w:r>
          <w:t>62</w:t>
        </w:r>
        <w:r>
          <w:fldChar w:fldCharType="end"/>
        </w:r>
      </w:hyperlink>
    </w:p>
    <w:p>
      <w:pPr>
        <w:pStyle w:val="TOC2"/>
        <w:tabs>
          <w:tab w:val="right" w:leader="dot" w:pos="8306"/>
        </w:tabs>
      </w:pPr>
      <w:hyperlink w:anchor="_Toc23476" w:history="1">
        <w:r>
          <w:rPr>
            <w:rFonts w:ascii="仿宋" w:eastAsia="仿宋" w:hAnsi="仿宋" w:cs="仿宋" w:hint="eastAsia"/>
            <w:lang w:eastAsia="zh-CN"/>
          </w:rPr>
          <w:t>(四)、质量培训与教育</w:t>
        </w:r>
        <w:r>
          <w:tab/>
        </w:r>
        <w:r>
          <w:fldChar w:fldCharType="begin"/>
        </w:r>
        <w:r>
          <w:instrText xml:space="preserve"> PAGEREF _Toc23476 \h </w:instrText>
        </w:r>
        <w:r>
          <w:fldChar w:fldCharType="separate"/>
        </w:r>
        <w:r>
          <w:t>65</w:t>
        </w:r>
        <w:r>
          <w:fldChar w:fldCharType="end"/>
        </w:r>
      </w:hyperlink>
    </w:p>
    <w:p>
      <w:pPr>
        <w:pStyle w:val="TOC2"/>
        <w:tabs>
          <w:tab w:val="right" w:leader="dot" w:pos="8306"/>
        </w:tabs>
      </w:pPr>
      <w:hyperlink w:anchor="_Toc29516" w:history="1">
        <w:r>
          <w:rPr>
            <w:rFonts w:ascii="仿宋" w:eastAsia="仿宋" w:hAnsi="仿宋" w:cs="仿宋" w:hint="eastAsia"/>
            <w:lang w:eastAsia="zh-CN"/>
          </w:rPr>
          <w:t>(五)、质量审核与评价</w:t>
        </w:r>
        <w:r>
          <w:tab/>
        </w:r>
        <w:r>
          <w:fldChar w:fldCharType="begin"/>
        </w:r>
        <w:r>
          <w:instrText xml:space="preserve"> PAGEREF _Toc29516 \h </w:instrText>
        </w:r>
        <w:r>
          <w:fldChar w:fldCharType="separate"/>
        </w:r>
        <w:r>
          <w:t>66</w:t>
        </w:r>
        <w:r>
          <w:fldChar w:fldCharType="end"/>
        </w:r>
      </w:hyperlink>
    </w:p>
    <w:p>
      <w:pPr>
        <w:pStyle w:val="TOC2"/>
        <w:tabs>
          <w:tab w:val="right" w:leader="dot" w:pos="8306"/>
        </w:tabs>
      </w:pPr>
      <w:hyperlink w:anchor="_Toc28247" w:history="1">
        <w:r>
          <w:rPr>
            <w:rFonts w:ascii="仿宋" w:eastAsia="仿宋" w:hAnsi="仿宋" w:cs="仿宋" w:hint="eastAsia"/>
            <w:lang w:eastAsia="zh-CN"/>
          </w:rPr>
          <w:t>(六)、不符合与纠正措施</w:t>
        </w:r>
        <w:r>
          <w:tab/>
        </w:r>
        <w:r>
          <w:fldChar w:fldCharType="begin"/>
        </w:r>
        <w:r>
          <w:instrText xml:space="preserve"> PAGEREF _Toc28247 \h </w:instrText>
        </w:r>
        <w:r>
          <w:fldChar w:fldCharType="separate"/>
        </w:r>
        <w:r>
          <w:t>67</w:t>
        </w:r>
        <w:r>
          <w:fldChar w:fldCharType="end"/>
        </w:r>
      </w:hyperlink>
    </w:p>
    <w:p>
      <w:pPr>
        <w:pStyle w:val="TOC1"/>
        <w:tabs>
          <w:tab w:val="right" w:leader="dot" w:pos="8306"/>
        </w:tabs>
      </w:pPr>
      <w:hyperlink w:anchor="_Toc28717" w:history="1">
        <w:r>
          <w:rPr>
            <w:rFonts w:ascii="仿宋" w:eastAsia="仿宋" w:hAnsi="仿宋" w:cs="仿宋" w:hint="eastAsia"/>
            <w:lang w:eastAsia="zh-CN"/>
          </w:rPr>
          <w:t>十六、营销与推广策略</w:t>
        </w:r>
        <w:r>
          <w:tab/>
        </w:r>
        <w:r>
          <w:fldChar w:fldCharType="begin"/>
        </w:r>
        <w:r>
          <w:instrText xml:space="preserve"> PAGEREF _Toc28717 \h </w:instrText>
        </w:r>
        <w:r>
          <w:fldChar w:fldCharType="separate"/>
        </w:r>
        <w:r>
          <w:t>68</w:t>
        </w:r>
        <w:r>
          <w:fldChar w:fldCharType="end"/>
        </w:r>
      </w:hyperlink>
    </w:p>
    <w:p>
      <w:pPr>
        <w:pStyle w:val="TOC2"/>
        <w:tabs>
          <w:tab w:val="right" w:leader="dot" w:pos="8306"/>
        </w:tabs>
      </w:pPr>
      <w:hyperlink w:anchor="_Toc10361" w:history="1">
        <w:r>
          <w:rPr>
            <w:rFonts w:ascii="仿宋" w:eastAsia="仿宋" w:hAnsi="仿宋" w:cs="仿宋" w:hint="eastAsia"/>
            <w:lang w:eastAsia="zh-CN"/>
          </w:rPr>
          <w:t>(一)、产品/服务定位与特点</w:t>
        </w:r>
        <w:r>
          <w:tab/>
        </w:r>
        <w:r>
          <w:fldChar w:fldCharType="begin"/>
        </w:r>
        <w:r>
          <w:instrText xml:space="preserve"> PAGEREF _Toc10361 \h </w:instrText>
        </w:r>
        <w:r>
          <w:fldChar w:fldCharType="separate"/>
        </w:r>
        <w:r>
          <w:t>68</w:t>
        </w:r>
        <w:r>
          <w:fldChar w:fldCharType="end"/>
        </w:r>
      </w:hyperlink>
    </w:p>
    <w:p>
      <w:pPr>
        <w:pStyle w:val="TOC2"/>
        <w:tabs>
          <w:tab w:val="right" w:leader="dot" w:pos="8306"/>
        </w:tabs>
      </w:pPr>
      <w:hyperlink w:anchor="_Toc16924" w:history="1">
        <w:r>
          <w:rPr>
            <w:rFonts w:ascii="仿宋" w:eastAsia="仿宋" w:hAnsi="仿宋" w:cs="仿宋" w:hint="eastAsia"/>
            <w:lang w:eastAsia="zh-CN"/>
          </w:rPr>
          <w:t>(二)、市场定位与竞争分析</w:t>
        </w:r>
        <w:r>
          <w:tab/>
        </w:r>
        <w:r>
          <w:fldChar w:fldCharType="begin"/>
        </w:r>
        <w:r>
          <w:instrText xml:space="preserve"> PAGEREF _Toc16924 \h </w:instrText>
        </w:r>
        <w:r>
          <w:fldChar w:fldCharType="separate"/>
        </w:r>
        <w:r>
          <w:t>69</w:t>
        </w:r>
        <w:r>
          <w:fldChar w:fldCharType="end"/>
        </w:r>
      </w:hyperlink>
    </w:p>
    <w:p>
      <w:pPr>
        <w:pStyle w:val="TOC2"/>
        <w:tabs>
          <w:tab w:val="right" w:leader="dot" w:pos="8306"/>
        </w:tabs>
      </w:pPr>
      <w:hyperlink w:anchor="_Toc31187" w:history="1">
        <w:r>
          <w:rPr>
            <w:rFonts w:ascii="仿宋" w:eastAsia="仿宋" w:hAnsi="仿宋" w:cs="仿宋" w:hint="eastAsia"/>
            <w:lang w:eastAsia="zh-CN"/>
          </w:rPr>
          <w:t>(三)、营销渠道与策略</w:t>
        </w:r>
        <w:r>
          <w:tab/>
        </w:r>
        <w:r>
          <w:fldChar w:fldCharType="begin"/>
        </w:r>
        <w:r>
          <w:instrText xml:space="preserve"> PAGEREF _Toc31187 \h </w:instrText>
        </w:r>
        <w:r>
          <w:fldChar w:fldCharType="separate"/>
        </w:r>
        <w:r>
          <w:t>71</w:t>
        </w:r>
        <w:r>
          <w:fldChar w:fldCharType="end"/>
        </w:r>
      </w:hyperlink>
    </w:p>
    <w:p>
      <w:pPr>
        <w:pStyle w:val="TOC2"/>
        <w:tabs>
          <w:tab w:val="right" w:leader="dot" w:pos="8306"/>
        </w:tabs>
      </w:pPr>
      <w:hyperlink w:anchor="_Toc8254" w:history="1">
        <w:r>
          <w:rPr>
            <w:rFonts w:ascii="仿宋" w:eastAsia="仿宋" w:hAnsi="仿宋" w:cs="仿宋" w:hint="eastAsia"/>
            <w:lang w:eastAsia="zh-CN"/>
          </w:rPr>
          <w:t>(四)、推广与宣传活动</w:t>
        </w:r>
        <w:r>
          <w:tab/>
        </w:r>
        <w:r>
          <w:fldChar w:fldCharType="begin"/>
        </w:r>
        <w:r>
          <w:instrText xml:space="preserve"> PAGEREF _Toc8254 \h </w:instrText>
        </w:r>
        <w:r>
          <w:fldChar w:fldCharType="separate"/>
        </w:r>
        <w:r>
          <w:t>72</w:t>
        </w:r>
        <w:r>
          <w:fldChar w:fldCharType="end"/>
        </w:r>
      </w:hyperlink>
    </w:p>
    <w:p>
      <w:pPr>
        <w:pStyle w:val="TOC1"/>
        <w:tabs>
          <w:tab w:val="right" w:leader="dot" w:pos="8306"/>
        </w:tabs>
      </w:pPr>
      <w:hyperlink w:anchor="_Toc29182" w:history="1">
        <w:r>
          <w:rPr>
            <w:rFonts w:ascii="仿宋" w:eastAsia="仿宋" w:hAnsi="仿宋" w:cs="仿宋" w:hint="eastAsia"/>
            <w:lang w:eastAsia="zh-CN"/>
          </w:rPr>
          <w:t>十七、电压测量仪器项目实施时间节点</w:t>
        </w:r>
        <w:r>
          <w:tab/>
        </w:r>
        <w:r>
          <w:fldChar w:fldCharType="begin"/>
        </w:r>
        <w:r>
          <w:instrText xml:space="preserve"> PAGEREF _Toc29182 \h </w:instrText>
        </w:r>
        <w:r>
          <w:fldChar w:fldCharType="separate"/>
        </w:r>
        <w:r>
          <w:t>77</w:t>
        </w:r>
        <w:r>
          <w:fldChar w:fldCharType="end"/>
        </w:r>
      </w:hyperlink>
    </w:p>
    <w:p>
      <w:pPr>
        <w:pStyle w:val="TOC2"/>
        <w:tabs>
          <w:tab w:val="right" w:leader="dot" w:pos="8306"/>
        </w:tabs>
      </w:pPr>
      <w:hyperlink w:anchor="_Toc25770" w:history="1">
        <w:r>
          <w:rPr>
            <w:rFonts w:ascii="仿宋" w:eastAsia="仿宋" w:hAnsi="仿宋" w:cs="仿宋" w:hint="eastAsia"/>
            <w:lang w:eastAsia="zh-CN"/>
          </w:rPr>
          <w:t>(一)、电压测量仪器项目启动阶段时间节点</w:t>
        </w:r>
        <w:r>
          <w:tab/>
        </w:r>
        <w:r>
          <w:fldChar w:fldCharType="begin"/>
        </w:r>
        <w:r>
          <w:instrText xml:space="preserve"> PAGEREF _Toc25770 \h </w:instrText>
        </w:r>
        <w:r>
          <w:fldChar w:fldCharType="separate"/>
        </w:r>
        <w:r>
          <w:t>77</w:t>
        </w:r>
        <w:r>
          <w:fldChar w:fldCharType="end"/>
        </w:r>
      </w:hyperlink>
    </w:p>
    <w:p>
      <w:pPr>
        <w:pStyle w:val="TOC2"/>
        <w:tabs>
          <w:tab w:val="right" w:leader="dot" w:pos="8306"/>
        </w:tabs>
      </w:pPr>
      <w:hyperlink w:anchor="_Toc28685" w:history="1">
        <w:r>
          <w:rPr>
            <w:rFonts w:ascii="仿宋" w:eastAsia="仿宋" w:hAnsi="仿宋" w:cs="仿宋" w:hint="eastAsia"/>
            <w:lang w:eastAsia="zh-CN"/>
          </w:rPr>
          <w:t>(二)、电压测量仪器项目执行阶段时间节点</w:t>
        </w:r>
        <w:r>
          <w:tab/>
        </w:r>
        <w:r>
          <w:fldChar w:fldCharType="begin"/>
        </w:r>
        <w:r>
          <w:instrText xml:space="preserve"> PAGEREF _Toc28685 \h </w:instrText>
        </w:r>
        <w:r>
          <w:fldChar w:fldCharType="separate"/>
        </w:r>
        <w:r>
          <w:t>78</w:t>
        </w:r>
        <w:r>
          <w:fldChar w:fldCharType="end"/>
        </w:r>
      </w:hyperlink>
    </w:p>
    <w:p>
      <w:pPr>
        <w:pStyle w:val="TOC2"/>
        <w:tabs>
          <w:tab w:val="right" w:leader="dot" w:pos="8306"/>
        </w:tabs>
      </w:pPr>
      <w:hyperlink w:anchor="_Toc4634" w:history="1">
        <w:r>
          <w:rPr>
            <w:rFonts w:ascii="仿宋" w:eastAsia="仿宋" w:hAnsi="仿宋" w:cs="仿宋" w:hint="eastAsia"/>
            <w:lang w:eastAsia="zh-CN"/>
          </w:rPr>
          <w:t>(三)、电压测量仪器项目完成阶段时间节点</w:t>
        </w:r>
        <w:r>
          <w:tab/>
        </w:r>
        <w:r>
          <w:fldChar w:fldCharType="begin"/>
        </w:r>
        <w:r>
          <w:instrText xml:space="preserve"> PAGEREF _Toc4634 \h </w:instrText>
        </w:r>
        <w:r>
          <w:fldChar w:fldCharType="separate"/>
        </w:r>
        <w:r>
          <w:t>79</w:t>
        </w:r>
        <w:r>
          <w:fldChar w:fldCharType="end"/>
        </w:r>
      </w:hyperlink>
    </w:p>
    <w:p>
      <w:pPr>
        <w:pStyle w:val="TOC1"/>
        <w:tabs>
          <w:tab w:val="right" w:leader="dot" w:pos="8306"/>
        </w:tabs>
      </w:pPr>
      <w:hyperlink w:anchor="_Toc21507" w:history="1">
        <w:r>
          <w:rPr>
            <w:rFonts w:ascii="仿宋" w:eastAsia="仿宋" w:hAnsi="仿宋" w:cs="仿宋" w:hint="eastAsia"/>
            <w:lang w:eastAsia="zh-CN"/>
          </w:rPr>
          <w:t>十八、电压测量仪器项目变更管理</w:t>
        </w:r>
        <w:r>
          <w:tab/>
        </w:r>
        <w:r>
          <w:fldChar w:fldCharType="begin"/>
        </w:r>
        <w:r>
          <w:instrText xml:space="preserve"> PAGEREF _Toc21507 \h </w:instrText>
        </w:r>
        <w:r>
          <w:fldChar w:fldCharType="separate"/>
        </w:r>
        <w:r>
          <w:t>80</w:t>
        </w:r>
        <w:r>
          <w:fldChar w:fldCharType="end"/>
        </w:r>
      </w:hyperlink>
    </w:p>
    <w:p>
      <w:pPr>
        <w:pStyle w:val="TOC2"/>
        <w:tabs>
          <w:tab w:val="right" w:leader="dot" w:pos="8306"/>
        </w:tabs>
      </w:pPr>
      <w:hyperlink w:anchor="_Toc30729" w:history="1">
        <w:r>
          <w:rPr>
            <w:rFonts w:ascii="仿宋" w:eastAsia="仿宋" w:hAnsi="仿宋" w:cs="仿宋" w:hint="eastAsia"/>
            <w:lang w:eastAsia="zh-CN"/>
          </w:rPr>
          <w:t>(一)、变更申请与评估</w:t>
        </w:r>
        <w:r>
          <w:tab/>
        </w:r>
        <w:r>
          <w:fldChar w:fldCharType="begin"/>
        </w:r>
        <w:r>
          <w:instrText xml:space="preserve"> PAGEREF _Toc30729 \h </w:instrText>
        </w:r>
        <w:r>
          <w:fldChar w:fldCharType="separate"/>
        </w:r>
        <w:r>
          <w:t>80</w:t>
        </w:r>
        <w:r>
          <w:fldChar w:fldCharType="end"/>
        </w:r>
      </w:hyperlink>
    </w:p>
    <w:p>
      <w:pPr>
        <w:pStyle w:val="TOC2"/>
        <w:tabs>
          <w:tab w:val="right" w:leader="dot" w:pos="8306"/>
        </w:tabs>
      </w:pPr>
      <w:hyperlink w:anchor="_Toc26853" w:history="1">
        <w:r>
          <w:rPr>
            <w:rFonts w:ascii="仿宋" w:eastAsia="仿宋" w:hAnsi="仿宋" w:cs="仿宋" w:hint="eastAsia"/>
            <w:lang w:eastAsia="zh-CN"/>
          </w:rPr>
          <w:t>(二)、变更实施与控制</w:t>
        </w:r>
        <w:r>
          <w:tab/>
        </w:r>
        <w:r>
          <w:fldChar w:fldCharType="begin"/>
        </w:r>
        <w:r>
          <w:instrText xml:space="preserve"> PAGEREF _Toc26853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1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电压测量仪器项目的主要产品是XXXX，预计年产值为XXX万元。这一产品在市场中占据着重要的地位，其广泛的应用范围使得该电压测量仪器项目的市场前景非常广阔。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测量仪器项目的xxx产品作为重要的原材料之一，将在多个领域发挥关键作用。其在建筑、交通、能源等方面的广泛应用将为整个产业链提供强大的支持，形成产业协同效应。电压测量仪器项目的年产值XXX万XXX万XXX万万元不仅反映了其在市场上的巨大潜力，更预示着它对国民经济的积极贡献。这种关联度高、涉及面广的产业关系，使得该电压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2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总征地面积为XXXX平方米，相当于约XX.XX亩，其中净用地面积为XXXX平方米，红线范围内相当于约XX.XX亩。这一用地规模充分考虑了电压测量仪器项目的建设需求，保障了电压测量仪器项目在合适的空间内得以充分发展。电压测量仪器项目规划的总建筑面积为XXXX平方米，其中主体工程建设占XXXX平方米，计容建筑面积达XXXX平方米。预计建筑工程的投资将达到XXXX万元，为电压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计划购置的设备共计XXXX台（套），设备购置费用为XXXX万元。这一设备购置计划充分考虑到电压测量仪器项目的生产需求和技术要求，确保了电压测量仪器项目在生产运营中具备先进的技术装备和高效的生产能力。设备的合理配置将为电压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计划总投资为XXXX万元，预计年实现营业收入为XXXX万元。这一产能规模的设定旨在确保电压测量仪器项目能够在投资与回报之间取得平衡，实现长期可持续的发展。电压测量仪器项目的总投资充分考虑到各个方面的需求，包括用地建设、设备购置等多个环节，以确保电压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682"/>
      <w:r>
        <w:rPr>
          <w:rFonts w:ascii="仿宋" w:eastAsia="仿宋" w:hAnsi="仿宋" w:cs="仿宋" w:hint="eastAsia"/>
          <w:sz w:val="28"/>
          <w:lang w:eastAsia="zh-CN"/>
        </w:rPr>
        <w:t>二、电压测量仪器项目文档管理</w:t>
      </w:r>
      <w:bookmarkEnd w:id="5"/>
    </w:p>
    <w:p>
      <w:pPr>
        <w:pStyle w:val="Heading2"/>
        <w:rPr>
          <w:rFonts w:ascii="仿宋" w:eastAsia="仿宋" w:hAnsi="仿宋" w:cs="仿宋" w:hint="eastAsia"/>
          <w:lang w:eastAsia="zh-CN"/>
        </w:rPr>
      </w:pPr>
      <w:bookmarkStart w:id="6" w:name="_Toc266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电压测量仪器项目高度重视文档的质量和准确性，以支持电压测量仪器项目的各项活动和决策。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文档的编制始于电压测量仪器项目计划的初期，我们制定了详细的文档编制计划，明确了每个文档的内容、格式和编写责任人。在电压测量仪器项目启动阶段，我们首先编制了电压测量仪器项目章程，明确定义了电压测量仪器项目的目标、范围、风险等关键要素。随后，电压测量仪器项目团队根据计划陆续编制了需求文档、设计文档、测试文档等各类文档，确保电压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测量仪器项目管理中的重要环节，旨在确保电压测量仪器项目文档符合质量标准和电压测量仪器项目需求。在电压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压测量仪器项目相关利益方和专业领域的专家对文档进行独立审查。这有助于获取更全面、客观的反馈，确保电压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电压测量仪器项目在文档编制与审查方面建立了严格的管理机制，通过规范的流程和多维度的审查，确保电压测量仪器项目文档的质量、准确性和可靠性，为电压测量仪器项目的顺利推进提供了有力支持。</w:t>
      </w:r>
    </w:p>
    <w:p>
      <w:pPr>
        <w:pStyle w:val="Heading2"/>
        <w:ind w:firstLine="560" w:firstLineChars="200"/>
        <w:rPr>
          <w:rFonts w:ascii="仿宋" w:eastAsia="仿宋" w:hAnsi="仿宋" w:cs="仿宋" w:hint="eastAsia"/>
          <w:sz w:val="28"/>
          <w:lang w:eastAsia="zh-CN"/>
        </w:rPr>
      </w:pPr>
      <w:bookmarkStart w:id="7" w:name="_Toc80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我们通过多渠道发布文档，包括电子邮件、电压测量仪器项目管理平台、内部网站等，以满足不同团队成员的偏好和需求。多渠道发布确保了信息的全面覆盖。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6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压测量仪器项目生命周期中一个至关重要的环节，直接关系到电压测量仪器项目信息的长期保存和历史记录的完整性。在电压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12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43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压测量仪器项目的技术管理特点体现在其创新导向。通过引入最先进的技术趋势和解决方案，电压测量仪器项目致力于提升科技含量、提高质量和效率水平。这意味着我们将采用最新的工具和方法，确保电压测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压测量仪器项目技术管理的显著特征。通过整合不同领域的技术资源，我们实现了跨学科的协同工作。这有助于优化技术架构，提高整体效能。此外，整合性策略还促进了不同技术团队之间的紧密沟通和高效合作，确保电压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压测量仪器项目所采用的技术。通过不断优化技术方案，电压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压测量仪器项目团队将在电压测量仪器项目初期识别可能的技术风险，并采取相应的预防和应对措施。通过建立健全的风险评估机制，电压测量仪器项目能够在实施过程中及时发现并解决潜在的技术问题，保障电压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压测量仪器项目中，技术将成为电压测量仪器项目成功的有力支持。这一深度剖析揭示了技术管理在电压测量仪器项目实施中的关键作用，为电压测量仪器项目的技术基础奠定了坚实的基础。</w:t>
      </w:r>
    </w:p>
    <w:p>
      <w:pPr>
        <w:pStyle w:val="Heading2"/>
        <w:ind w:firstLine="560" w:firstLineChars="200"/>
        <w:rPr>
          <w:rFonts w:ascii="仿宋" w:eastAsia="仿宋" w:hAnsi="仿宋" w:cs="仿宋" w:hint="eastAsia"/>
          <w:sz w:val="28"/>
          <w:lang w:eastAsia="zh-CN"/>
        </w:rPr>
      </w:pPr>
      <w:bookmarkStart w:id="11" w:name="_Toc31829"/>
      <w:r>
        <w:rPr>
          <w:rFonts w:ascii="仿宋" w:eastAsia="仿宋" w:hAnsi="仿宋" w:cs="仿宋" w:hint="eastAsia"/>
          <w:sz w:val="28"/>
          <w:lang w:eastAsia="zh-CN"/>
        </w:rPr>
        <w:t>(二)、电压测量仪器项目工艺技术设计方案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压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压测量仪器项目将严格按照相关行业规范要求进行组织。通过有效控制产品质量，电压测量仪器项目将致力于为顾客提供优质的电压测量仪器项目产品和良好的服务。这体现了电压测量仪器项目对于生产活动合规性和质量标准的高度重视，为电压测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压测量仪器项目注重生态效益和清洁生产原则。电压测量仪器项目建设将紧密结合地方特色经济发展，与社会经济发展规划和区域环境保护规划方案相协调一致。通过与当地区域自然生态系统的结合，电压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压测量仪器项目产品具有多样化的客户需求和个性化的特点。因此，电压测量仪器项目产品规格品种多样，且单批生产数量较小。为满足这一特点，电压测量仪器项目承办单位将建设先进的柔性制造生产线。通过广泛应用柔性制造技术，电压测量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压测量仪器项目采用的技术具有较高的技术含量和自动化水平，处于国内先进水平。这一技术选用不仅体现了对生产效率、质量和环境友好性的高标准要求，同时为电压测量仪器项目的可持续发展奠定了坚实的基础。</w:t>
      </w:r>
    </w:p>
    <w:p>
      <w:pPr>
        <w:pStyle w:val="Heading2"/>
        <w:ind w:firstLine="560" w:firstLineChars="200"/>
        <w:rPr>
          <w:rFonts w:ascii="仿宋" w:eastAsia="仿宋" w:hAnsi="仿宋" w:cs="仿宋" w:hint="eastAsia"/>
          <w:sz w:val="28"/>
          <w:lang w:eastAsia="zh-CN"/>
        </w:rPr>
      </w:pPr>
      <w:bookmarkStart w:id="12" w:name="_Toc692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为确保电压测量仪器项目的高效生产和技术实施，我们制定了一套精心设计的设备选型方案，以满足电压测量仪器项目生产、质量和环保的要求。该方案的主要特点如下：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压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针对电压测量仪器项目产品的多样性和小批量生产的特点，我们将建设柔性制造生产线。通过在设备选型中考虑柔性制造技术，可以灵活应对不同产品规格和生产需求，实现生产线的高度灵活性和适应性。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783"/>
      <w:r>
        <w:rPr>
          <w:rFonts w:ascii="仿宋" w:eastAsia="仿宋" w:hAnsi="仿宋" w:cs="仿宋" w:hint="eastAsia"/>
          <w:sz w:val="28"/>
          <w:lang w:eastAsia="zh-CN"/>
        </w:rPr>
        <w:t>四、电压测量仪器项目危机管理</w:t>
      </w:r>
      <w:bookmarkEnd w:id="13"/>
    </w:p>
    <w:p>
      <w:pPr>
        <w:pStyle w:val="Heading2"/>
        <w:rPr>
          <w:rFonts w:ascii="仿宋" w:eastAsia="仿宋" w:hAnsi="仿宋" w:cs="仿宋" w:hint="eastAsia"/>
          <w:lang w:eastAsia="zh-CN"/>
        </w:rPr>
      </w:pPr>
      <w:bookmarkStart w:id="14" w:name="_Toc1263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项目危机管理中，危机预警与识别是确保电压测量仪器项目稳健运行的核心步骤。通过建立全面的监测机制，电压测量仪器项目团队旨在及时发现和理解潜在的风险和危机因素，以便采取及时的预防和应对措施，确保电压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首先，通过深入的风险评估，电压测量仪器项目团队全面分析了整个电压测量仪器项目和各个阶段可能存在的威胁。这包括准确评估每个潜在风险的发生概率和可能影响的程度，为后续危机预警提供了有力支持。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器项目团队着重于明确定义电压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器项目进展的持续监控，团队能够及时发现潜在问题并作出迅速反应。电压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在这一阶段，团队的专业素养和反应速度将发挥至关重要的作用，以确保潜在危机能够在初期得到有效的处理，最大程度地减轻负面影响。通过危机预警与识别，电压测量仪器项目得以更有序、可控地推进。</w:t>
      </w:r>
    </w:p>
    <w:p>
      <w:pPr>
        <w:pStyle w:val="Heading2"/>
        <w:ind w:firstLine="560" w:firstLineChars="200"/>
        <w:rPr>
          <w:rFonts w:ascii="仿宋" w:eastAsia="仿宋" w:hAnsi="仿宋" w:cs="仿宋" w:hint="eastAsia"/>
          <w:sz w:val="28"/>
          <w:lang w:eastAsia="zh-CN"/>
        </w:rPr>
      </w:pPr>
      <w:bookmarkStart w:id="15" w:name="_Toc2216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暂停电压测量仪器项目进度：为遏制危机蔓延，电压测量仪器项目暂时停止进行，以便全面评估当前状况。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资源重新分配：重新评估电压测量仪器项目资源的分配，确保最大限度地减小损失。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实时沟通：与关键利益相关者建立实时沟通机制，向他们传递电压测量仪器项目危机的实际状况，保障电压测量仪器项目核心利益。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随着危机得到初步控制，电压测量仪器项目团队转向制定恢复计划，以确保电压测量仪器项目能够从中迅速恢复。主要恢复计划包括：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修复受损的进度计划：重新评估电压测量仪器项目进度，制定修复计划，确保电压测量仪器项目尽快回归正常进程。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重新调整资源分配：优化资源分配，确保电压测量仪器项目在有限资源下高效运转。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风险管理机制加强：对电压测量仪器项目风险进行全面评估，制定更强化的风险管理策略，以预防未来可能的危机。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98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4488"/>
      <w:r>
        <w:rPr>
          <w:rFonts w:ascii="仿宋" w:eastAsia="仿宋" w:hAnsi="仿宋" w:cs="仿宋" w:hint="eastAsia"/>
          <w:lang w:eastAsia="zh-CN"/>
        </w:rPr>
        <w:t>(一)、电压测量仪器行业分析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行业一直以来都是市场的关注焦点。行业内的发展趋势、竞争态势以及潜在机会都对电压测量仪器项目的推进产生深远的影响。通过深入研究行业的整体概貌，我们将更好地理解行业的核心特征，为电压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行业，技术一直是推动创新和发展的关键因素。我们将对当前技术趋势进行详尽分析，包括但不限于人工智能、大数据应用、先进制造技术等。这有助于电压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测量仪器项目成功的基础。我们将对主要竞争对手进行深入研究，包括其市场份额、产品特点、市场定位等。通过全面了解竞争对手的优势和劣势，电压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69"/>
      <w:r>
        <w:rPr>
          <w:rFonts w:ascii="仿宋" w:eastAsia="仿宋" w:hAnsi="仿宋" w:cs="仿宋" w:hint="eastAsia"/>
          <w:sz w:val="28"/>
          <w:lang w:eastAsia="zh-CN"/>
        </w:rPr>
        <w:t>(二)、电压测量仪器市场分析预测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测量仪器市场未来的增长趋势。这包括市场的整体规模、各细分领域的发展趋势等。电压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压测量仪器项目实施过程中需要充分考虑的因素。我们将对市场风险进行全面评估，包括但不限于政策法规风险、市场竞争风险、技术变革风险等。通过对潜在风险的深入分析，电压测量仪器项目可以制定相应的风险缓解策略，降低不确定性对电压测量仪器项目的影响。</w:t>
      </w:r>
    </w:p>
    <w:p>
      <w:pPr>
        <w:pStyle w:val="Heading1"/>
        <w:ind w:firstLine="560" w:firstLineChars="200"/>
        <w:rPr>
          <w:rFonts w:ascii="仿宋" w:eastAsia="仿宋" w:hAnsi="仿宋" w:cs="仿宋" w:hint="eastAsia"/>
          <w:sz w:val="28"/>
          <w:lang w:eastAsia="zh-CN"/>
        </w:rPr>
      </w:pPr>
      <w:bookmarkStart w:id="19" w:name="_Toc25789"/>
      <w:r>
        <w:rPr>
          <w:rFonts w:ascii="仿宋" w:eastAsia="仿宋" w:hAnsi="仿宋" w:cs="仿宋" w:hint="eastAsia"/>
          <w:sz w:val="28"/>
          <w:lang w:eastAsia="zh-CN"/>
        </w:rPr>
        <w:t>六、电压测量仪器项目土建工程</w:t>
      </w:r>
      <w:bookmarkEnd w:id="19"/>
    </w:p>
    <w:p>
      <w:pPr>
        <w:pStyle w:val="Heading2"/>
        <w:rPr>
          <w:rFonts w:ascii="仿宋" w:eastAsia="仿宋" w:hAnsi="仿宋" w:cs="仿宋" w:hint="eastAsia"/>
          <w:lang w:eastAsia="zh-CN"/>
        </w:rPr>
      </w:pPr>
      <w:bookmarkStart w:id="20" w:name="_Toc724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在电压测量仪器项目的建筑工程设计中，我们将秉承一系列重要的设计原则，以确保电压测量仪器项目建筑在功能、美观、可持续性等方面达到最佳效果。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https://d.book118.com/706235013211010031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610CD1"/>
    <w:rsid w:val="69610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350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2023-12-29T15:52:00Z</dcterms:created>
  <dcterms:modified xsi:type="dcterms:W3CDTF">2023-12-29T15:52:42Z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D5E94B56A6D34F88895544BE500F108F_11</vt:lpwstr>
  </property>
  <property fmtid="{D5CDD505-2E9C-101B-9397-08002B2CF9AE}" pid="3" name="KSOProductBuildVer">
    <vt:lpwstr>2052-12.1.0.16120</vt:lpwstr>
  </property>
</Properties>
</file>