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桑拿房项目计划设计方案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2" w:history="1">
        <w:r>
          <w:rPr>
            <w:rFonts w:ascii="仿宋" w:eastAsia="仿宋" w:hAnsi="仿宋" w:cs="仿宋" w:hint="eastAsia"/>
            <w:lang w:eastAsia="zh-CN"/>
          </w:rPr>
          <w:t>前言</w:t>
        </w:r>
        <w:r>
          <w:tab/>
        </w:r>
        <w:r>
          <w:fldChar w:fldCharType="begin"/>
        </w:r>
        <w:r>
          <w:instrText xml:space="preserve"> PAGEREF _Toc19712 \h </w:instrText>
        </w:r>
        <w:r>
          <w:fldChar w:fldCharType="separate"/>
        </w:r>
        <w:r>
          <w:t>3</w:t>
        </w:r>
        <w:r>
          <w:fldChar w:fldCharType="end"/>
        </w:r>
      </w:hyperlink>
    </w:p>
    <w:p>
      <w:pPr>
        <w:pStyle w:val="TOC1"/>
        <w:tabs>
          <w:tab w:val="right" w:leader="dot" w:pos="8306"/>
        </w:tabs>
      </w:pPr>
      <w:hyperlink w:anchor="_Toc21074" w:history="1">
        <w:r>
          <w:rPr>
            <w:rFonts w:ascii="仿宋" w:eastAsia="仿宋" w:hAnsi="仿宋" w:cs="仿宋" w:hint="eastAsia"/>
            <w:lang w:eastAsia="zh-CN"/>
          </w:rPr>
          <w:t>一、产品规划分析</w:t>
        </w:r>
        <w:r>
          <w:tab/>
        </w:r>
        <w:r>
          <w:fldChar w:fldCharType="begin"/>
        </w:r>
        <w:r>
          <w:instrText xml:space="preserve"> PAGEREF _Toc21074 \h </w:instrText>
        </w:r>
        <w:r>
          <w:fldChar w:fldCharType="separate"/>
        </w:r>
        <w:r>
          <w:t>3</w:t>
        </w:r>
        <w:r>
          <w:fldChar w:fldCharType="end"/>
        </w:r>
      </w:hyperlink>
    </w:p>
    <w:p>
      <w:pPr>
        <w:pStyle w:val="TOC2"/>
        <w:tabs>
          <w:tab w:val="right" w:leader="dot" w:pos="8306"/>
        </w:tabs>
      </w:pPr>
      <w:hyperlink w:anchor="_Toc26684" w:history="1">
        <w:r>
          <w:rPr>
            <w:rFonts w:ascii="仿宋" w:eastAsia="仿宋" w:hAnsi="仿宋" w:cs="仿宋" w:hint="eastAsia"/>
            <w:lang w:eastAsia="zh-CN"/>
          </w:rPr>
          <w:t>(一)、产品规划</w:t>
        </w:r>
        <w:r>
          <w:tab/>
        </w:r>
        <w:r>
          <w:fldChar w:fldCharType="begin"/>
        </w:r>
        <w:r>
          <w:instrText xml:space="preserve"> PAGEREF _Toc26684 \h </w:instrText>
        </w:r>
        <w:r>
          <w:fldChar w:fldCharType="separate"/>
        </w:r>
        <w:r>
          <w:t>3</w:t>
        </w:r>
        <w:r>
          <w:fldChar w:fldCharType="end"/>
        </w:r>
      </w:hyperlink>
    </w:p>
    <w:p>
      <w:pPr>
        <w:pStyle w:val="TOC2"/>
        <w:tabs>
          <w:tab w:val="right" w:leader="dot" w:pos="8306"/>
        </w:tabs>
      </w:pPr>
      <w:hyperlink w:anchor="_Toc28294" w:history="1">
        <w:r>
          <w:rPr>
            <w:rFonts w:ascii="仿宋" w:eastAsia="仿宋" w:hAnsi="仿宋" w:cs="仿宋" w:hint="eastAsia"/>
            <w:lang w:eastAsia="zh-CN"/>
          </w:rPr>
          <w:t>(二)、建设规模</w:t>
        </w:r>
        <w:r>
          <w:tab/>
        </w:r>
        <w:r>
          <w:fldChar w:fldCharType="begin"/>
        </w:r>
        <w:r>
          <w:instrText xml:space="preserve"> PAGEREF _Toc28294 \h </w:instrText>
        </w:r>
        <w:r>
          <w:fldChar w:fldCharType="separate"/>
        </w:r>
        <w:r>
          <w:t>4</w:t>
        </w:r>
        <w:r>
          <w:fldChar w:fldCharType="end"/>
        </w:r>
      </w:hyperlink>
    </w:p>
    <w:p>
      <w:pPr>
        <w:pStyle w:val="TOC1"/>
        <w:tabs>
          <w:tab w:val="right" w:leader="dot" w:pos="8306"/>
        </w:tabs>
      </w:pPr>
      <w:hyperlink w:anchor="_Toc5761" w:history="1">
        <w:r>
          <w:rPr>
            <w:rFonts w:ascii="仿宋" w:eastAsia="仿宋" w:hAnsi="仿宋" w:cs="仿宋" w:hint="eastAsia"/>
            <w:lang w:eastAsia="zh-CN"/>
          </w:rPr>
          <w:t>二、桑拿房项目可持续发展</w:t>
        </w:r>
        <w:r>
          <w:tab/>
        </w:r>
        <w:r>
          <w:fldChar w:fldCharType="begin"/>
        </w:r>
        <w:r>
          <w:instrText xml:space="preserve"> PAGEREF _Toc5761 \h </w:instrText>
        </w:r>
        <w:r>
          <w:fldChar w:fldCharType="separate"/>
        </w:r>
        <w:r>
          <w:t>5</w:t>
        </w:r>
        <w:r>
          <w:fldChar w:fldCharType="end"/>
        </w:r>
      </w:hyperlink>
    </w:p>
    <w:p>
      <w:pPr>
        <w:pStyle w:val="TOC2"/>
        <w:tabs>
          <w:tab w:val="right" w:leader="dot" w:pos="8306"/>
        </w:tabs>
      </w:pPr>
      <w:hyperlink w:anchor="_Toc30009" w:history="1">
        <w:r>
          <w:rPr>
            <w:rFonts w:ascii="仿宋" w:eastAsia="仿宋" w:hAnsi="仿宋" w:cs="仿宋" w:hint="eastAsia"/>
            <w:lang w:eastAsia="zh-CN"/>
          </w:rPr>
          <w:t>(一)、可持续战略与实践</w:t>
        </w:r>
        <w:r>
          <w:tab/>
        </w:r>
        <w:r>
          <w:fldChar w:fldCharType="begin"/>
        </w:r>
        <w:r>
          <w:instrText xml:space="preserve"> PAGEREF _Toc30009 \h </w:instrText>
        </w:r>
        <w:r>
          <w:fldChar w:fldCharType="separate"/>
        </w:r>
        <w:r>
          <w:t>5</w:t>
        </w:r>
        <w:r>
          <w:fldChar w:fldCharType="end"/>
        </w:r>
      </w:hyperlink>
    </w:p>
    <w:p>
      <w:pPr>
        <w:pStyle w:val="TOC2"/>
        <w:tabs>
          <w:tab w:val="right" w:leader="dot" w:pos="8306"/>
        </w:tabs>
      </w:pPr>
      <w:hyperlink w:anchor="_Toc32648" w:history="1">
        <w:r>
          <w:rPr>
            <w:rFonts w:ascii="仿宋" w:eastAsia="仿宋" w:hAnsi="仿宋" w:cs="仿宋" w:hint="eastAsia"/>
            <w:lang w:eastAsia="zh-CN"/>
          </w:rPr>
          <w:t>(二)、环保与社会责任</w:t>
        </w:r>
        <w:r>
          <w:tab/>
        </w:r>
        <w:r>
          <w:fldChar w:fldCharType="begin"/>
        </w:r>
        <w:r>
          <w:instrText xml:space="preserve"> PAGEREF _Toc32648 \h </w:instrText>
        </w:r>
        <w:r>
          <w:fldChar w:fldCharType="separate"/>
        </w:r>
        <w:r>
          <w:t>6</w:t>
        </w:r>
        <w:r>
          <w:fldChar w:fldCharType="end"/>
        </w:r>
      </w:hyperlink>
    </w:p>
    <w:p>
      <w:pPr>
        <w:pStyle w:val="TOC1"/>
        <w:tabs>
          <w:tab w:val="right" w:leader="dot" w:pos="8306"/>
        </w:tabs>
      </w:pPr>
      <w:hyperlink w:anchor="_Toc11746" w:history="1">
        <w:r>
          <w:rPr>
            <w:rFonts w:ascii="仿宋" w:eastAsia="仿宋" w:hAnsi="仿宋" w:cs="仿宋" w:hint="eastAsia"/>
            <w:lang w:eastAsia="zh-CN"/>
          </w:rPr>
          <w:t>三、桑拿房项目选址可行性分析</w:t>
        </w:r>
        <w:r>
          <w:tab/>
        </w:r>
        <w:r>
          <w:fldChar w:fldCharType="begin"/>
        </w:r>
        <w:r>
          <w:instrText xml:space="preserve"> PAGEREF _Toc11746 \h </w:instrText>
        </w:r>
        <w:r>
          <w:fldChar w:fldCharType="separate"/>
        </w:r>
        <w:r>
          <w:t>6</w:t>
        </w:r>
        <w:r>
          <w:fldChar w:fldCharType="end"/>
        </w:r>
      </w:hyperlink>
    </w:p>
    <w:p>
      <w:pPr>
        <w:pStyle w:val="TOC2"/>
        <w:tabs>
          <w:tab w:val="right" w:leader="dot" w:pos="8306"/>
        </w:tabs>
      </w:pPr>
      <w:hyperlink w:anchor="_Toc14575" w:history="1">
        <w:r>
          <w:rPr>
            <w:rFonts w:ascii="仿宋" w:eastAsia="仿宋" w:hAnsi="仿宋" w:cs="仿宋" w:hint="eastAsia"/>
            <w:lang w:eastAsia="zh-CN"/>
          </w:rPr>
          <w:t>(一)、桑拿房项目选址</w:t>
        </w:r>
        <w:r>
          <w:tab/>
        </w:r>
        <w:r>
          <w:fldChar w:fldCharType="begin"/>
        </w:r>
        <w:r>
          <w:instrText xml:space="preserve"> PAGEREF _Toc14575 \h </w:instrText>
        </w:r>
        <w:r>
          <w:fldChar w:fldCharType="separate"/>
        </w:r>
        <w:r>
          <w:t>6</w:t>
        </w:r>
        <w:r>
          <w:fldChar w:fldCharType="end"/>
        </w:r>
      </w:hyperlink>
    </w:p>
    <w:p>
      <w:pPr>
        <w:pStyle w:val="TOC2"/>
        <w:tabs>
          <w:tab w:val="right" w:leader="dot" w:pos="8306"/>
        </w:tabs>
      </w:pPr>
      <w:hyperlink w:anchor="_Toc7078" w:history="1">
        <w:r>
          <w:rPr>
            <w:rFonts w:ascii="仿宋" w:eastAsia="仿宋" w:hAnsi="仿宋" w:cs="仿宋" w:hint="eastAsia"/>
            <w:lang w:eastAsia="zh-CN"/>
          </w:rPr>
          <w:t>(二)、用地控制指标</w:t>
        </w:r>
        <w:r>
          <w:tab/>
        </w:r>
        <w:r>
          <w:fldChar w:fldCharType="begin"/>
        </w:r>
        <w:r>
          <w:instrText xml:space="preserve"> PAGEREF _Toc7078 \h </w:instrText>
        </w:r>
        <w:r>
          <w:fldChar w:fldCharType="separate"/>
        </w:r>
        <w:r>
          <w:t>7</w:t>
        </w:r>
        <w:r>
          <w:fldChar w:fldCharType="end"/>
        </w:r>
      </w:hyperlink>
    </w:p>
    <w:p>
      <w:pPr>
        <w:pStyle w:val="TOC2"/>
        <w:tabs>
          <w:tab w:val="right" w:leader="dot" w:pos="8306"/>
        </w:tabs>
      </w:pPr>
      <w:hyperlink w:anchor="_Toc21852" w:history="1">
        <w:r>
          <w:rPr>
            <w:rFonts w:ascii="仿宋" w:eastAsia="仿宋" w:hAnsi="仿宋" w:cs="仿宋" w:hint="eastAsia"/>
            <w:lang w:eastAsia="zh-CN"/>
          </w:rPr>
          <w:t>(三)、节约用地措施</w:t>
        </w:r>
        <w:r>
          <w:tab/>
        </w:r>
        <w:r>
          <w:fldChar w:fldCharType="begin"/>
        </w:r>
        <w:r>
          <w:instrText xml:space="preserve"> PAGEREF _Toc21852 \h </w:instrText>
        </w:r>
        <w:r>
          <w:fldChar w:fldCharType="separate"/>
        </w:r>
        <w:r>
          <w:t>8</w:t>
        </w:r>
        <w:r>
          <w:fldChar w:fldCharType="end"/>
        </w:r>
      </w:hyperlink>
    </w:p>
    <w:p>
      <w:pPr>
        <w:pStyle w:val="TOC2"/>
        <w:tabs>
          <w:tab w:val="right" w:leader="dot" w:pos="8306"/>
        </w:tabs>
      </w:pPr>
      <w:hyperlink w:anchor="_Toc31322" w:history="1">
        <w:r>
          <w:rPr>
            <w:rFonts w:ascii="仿宋" w:eastAsia="仿宋" w:hAnsi="仿宋" w:cs="仿宋" w:hint="eastAsia"/>
            <w:lang w:eastAsia="zh-CN"/>
          </w:rPr>
          <w:t>(四)、总图布置方案</w:t>
        </w:r>
        <w:r>
          <w:tab/>
        </w:r>
        <w:r>
          <w:fldChar w:fldCharType="begin"/>
        </w:r>
        <w:r>
          <w:instrText xml:space="preserve"> PAGEREF _Toc31322 \h </w:instrText>
        </w:r>
        <w:r>
          <w:fldChar w:fldCharType="separate"/>
        </w:r>
        <w:r>
          <w:t>9</w:t>
        </w:r>
        <w:r>
          <w:fldChar w:fldCharType="end"/>
        </w:r>
      </w:hyperlink>
    </w:p>
    <w:p>
      <w:pPr>
        <w:pStyle w:val="TOC2"/>
        <w:tabs>
          <w:tab w:val="right" w:leader="dot" w:pos="8306"/>
        </w:tabs>
      </w:pPr>
      <w:hyperlink w:anchor="_Toc28142" w:history="1">
        <w:r>
          <w:rPr>
            <w:rFonts w:ascii="仿宋" w:eastAsia="仿宋" w:hAnsi="仿宋" w:cs="仿宋" w:hint="eastAsia"/>
            <w:lang w:eastAsia="zh-CN"/>
          </w:rPr>
          <w:t>(五)、选址综合评价</w:t>
        </w:r>
        <w:r>
          <w:tab/>
        </w:r>
        <w:r>
          <w:fldChar w:fldCharType="begin"/>
        </w:r>
        <w:r>
          <w:instrText xml:space="preserve"> PAGEREF _Toc28142 \h </w:instrText>
        </w:r>
        <w:r>
          <w:fldChar w:fldCharType="separate"/>
        </w:r>
        <w:r>
          <w:t>11</w:t>
        </w:r>
        <w:r>
          <w:fldChar w:fldCharType="end"/>
        </w:r>
      </w:hyperlink>
    </w:p>
    <w:p>
      <w:pPr>
        <w:pStyle w:val="TOC1"/>
        <w:tabs>
          <w:tab w:val="right" w:leader="dot" w:pos="8306"/>
        </w:tabs>
      </w:pPr>
      <w:hyperlink w:anchor="_Toc8383" w:history="1">
        <w:r>
          <w:rPr>
            <w:rFonts w:ascii="仿宋" w:eastAsia="仿宋" w:hAnsi="仿宋" w:cs="仿宋" w:hint="eastAsia"/>
            <w:lang w:eastAsia="zh-CN"/>
          </w:rPr>
          <w:t>四、桑拿房项目建设单位说明</w:t>
        </w:r>
        <w:r>
          <w:tab/>
        </w:r>
        <w:r>
          <w:fldChar w:fldCharType="begin"/>
        </w:r>
        <w:r>
          <w:instrText xml:space="preserve"> PAGEREF _Toc8383 \h </w:instrText>
        </w:r>
        <w:r>
          <w:fldChar w:fldCharType="separate"/>
        </w:r>
        <w:r>
          <w:t>12</w:t>
        </w:r>
        <w:r>
          <w:fldChar w:fldCharType="end"/>
        </w:r>
      </w:hyperlink>
    </w:p>
    <w:p>
      <w:pPr>
        <w:pStyle w:val="TOC2"/>
        <w:tabs>
          <w:tab w:val="right" w:leader="dot" w:pos="8306"/>
        </w:tabs>
      </w:pPr>
      <w:hyperlink w:anchor="_Toc18" w:history="1">
        <w:r>
          <w:rPr>
            <w:rFonts w:ascii="仿宋" w:eastAsia="仿宋" w:hAnsi="仿宋" w:cs="仿宋" w:hint="eastAsia"/>
            <w:lang w:eastAsia="zh-CN"/>
          </w:rPr>
          <w:t>(一)、桑拿房项目承办单位基本情况</w:t>
        </w:r>
        <w:r>
          <w:tab/>
        </w:r>
        <w:r>
          <w:fldChar w:fldCharType="begin"/>
        </w:r>
        <w:r>
          <w:instrText xml:space="preserve"> PAGEREF _Toc18 \h </w:instrText>
        </w:r>
        <w:r>
          <w:fldChar w:fldCharType="separate"/>
        </w:r>
        <w:r>
          <w:t>12</w:t>
        </w:r>
        <w:r>
          <w:fldChar w:fldCharType="end"/>
        </w:r>
      </w:hyperlink>
    </w:p>
    <w:p>
      <w:pPr>
        <w:pStyle w:val="TOC2"/>
        <w:tabs>
          <w:tab w:val="right" w:leader="dot" w:pos="8306"/>
        </w:tabs>
      </w:pPr>
      <w:hyperlink w:anchor="_Toc22897" w:history="1">
        <w:r>
          <w:rPr>
            <w:rFonts w:ascii="仿宋" w:eastAsia="仿宋" w:hAnsi="仿宋" w:cs="仿宋" w:hint="eastAsia"/>
            <w:lang w:eastAsia="zh-CN"/>
          </w:rPr>
          <w:t>(二)、公司经济效益分析</w:t>
        </w:r>
        <w:r>
          <w:tab/>
        </w:r>
        <w:r>
          <w:fldChar w:fldCharType="begin"/>
        </w:r>
        <w:r>
          <w:instrText xml:space="preserve"> PAGEREF _Toc22897 \h </w:instrText>
        </w:r>
        <w:r>
          <w:fldChar w:fldCharType="separate"/>
        </w:r>
        <w:r>
          <w:t>12</w:t>
        </w:r>
        <w:r>
          <w:fldChar w:fldCharType="end"/>
        </w:r>
      </w:hyperlink>
    </w:p>
    <w:p>
      <w:pPr>
        <w:pStyle w:val="TOC1"/>
        <w:tabs>
          <w:tab w:val="right" w:leader="dot" w:pos="8306"/>
        </w:tabs>
      </w:pPr>
      <w:hyperlink w:anchor="_Toc2876" w:history="1">
        <w:r>
          <w:rPr>
            <w:rFonts w:ascii="仿宋" w:eastAsia="仿宋" w:hAnsi="仿宋" w:cs="仿宋" w:hint="eastAsia"/>
            <w:lang w:eastAsia="zh-CN"/>
          </w:rPr>
          <w:t>五、桑拿房项目文档管理</w:t>
        </w:r>
        <w:r>
          <w:tab/>
        </w:r>
        <w:r>
          <w:fldChar w:fldCharType="begin"/>
        </w:r>
        <w:r>
          <w:instrText xml:space="preserve"> PAGEREF _Toc2876 \h </w:instrText>
        </w:r>
        <w:r>
          <w:fldChar w:fldCharType="separate"/>
        </w:r>
        <w:r>
          <w:t>13</w:t>
        </w:r>
        <w:r>
          <w:fldChar w:fldCharType="end"/>
        </w:r>
      </w:hyperlink>
    </w:p>
    <w:p>
      <w:pPr>
        <w:pStyle w:val="TOC2"/>
        <w:tabs>
          <w:tab w:val="right" w:leader="dot" w:pos="8306"/>
        </w:tabs>
      </w:pPr>
      <w:hyperlink w:anchor="_Toc4182" w:history="1">
        <w:r>
          <w:rPr>
            <w:rFonts w:ascii="仿宋" w:eastAsia="仿宋" w:hAnsi="仿宋" w:cs="仿宋" w:hint="eastAsia"/>
            <w:lang w:eastAsia="zh-CN"/>
          </w:rPr>
          <w:t>(一)、文档编制与审查</w:t>
        </w:r>
        <w:r>
          <w:tab/>
        </w:r>
        <w:r>
          <w:fldChar w:fldCharType="begin"/>
        </w:r>
        <w:r>
          <w:instrText xml:space="preserve"> PAGEREF _Toc4182 \h </w:instrText>
        </w:r>
        <w:r>
          <w:fldChar w:fldCharType="separate"/>
        </w:r>
        <w:r>
          <w:t>13</w:t>
        </w:r>
        <w:r>
          <w:fldChar w:fldCharType="end"/>
        </w:r>
      </w:hyperlink>
    </w:p>
    <w:p>
      <w:pPr>
        <w:pStyle w:val="TOC2"/>
        <w:tabs>
          <w:tab w:val="right" w:leader="dot" w:pos="8306"/>
        </w:tabs>
      </w:pPr>
      <w:hyperlink w:anchor="_Toc29962" w:history="1">
        <w:r>
          <w:rPr>
            <w:rFonts w:ascii="仿宋" w:eastAsia="仿宋" w:hAnsi="仿宋" w:cs="仿宋" w:hint="eastAsia"/>
            <w:lang w:eastAsia="zh-CN"/>
          </w:rPr>
          <w:t>(二)、文档发布与分发</w:t>
        </w:r>
        <w:r>
          <w:tab/>
        </w:r>
        <w:r>
          <w:fldChar w:fldCharType="begin"/>
        </w:r>
        <w:r>
          <w:instrText xml:space="preserve"> PAGEREF _Toc29962 \h </w:instrText>
        </w:r>
        <w:r>
          <w:fldChar w:fldCharType="separate"/>
        </w:r>
        <w:r>
          <w:t>15</w:t>
        </w:r>
        <w:r>
          <w:fldChar w:fldCharType="end"/>
        </w:r>
      </w:hyperlink>
    </w:p>
    <w:p>
      <w:pPr>
        <w:pStyle w:val="TOC2"/>
        <w:tabs>
          <w:tab w:val="right" w:leader="dot" w:pos="8306"/>
        </w:tabs>
      </w:pPr>
      <w:hyperlink w:anchor="_Toc24729" w:history="1">
        <w:r>
          <w:rPr>
            <w:rFonts w:ascii="仿宋" w:eastAsia="仿宋" w:hAnsi="仿宋" w:cs="仿宋" w:hint="eastAsia"/>
            <w:lang w:eastAsia="zh-CN"/>
          </w:rPr>
          <w:t>(三)、文档存档与归档</w:t>
        </w:r>
        <w:r>
          <w:tab/>
        </w:r>
        <w:r>
          <w:fldChar w:fldCharType="begin"/>
        </w:r>
        <w:r>
          <w:instrText xml:space="preserve"> PAGEREF _Toc24729 \h </w:instrText>
        </w:r>
        <w:r>
          <w:fldChar w:fldCharType="separate"/>
        </w:r>
        <w:r>
          <w:t>15</w:t>
        </w:r>
        <w:r>
          <w:fldChar w:fldCharType="end"/>
        </w:r>
      </w:hyperlink>
    </w:p>
    <w:p>
      <w:pPr>
        <w:pStyle w:val="TOC1"/>
        <w:tabs>
          <w:tab w:val="right" w:leader="dot" w:pos="8306"/>
        </w:tabs>
      </w:pPr>
      <w:hyperlink w:anchor="_Toc12251" w:history="1">
        <w:r>
          <w:rPr>
            <w:rFonts w:ascii="仿宋" w:eastAsia="仿宋" w:hAnsi="仿宋" w:cs="仿宋" w:hint="eastAsia"/>
            <w:lang w:eastAsia="zh-CN"/>
          </w:rPr>
          <w:t>六、市场分析、调研</w:t>
        </w:r>
        <w:r>
          <w:tab/>
        </w:r>
        <w:r>
          <w:fldChar w:fldCharType="begin"/>
        </w:r>
        <w:r>
          <w:instrText xml:space="preserve"> PAGEREF _Toc12251 \h </w:instrText>
        </w:r>
        <w:r>
          <w:fldChar w:fldCharType="separate"/>
        </w:r>
        <w:r>
          <w:t>17</w:t>
        </w:r>
        <w:r>
          <w:fldChar w:fldCharType="end"/>
        </w:r>
      </w:hyperlink>
    </w:p>
    <w:p>
      <w:pPr>
        <w:pStyle w:val="TOC2"/>
        <w:tabs>
          <w:tab w:val="right" w:leader="dot" w:pos="8306"/>
        </w:tabs>
      </w:pPr>
      <w:hyperlink w:anchor="_Toc12150" w:history="1">
        <w:r>
          <w:rPr>
            <w:rFonts w:ascii="仿宋" w:eastAsia="仿宋" w:hAnsi="仿宋" w:cs="仿宋" w:hint="eastAsia"/>
            <w:lang w:eastAsia="zh-CN"/>
          </w:rPr>
          <w:t>(一)、桑拿房行业分析</w:t>
        </w:r>
        <w:r>
          <w:tab/>
        </w:r>
        <w:r>
          <w:fldChar w:fldCharType="begin"/>
        </w:r>
        <w:r>
          <w:instrText xml:space="preserve"> PAGEREF _Toc12150 \h </w:instrText>
        </w:r>
        <w:r>
          <w:fldChar w:fldCharType="separate"/>
        </w:r>
        <w:r>
          <w:t>17</w:t>
        </w:r>
        <w:r>
          <w:fldChar w:fldCharType="end"/>
        </w:r>
      </w:hyperlink>
    </w:p>
    <w:p>
      <w:pPr>
        <w:pStyle w:val="TOC2"/>
        <w:tabs>
          <w:tab w:val="right" w:leader="dot" w:pos="8306"/>
        </w:tabs>
      </w:pPr>
      <w:hyperlink w:anchor="_Toc16110" w:history="1">
        <w:r>
          <w:rPr>
            <w:rFonts w:ascii="仿宋" w:eastAsia="仿宋" w:hAnsi="仿宋" w:cs="仿宋" w:hint="eastAsia"/>
            <w:lang w:eastAsia="zh-CN"/>
          </w:rPr>
          <w:t>(二)、桑拿房市场分析预测</w:t>
        </w:r>
        <w:r>
          <w:tab/>
        </w:r>
        <w:r>
          <w:fldChar w:fldCharType="begin"/>
        </w:r>
        <w:r>
          <w:instrText xml:space="preserve"> PAGEREF _Toc16110 \h </w:instrText>
        </w:r>
        <w:r>
          <w:fldChar w:fldCharType="separate"/>
        </w:r>
        <w:r>
          <w:t>17</w:t>
        </w:r>
        <w:r>
          <w:fldChar w:fldCharType="end"/>
        </w:r>
      </w:hyperlink>
    </w:p>
    <w:p>
      <w:pPr>
        <w:pStyle w:val="TOC1"/>
        <w:tabs>
          <w:tab w:val="right" w:leader="dot" w:pos="8306"/>
        </w:tabs>
      </w:pPr>
      <w:hyperlink w:anchor="_Toc8798" w:history="1">
        <w:r>
          <w:rPr>
            <w:rFonts w:ascii="仿宋" w:eastAsia="仿宋" w:hAnsi="仿宋" w:cs="仿宋" w:hint="eastAsia"/>
            <w:lang w:eastAsia="zh-CN"/>
          </w:rPr>
          <w:t>七、桑拿房项目技术管理</w:t>
        </w:r>
        <w:r>
          <w:tab/>
        </w:r>
        <w:r>
          <w:fldChar w:fldCharType="begin"/>
        </w:r>
        <w:r>
          <w:instrText xml:space="preserve"> PAGEREF _Toc8798 \h </w:instrText>
        </w:r>
        <w:r>
          <w:fldChar w:fldCharType="separate"/>
        </w:r>
        <w:r>
          <w:t>18</w:t>
        </w:r>
        <w:r>
          <w:fldChar w:fldCharType="end"/>
        </w:r>
      </w:hyperlink>
    </w:p>
    <w:p>
      <w:pPr>
        <w:pStyle w:val="TOC2"/>
        <w:tabs>
          <w:tab w:val="right" w:leader="dot" w:pos="8306"/>
        </w:tabs>
      </w:pPr>
      <w:hyperlink w:anchor="_Toc19571" w:history="1">
        <w:r>
          <w:rPr>
            <w:rFonts w:ascii="仿宋" w:eastAsia="仿宋" w:hAnsi="仿宋" w:cs="仿宋" w:hint="eastAsia"/>
            <w:lang w:eastAsia="zh-CN"/>
          </w:rPr>
          <w:t>(一)、技术方案选用方向</w:t>
        </w:r>
        <w:r>
          <w:tab/>
        </w:r>
        <w:r>
          <w:fldChar w:fldCharType="begin"/>
        </w:r>
        <w:r>
          <w:instrText xml:space="preserve"> PAGEREF _Toc19571 \h </w:instrText>
        </w:r>
        <w:r>
          <w:fldChar w:fldCharType="separate"/>
        </w:r>
        <w:r>
          <w:t>18</w:t>
        </w:r>
        <w:r>
          <w:fldChar w:fldCharType="end"/>
        </w:r>
      </w:hyperlink>
    </w:p>
    <w:p>
      <w:pPr>
        <w:pStyle w:val="TOC2"/>
        <w:tabs>
          <w:tab w:val="right" w:leader="dot" w:pos="8306"/>
        </w:tabs>
      </w:pPr>
      <w:hyperlink w:anchor="_Toc29499" w:history="1">
        <w:r>
          <w:rPr>
            <w:rFonts w:ascii="仿宋" w:eastAsia="仿宋" w:hAnsi="仿宋" w:cs="仿宋" w:hint="eastAsia"/>
            <w:lang w:eastAsia="zh-CN"/>
          </w:rPr>
          <w:t>(二)、工艺技术方案选用原则</w:t>
        </w:r>
        <w:r>
          <w:tab/>
        </w:r>
        <w:r>
          <w:fldChar w:fldCharType="begin"/>
        </w:r>
        <w:r>
          <w:instrText xml:space="preserve"> PAGEREF _Toc29499 \h </w:instrText>
        </w:r>
        <w:r>
          <w:fldChar w:fldCharType="separate"/>
        </w:r>
        <w:r>
          <w:t>20</w:t>
        </w:r>
        <w:r>
          <w:fldChar w:fldCharType="end"/>
        </w:r>
      </w:hyperlink>
    </w:p>
    <w:p>
      <w:pPr>
        <w:pStyle w:val="TOC2"/>
        <w:tabs>
          <w:tab w:val="right" w:leader="dot" w:pos="8306"/>
        </w:tabs>
      </w:pPr>
      <w:hyperlink w:anchor="_Toc26939" w:history="1">
        <w:r>
          <w:rPr>
            <w:rFonts w:ascii="仿宋" w:eastAsia="仿宋" w:hAnsi="仿宋" w:cs="仿宋" w:hint="eastAsia"/>
            <w:lang w:eastAsia="zh-CN"/>
          </w:rPr>
          <w:t>(三)、工艺技术方案要求</w:t>
        </w:r>
        <w:r>
          <w:tab/>
        </w:r>
        <w:r>
          <w:fldChar w:fldCharType="begin"/>
        </w:r>
        <w:r>
          <w:instrText xml:space="preserve"> PAGEREF _Toc26939 \h </w:instrText>
        </w:r>
        <w:r>
          <w:fldChar w:fldCharType="separate"/>
        </w:r>
        <w:r>
          <w:t>22</w:t>
        </w:r>
        <w:r>
          <w:fldChar w:fldCharType="end"/>
        </w:r>
      </w:hyperlink>
    </w:p>
    <w:p>
      <w:pPr>
        <w:pStyle w:val="TOC1"/>
        <w:tabs>
          <w:tab w:val="right" w:leader="dot" w:pos="8306"/>
        </w:tabs>
      </w:pPr>
      <w:hyperlink w:anchor="_Toc31713" w:history="1">
        <w:r>
          <w:rPr>
            <w:rFonts w:ascii="仿宋" w:eastAsia="仿宋" w:hAnsi="仿宋" w:cs="仿宋" w:hint="eastAsia"/>
            <w:lang w:eastAsia="zh-CN"/>
          </w:rPr>
          <w:t>八、桑拿房项目经营效益</w:t>
        </w:r>
        <w:r>
          <w:tab/>
        </w:r>
        <w:r>
          <w:fldChar w:fldCharType="begin"/>
        </w:r>
        <w:r>
          <w:instrText xml:space="preserve"> PAGEREF _Toc31713 \h </w:instrText>
        </w:r>
        <w:r>
          <w:fldChar w:fldCharType="separate"/>
        </w:r>
        <w:r>
          <w:t>24</w:t>
        </w:r>
        <w:r>
          <w:fldChar w:fldCharType="end"/>
        </w:r>
      </w:hyperlink>
    </w:p>
    <w:p>
      <w:pPr>
        <w:pStyle w:val="TOC2"/>
        <w:tabs>
          <w:tab w:val="right" w:leader="dot" w:pos="8306"/>
        </w:tabs>
      </w:pPr>
      <w:hyperlink w:anchor="_Toc2802" w:history="1">
        <w:r>
          <w:rPr>
            <w:rFonts w:ascii="仿宋" w:eastAsia="仿宋" w:hAnsi="仿宋" w:cs="仿宋" w:hint="eastAsia"/>
            <w:lang w:eastAsia="zh-CN"/>
          </w:rPr>
          <w:t>(一)、经济评价财务测算</w:t>
        </w:r>
        <w:r>
          <w:tab/>
        </w:r>
        <w:r>
          <w:fldChar w:fldCharType="begin"/>
        </w:r>
        <w:r>
          <w:instrText xml:space="preserve"> PAGEREF _Toc2802 \h </w:instrText>
        </w:r>
        <w:r>
          <w:fldChar w:fldCharType="separate"/>
        </w:r>
        <w:r>
          <w:t>24</w:t>
        </w:r>
        <w:r>
          <w:fldChar w:fldCharType="end"/>
        </w:r>
      </w:hyperlink>
    </w:p>
    <w:p>
      <w:pPr>
        <w:pStyle w:val="TOC2"/>
        <w:tabs>
          <w:tab w:val="right" w:leader="dot" w:pos="8306"/>
        </w:tabs>
      </w:pPr>
      <w:hyperlink w:anchor="_Toc23015" w:history="1">
        <w:r>
          <w:rPr>
            <w:rFonts w:ascii="仿宋" w:eastAsia="仿宋" w:hAnsi="仿宋" w:cs="仿宋" w:hint="eastAsia"/>
            <w:lang w:eastAsia="zh-CN"/>
          </w:rPr>
          <w:t>(二)、桑拿房项目盈利能力分析</w:t>
        </w:r>
        <w:r>
          <w:tab/>
        </w:r>
        <w:r>
          <w:fldChar w:fldCharType="begin"/>
        </w:r>
        <w:r>
          <w:instrText xml:space="preserve"> PAGEREF _Toc23015 \h </w:instrText>
        </w:r>
        <w:r>
          <w:fldChar w:fldCharType="separate"/>
        </w:r>
        <w:r>
          <w:t>25</w:t>
        </w:r>
        <w:r>
          <w:fldChar w:fldCharType="end"/>
        </w:r>
      </w:hyperlink>
    </w:p>
    <w:p>
      <w:pPr>
        <w:pStyle w:val="TOC1"/>
        <w:tabs>
          <w:tab w:val="right" w:leader="dot" w:pos="8306"/>
        </w:tabs>
      </w:pPr>
      <w:hyperlink w:anchor="_Toc17661" w:history="1">
        <w:r>
          <w:rPr>
            <w:rFonts w:ascii="仿宋" w:eastAsia="仿宋" w:hAnsi="仿宋" w:cs="仿宋" w:hint="eastAsia"/>
            <w:lang w:eastAsia="zh-CN"/>
          </w:rPr>
          <w:t>九、桑拿房项目环境影响分析</w:t>
        </w:r>
        <w:r>
          <w:tab/>
        </w:r>
        <w:r>
          <w:fldChar w:fldCharType="begin"/>
        </w:r>
        <w:r>
          <w:instrText xml:space="preserve"> PAGEREF _Toc17661 \h </w:instrText>
        </w:r>
        <w:r>
          <w:fldChar w:fldCharType="separate"/>
        </w:r>
        <w:r>
          <w:t>26</w:t>
        </w:r>
        <w:r>
          <w:fldChar w:fldCharType="end"/>
        </w:r>
      </w:hyperlink>
    </w:p>
    <w:p>
      <w:pPr>
        <w:pStyle w:val="TOC2"/>
        <w:tabs>
          <w:tab w:val="right" w:leader="dot" w:pos="8306"/>
        </w:tabs>
      </w:pPr>
      <w:hyperlink w:anchor="_Toc22152" w:history="1">
        <w:r>
          <w:rPr>
            <w:rFonts w:ascii="仿宋" w:eastAsia="仿宋" w:hAnsi="仿宋" w:cs="仿宋" w:hint="eastAsia"/>
            <w:lang w:eastAsia="zh-CN"/>
          </w:rPr>
          <w:t>(一)、建设区域环境质量现状</w:t>
        </w:r>
        <w:r>
          <w:tab/>
        </w:r>
        <w:r>
          <w:fldChar w:fldCharType="begin"/>
        </w:r>
        <w:r>
          <w:instrText xml:space="preserve"> PAGEREF _Toc22152 \h </w:instrText>
        </w:r>
        <w:r>
          <w:fldChar w:fldCharType="separate"/>
        </w:r>
        <w:r>
          <w:t>26</w:t>
        </w:r>
        <w:r>
          <w:fldChar w:fldCharType="end"/>
        </w:r>
      </w:hyperlink>
    </w:p>
    <w:p>
      <w:pPr>
        <w:pStyle w:val="TOC2"/>
        <w:tabs>
          <w:tab w:val="right" w:leader="dot" w:pos="8306"/>
        </w:tabs>
      </w:pPr>
      <w:hyperlink w:anchor="_Toc22901" w:history="1">
        <w:r>
          <w:rPr>
            <w:rFonts w:ascii="仿宋" w:eastAsia="仿宋" w:hAnsi="仿宋" w:cs="仿宋" w:hint="eastAsia"/>
            <w:lang w:eastAsia="zh-CN"/>
          </w:rPr>
          <w:t>(二)、建设期环境保护</w:t>
        </w:r>
        <w:r>
          <w:tab/>
        </w:r>
        <w:r>
          <w:fldChar w:fldCharType="begin"/>
        </w:r>
        <w:r>
          <w:instrText xml:space="preserve"> PAGEREF _Toc22901 \h </w:instrText>
        </w:r>
        <w:r>
          <w:fldChar w:fldCharType="separate"/>
        </w:r>
        <w:r>
          <w:t>28</w:t>
        </w:r>
        <w:r>
          <w:fldChar w:fldCharType="end"/>
        </w:r>
      </w:hyperlink>
    </w:p>
    <w:p>
      <w:pPr>
        <w:pStyle w:val="TOC2"/>
        <w:tabs>
          <w:tab w:val="right" w:leader="dot" w:pos="8306"/>
        </w:tabs>
      </w:pPr>
      <w:hyperlink w:anchor="_Toc23091" w:history="1">
        <w:r>
          <w:rPr>
            <w:rFonts w:ascii="仿宋" w:eastAsia="仿宋" w:hAnsi="仿宋" w:cs="仿宋" w:hint="eastAsia"/>
            <w:lang w:eastAsia="zh-CN"/>
          </w:rPr>
          <w:t>(三)、运营期环境保护</w:t>
        </w:r>
        <w:r>
          <w:tab/>
        </w:r>
        <w:r>
          <w:fldChar w:fldCharType="begin"/>
        </w:r>
        <w:r>
          <w:instrText xml:space="preserve"> PAGEREF _Toc23091 \h </w:instrText>
        </w:r>
        <w:r>
          <w:fldChar w:fldCharType="separate"/>
        </w:r>
        <w:r>
          <w:t>29</w:t>
        </w:r>
        <w:r>
          <w:fldChar w:fldCharType="end"/>
        </w:r>
      </w:hyperlink>
    </w:p>
    <w:p>
      <w:pPr>
        <w:pStyle w:val="TOC2"/>
        <w:tabs>
          <w:tab w:val="right" w:leader="dot" w:pos="8306"/>
        </w:tabs>
      </w:pPr>
      <w:hyperlink w:anchor="_Toc27354" w:history="1">
        <w:r>
          <w:rPr>
            <w:rFonts w:ascii="仿宋" w:eastAsia="仿宋" w:hAnsi="仿宋" w:cs="仿宋" w:hint="eastAsia"/>
            <w:lang w:eastAsia="zh-CN"/>
          </w:rPr>
          <w:t>(四)、桑拿房项目建设对区域经济的影响</w:t>
        </w:r>
        <w:r>
          <w:tab/>
        </w:r>
        <w:r>
          <w:fldChar w:fldCharType="begin"/>
        </w:r>
        <w:r>
          <w:instrText xml:space="preserve"> PAGEREF _Toc27354 \h </w:instrText>
        </w:r>
        <w:r>
          <w:fldChar w:fldCharType="separate"/>
        </w:r>
        <w:r>
          <w:t>30</w:t>
        </w:r>
        <w:r>
          <w:fldChar w:fldCharType="end"/>
        </w:r>
      </w:hyperlink>
    </w:p>
    <w:p>
      <w:pPr>
        <w:pStyle w:val="TOC2"/>
        <w:tabs>
          <w:tab w:val="right" w:leader="dot" w:pos="8306"/>
        </w:tabs>
      </w:pPr>
      <w:hyperlink w:anchor="_Toc12788" w:history="1">
        <w:r>
          <w:rPr>
            <w:rFonts w:ascii="仿宋" w:eastAsia="仿宋" w:hAnsi="仿宋" w:cs="仿宋" w:hint="eastAsia"/>
            <w:lang w:eastAsia="zh-CN"/>
          </w:rPr>
          <w:t>(五)、废弃物处理</w:t>
        </w:r>
        <w:r>
          <w:tab/>
        </w:r>
        <w:r>
          <w:fldChar w:fldCharType="begin"/>
        </w:r>
        <w:r>
          <w:instrText xml:space="preserve"> PAGEREF _Toc12788 \h </w:instrText>
        </w:r>
        <w:r>
          <w:fldChar w:fldCharType="separate"/>
        </w:r>
        <w:r>
          <w:t>32</w:t>
        </w:r>
        <w:r>
          <w:fldChar w:fldCharType="end"/>
        </w:r>
      </w:hyperlink>
    </w:p>
    <w:p>
      <w:pPr>
        <w:pStyle w:val="TOC2"/>
        <w:tabs>
          <w:tab w:val="right" w:leader="dot" w:pos="8306"/>
        </w:tabs>
      </w:pPr>
      <w:hyperlink w:anchor="_Toc7275" w:history="1">
        <w:r>
          <w:rPr>
            <w:rFonts w:ascii="仿宋" w:eastAsia="仿宋" w:hAnsi="仿宋" w:cs="仿宋" w:hint="eastAsia"/>
            <w:lang w:eastAsia="zh-CN"/>
          </w:rPr>
          <w:t>(六)、特殊环境影响分析</w:t>
        </w:r>
        <w:r>
          <w:tab/>
        </w:r>
        <w:r>
          <w:fldChar w:fldCharType="begin"/>
        </w:r>
        <w:r>
          <w:instrText xml:space="preserve"> PAGEREF _Toc7275 \h </w:instrText>
        </w:r>
        <w:r>
          <w:fldChar w:fldCharType="separate"/>
        </w:r>
        <w:r>
          <w:t>33</w:t>
        </w:r>
        <w:r>
          <w:fldChar w:fldCharType="end"/>
        </w:r>
      </w:hyperlink>
    </w:p>
    <w:p>
      <w:pPr>
        <w:pStyle w:val="TOC2"/>
        <w:tabs>
          <w:tab w:val="right" w:leader="dot" w:pos="8306"/>
        </w:tabs>
      </w:pPr>
      <w:hyperlink w:anchor="_Toc23779" w:history="1">
        <w:r>
          <w:rPr>
            <w:rFonts w:ascii="仿宋" w:eastAsia="仿宋" w:hAnsi="仿宋" w:cs="仿宋" w:hint="eastAsia"/>
            <w:lang w:eastAsia="zh-CN"/>
          </w:rPr>
          <w:t>(七)、清洁生产</w:t>
        </w:r>
        <w:r>
          <w:tab/>
        </w:r>
        <w:r>
          <w:fldChar w:fldCharType="begin"/>
        </w:r>
        <w:r>
          <w:instrText xml:space="preserve"> PAGEREF _Toc23779 \h </w:instrText>
        </w:r>
        <w:r>
          <w:fldChar w:fldCharType="separate"/>
        </w:r>
        <w:r>
          <w:t>34</w:t>
        </w:r>
        <w:r>
          <w:fldChar w:fldCharType="end"/>
        </w:r>
      </w:hyperlink>
    </w:p>
    <w:p>
      <w:pPr>
        <w:pStyle w:val="TOC2"/>
        <w:tabs>
          <w:tab w:val="right" w:leader="dot" w:pos="8306"/>
        </w:tabs>
      </w:pPr>
      <w:hyperlink w:anchor="_Toc7761" w:history="1">
        <w:r>
          <w:rPr>
            <w:rFonts w:ascii="仿宋" w:eastAsia="仿宋" w:hAnsi="仿宋" w:cs="仿宋" w:hint="eastAsia"/>
            <w:lang w:eastAsia="zh-CN"/>
          </w:rPr>
          <w:t>(八)、环境保护综合评价</w:t>
        </w:r>
        <w:r>
          <w:tab/>
        </w:r>
        <w:r>
          <w:fldChar w:fldCharType="begin"/>
        </w:r>
        <w:r>
          <w:instrText xml:space="preserve"> PAGEREF _Toc7761 \h </w:instrText>
        </w:r>
        <w:r>
          <w:fldChar w:fldCharType="separate"/>
        </w:r>
        <w:r>
          <w:t>36</w:t>
        </w:r>
        <w:r>
          <w:fldChar w:fldCharType="end"/>
        </w:r>
      </w:hyperlink>
    </w:p>
    <w:p>
      <w:pPr>
        <w:pStyle w:val="TOC1"/>
        <w:tabs>
          <w:tab w:val="right" w:leader="dot" w:pos="8306"/>
        </w:tabs>
      </w:pPr>
      <w:hyperlink w:anchor="_Toc2611" w:history="1">
        <w:r>
          <w:rPr>
            <w:rFonts w:ascii="仿宋" w:eastAsia="仿宋" w:hAnsi="仿宋" w:cs="仿宋" w:hint="eastAsia"/>
            <w:lang w:eastAsia="zh-CN"/>
          </w:rPr>
          <w:t>十、桑拿房项目风险管理</w:t>
        </w:r>
        <w:r>
          <w:tab/>
        </w:r>
        <w:r>
          <w:fldChar w:fldCharType="begin"/>
        </w:r>
        <w:r>
          <w:instrText xml:space="preserve"> PAGEREF _Toc2611 \h </w:instrText>
        </w:r>
        <w:r>
          <w:fldChar w:fldCharType="separate"/>
        </w:r>
        <w:r>
          <w:t>37</w:t>
        </w:r>
        <w:r>
          <w:fldChar w:fldCharType="end"/>
        </w:r>
      </w:hyperlink>
    </w:p>
    <w:p>
      <w:pPr>
        <w:pStyle w:val="TOC2"/>
        <w:tabs>
          <w:tab w:val="right" w:leader="dot" w:pos="8306"/>
        </w:tabs>
      </w:pPr>
      <w:hyperlink w:anchor="_Toc19447" w:history="1">
        <w:r>
          <w:rPr>
            <w:rFonts w:ascii="仿宋" w:eastAsia="仿宋" w:hAnsi="仿宋" w:cs="仿宋" w:hint="eastAsia"/>
            <w:lang w:eastAsia="zh-CN"/>
          </w:rPr>
          <w:t>(一)、风险识别与评估</w:t>
        </w:r>
        <w:r>
          <w:tab/>
        </w:r>
        <w:r>
          <w:fldChar w:fldCharType="begin"/>
        </w:r>
        <w:r>
          <w:instrText xml:space="preserve"> PAGEREF _Toc19447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3" w:history="1">
        <w:r>
          <w:rPr>
            <w:rFonts w:ascii="仿宋" w:eastAsia="仿宋" w:hAnsi="仿宋" w:cs="仿宋" w:hint="eastAsia"/>
            <w:lang w:eastAsia="zh-CN"/>
          </w:rPr>
          <w:t>(二)、风险应对策略</w:t>
        </w:r>
        <w:r>
          <w:tab/>
        </w:r>
        <w:r>
          <w:fldChar w:fldCharType="begin"/>
        </w:r>
        <w:r>
          <w:instrText xml:space="preserve"> PAGEREF _Toc29853 \h </w:instrText>
        </w:r>
        <w:r>
          <w:fldChar w:fldCharType="separate"/>
        </w:r>
        <w:r>
          <w:t>38</w:t>
        </w:r>
        <w:r>
          <w:fldChar w:fldCharType="end"/>
        </w:r>
      </w:hyperlink>
    </w:p>
    <w:p>
      <w:pPr>
        <w:pStyle w:val="TOC2"/>
        <w:tabs>
          <w:tab w:val="right" w:leader="dot" w:pos="8306"/>
        </w:tabs>
      </w:pPr>
      <w:hyperlink w:anchor="_Toc30276" w:history="1">
        <w:r>
          <w:rPr>
            <w:rFonts w:ascii="仿宋" w:eastAsia="仿宋" w:hAnsi="仿宋" w:cs="仿宋" w:hint="eastAsia"/>
            <w:lang w:eastAsia="zh-CN"/>
          </w:rPr>
          <w:t>(三)、风险监控与控制</w:t>
        </w:r>
        <w:r>
          <w:tab/>
        </w:r>
        <w:r>
          <w:fldChar w:fldCharType="begin"/>
        </w:r>
        <w:r>
          <w:instrText xml:space="preserve"> PAGEREF _Toc30276 \h </w:instrText>
        </w:r>
        <w:r>
          <w:fldChar w:fldCharType="separate"/>
        </w:r>
        <w:r>
          <w:t>40</w:t>
        </w:r>
        <w:r>
          <w:fldChar w:fldCharType="end"/>
        </w:r>
      </w:hyperlink>
    </w:p>
    <w:p>
      <w:pPr>
        <w:pStyle w:val="TOC1"/>
        <w:tabs>
          <w:tab w:val="right" w:leader="dot" w:pos="8306"/>
        </w:tabs>
      </w:pPr>
      <w:hyperlink w:anchor="_Toc28215" w:history="1">
        <w:r>
          <w:rPr>
            <w:rFonts w:ascii="仿宋" w:eastAsia="仿宋" w:hAnsi="仿宋" w:cs="仿宋" w:hint="eastAsia"/>
            <w:lang w:eastAsia="zh-CN"/>
          </w:rPr>
          <w:t>十一、桑拿房项目人力资源管理</w:t>
        </w:r>
        <w:r>
          <w:tab/>
        </w:r>
        <w:r>
          <w:fldChar w:fldCharType="begin"/>
        </w:r>
        <w:r>
          <w:instrText xml:space="preserve"> PAGEREF _Toc28215 \h </w:instrText>
        </w:r>
        <w:r>
          <w:fldChar w:fldCharType="separate"/>
        </w:r>
        <w:r>
          <w:t>41</w:t>
        </w:r>
        <w:r>
          <w:fldChar w:fldCharType="end"/>
        </w:r>
      </w:hyperlink>
    </w:p>
    <w:p>
      <w:pPr>
        <w:pStyle w:val="TOC2"/>
        <w:tabs>
          <w:tab w:val="right" w:leader="dot" w:pos="8306"/>
        </w:tabs>
      </w:pPr>
      <w:hyperlink w:anchor="_Toc151" w:history="1">
        <w:r>
          <w:rPr>
            <w:rFonts w:ascii="仿宋" w:eastAsia="仿宋" w:hAnsi="仿宋" w:cs="仿宋" w:hint="eastAsia"/>
            <w:lang w:eastAsia="zh-CN"/>
          </w:rPr>
          <w:t>(一)、建立健全的预算管理制度</w:t>
        </w:r>
        <w:r>
          <w:tab/>
        </w:r>
        <w:r>
          <w:fldChar w:fldCharType="begin"/>
        </w:r>
        <w:r>
          <w:instrText xml:space="preserve"> PAGEREF _Toc151 \h </w:instrText>
        </w:r>
        <w:r>
          <w:fldChar w:fldCharType="separate"/>
        </w:r>
        <w:r>
          <w:t>41</w:t>
        </w:r>
        <w:r>
          <w:fldChar w:fldCharType="end"/>
        </w:r>
      </w:hyperlink>
    </w:p>
    <w:p>
      <w:pPr>
        <w:pStyle w:val="TOC2"/>
        <w:tabs>
          <w:tab w:val="right" w:leader="dot" w:pos="8306"/>
        </w:tabs>
      </w:pPr>
      <w:hyperlink w:anchor="_Toc18427" w:history="1">
        <w:r>
          <w:rPr>
            <w:rFonts w:ascii="仿宋" w:eastAsia="仿宋" w:hAnsi="仿宋" w:cs="仿宋" w:hint="eastAsia"/>
            <w:lang w:eastAsia="zh-CN"/>
          </w:rPr>
          <w:t>(二)、加强资金流动监控</w:t>
        </w:r>
        <w:r>
          <w:tab/>
        </w:r>
        <w:r>
          <w:fldChar w:fldCharType="begin"/>
        </w:r>
        <w:r>
          <w:instrText xml:space="preserve"> PAGEREF _Toc18427 \h </w:instrText>
        </w:r>
        <w:r>
          <w:fldChar w:fldCharType="separate"/>
        </w:r>
        <w:r>
          <w:t>42</w:t>
        </w:r>
        <w:r>
          <w:fldChar w:fldCharType="end"/>
        </w:r>
      </w:hyperlink>
    </w:p>
    <w:p>
      <w:pPr>
        <w:pStyle w:val="TOC2"/>
        <w:tabs>
          <w:tab w:val="right" w:leader="dot" w:pos="8306"/>
        </w:tabs>
      </w:pPr>
      <w:hyperlink w:anchor="_Toc28340" w:history="1">
        <w:r>
          <w:rPr>
            <w:rFonts w:ascii="仿宋" w:eastAsia="仿宋" w:hAnsi="仿宋" w:cs="仿宋" w:hint="eastAsia"/>
            <w:lang w:eastAsia="zh-CN"/>
          </w:rPr>
          <w:t>(三)、制定完善的风险控制机制</w:t>
        </w:r>
        <w:r>
          <w:tab/>
        </w:r>
        <w:r>
          <w:fldChar w:fldCharType="begin"/>
        </w:r>
        <w:r>
          <w:instrText xml:space="preserve"> PAGEREF _Toc28340 \h </w:instrText>
        </w:r>
        <w:r>
          <w:fldChar w:fldCharType="separate"/>
        </w:r>
        <w:r>
          <w:t>43</w:t>
        </w:r>
        <w:r>
          <w:fldChar w:fldCharType="end"/>
        </w:r>
      </w:hyperlink>
    </w:p>
    <w:p>
      <w:pPr>
        <w:pStyle w:val="TOC2"/>
        <w:tabs>
          <w:tab w:val="right" w:leader="dot" w:pos="8306"/>
        </w:tabs>
      </w:pPr>
      <w:hyperlink w:anchor="_Toc23175" w:history="1">
        <w:r>
          <w:rPr>
            <w:rFonts w:ascii="仿宋" w:eastAsia="仿宋" w:hAnsi="仿宋" w:cs="仿宋" w:hint="eastAsia"/>
            <w:lang w:eastAsia="zh-CN"/>
          </w:rPr>
          <w:t>(四)、优化成本管理</w:t>
        </w:r>
        <w:r>
          <w:tab/>
        </w:r>
        <w:r>
          <w:fldChar w:fldCharType="begin"/>
        </w:r>
        <w:r>
          <w:instrText xml:space="preserve"> PAGEREF _Toc23175 \h </w:instrText>
        </w:r>
        <w:r>
          <w:fldChar w:fldCharType="separate"/>
        </w:r>
        <w:r>
          <w:t>45</w:t>
        </w:r>
        <w:r>
          <w:fldChar w:fldCharType="end"/>
        </w:r>
      </w:hyperlink>
    </w:p>
    <w:p>
      <w:pPr>
        <w:pStyle w:val="TOC1"/>
        <w:tabs>
          <w:tab w:val="right" w:leader="dot" w:pos="8306"/>
        </w:tabs>
      </w:pPr>
      <w:hyperlink w:anchor="_Toc13060" w:history="1">
        <w:r>
          <w:rPr>
            <w:rFonts w:ascii="仿宋" w:eastAsia="仿宋" w:hAnsi="仿宋" w:cs="仿宋" w:hint="eastAsia"/>
            <w:lang w:eastAsia="zh-CN"/>
          </w:rPr>
          <w:t>十二、桑拿房项目社会影响</w:t>
        </w:r>
        <w:r>
          <w:tab/>
        </w:r>
        <w:r>
          <w:fldChar w:fldCharType="begin"/>
        </w:r>
        <w:r>
          <w:instrText xml:space="preserve"> PAGEREF _Toc13060 \h </w:instrText>
        </w:r>
        <w:r>
          <w:fldChar w:fldCharType="separate"/>
        </w:r>
        <w:r>
          <w:t>46</w:t>
        </w:r>
        <w:r>
          <w:fldChar w:fldCharType="end"/>
        </w:r>
      </w:hyperlink>
    </w:p>
    <w:p>
      <w:pPr>
        <w:pStyle w:val="TOC2"/>
        <w:tabs>
          <w:tab w:val="right" w:leader="dot" w:pos="8306"/>
        </w:tabs>
      </w:pPr>
      <w:hyperlink w:anchor="_Toc25055" w:history="1">
        <w:r>
          <w:rPr>
            <w:rFonts w:ascii="仿宋" w:eastAsia="仿宋" w:hAnsi="仿宋" w:cs="仿宋" w:hint="eastAsia"/>
            <w:lang w:eastAsia="zh-CN"/>
          </w:rPr>
          <w:t>(一)、社会责任与义务</w:t>
        </w:r>
        <w:r>
          <w:tab/>
        </w:r>
        <w:r>
          <w:fldChar w:fldCharType="begin"/>
        </w:r>
        <w:r>
          <w:instrText xml:space="preserve"> PAGEREF _Toc25055 \h </w:instrText>
        </w:r>
        <w:r>
          <w:fldChar w:fldCharType="separate"/>
        </w:r>
        <w:r>
          <w:t>46</w:t>
        </w:r>
        <w:r>
          <w:fldChar w:fldCharType="end"/>
        </w:r>
      </w:hyperlink>
    </w:p>
    <w:p>
      <w:pPr>
        <w:pStyle w:val="TOC2"/>
        <w:tabs>
          <w:tab w:val="right" w:leader="dot" w:pos="8306"/>
        </w:tabs>
      </w:pPr>
      <w:hyperlink w:anchor="_Toc18381" w:history="1">
        <w:r>
          <w:rPr>
            <w:rFonts w:ascii="仿宋" w:eastAsia="仿宋" w:hAnsi="仿宋" w:cs="仿宋" w:hint="eastAsia"/>
            <w:lang w:eastAsia="zh-CN"/>
          </w:rPr>
          <w:t>(二)、社会参与与沟通</w:t>
        </w:r>
        <w:r>
          <w:tab/>
        </w:r>
        <w:r>
          <w:fldChar w:fldCharType="begin"/>
        </w:r>
        <w:r>
          <w:instrText xml:space="preserve"> PAGEREF _Toc18381 \h </w:instrText>
        </w:r>
        <w:r>
          <w:fldChar w:fldCharType="separate"/>
        </w:r>
        <w:r>
          <w:t>47</w:t>
        </w:r>
        <w:r>
          <w:fldChar w:fldCharType="end"/>
        </w:r>
      </w:hyperlink>
    </w:p>
    <w:p>
      <w:pPr>
        <w:pStyle w:val="TOC1"/>
        <w:tabs>
          <w:tab w:val="right" w:leader="dot" w:pos="8306"/>
        </w:tabs>
      </w:pPr>
      <w:hyperlink w:anchor="_Toc11317" w:history="1">
        <w:r>
          <w:rPr>
            <w:rFonts w:ascii="仿宋" w:eastAsia="仿宋" w:hAnsi="仿宋" w:cs="仿宋" w:hint="eastAsia"/>
            <w:lang w:eastAsia="zh-CN"/>
          </w:rPr>
          <w:t>十三、桑拿房项目实施保障措施</w:t>
        </w:r>
        <w:r>
          <w:tab/>
        </w:r>
        <w:r>
          <w:fldChar w:fldCharType="begin"/>
        </w:r>
        <w:r>
          <w:instrText xml:space="preserve"> PAGEREF _Toc11317 \h </w:instrText>
        </w:r>
        <w:r>
          <w:fldChar w:fldCharType="separate"/>
        </w:r>
        <w:r>
          <w:t>48</w:t>
        </w:r>
        <w:r>
          <w:fldChar w:fldCharType="end"/>
        </w:r>
      </w:hyperlink>
    </w:p>
    <w:p>
      <w:pPr>
        <w:pStyle w:val="TOC2"/>
        <w:tabs>
          <w:tab w:val="right" w:leader="dot" w:pos="8306"/>
        </w:tabs>
      </w:pPr>
      <w:hyperlink w:anchor="_Toc13145" w:history="1">
        <w:r>
          <w:rPr>
            <w:rFonts w:ascii="仿宋" w:eastAsia="仿宋" w:hAnsi="仿宋" w:cs="仿宋" w:hint="eastAsia"/>
            <w:lang w:eastAsia="zh-CN"/>
          </w:rPr>
          <w:t>(一)、桑拿房项目实施保障机制</w:t>
        </w:r>
        <w:r>
          <w:tab/>
        </w:r>
        <w:r>
          <w:fldChar w:fldCharType="begin"/>
        </w:r>
        <w:r>
          <w:instrText xml:space="preserve"> PAGEREF _Toc13145 \h </w:instrText>
        </w:r>
        <w:r>
          <w:fldChar w:fldCharType="separate"/>
        </w:r>
        <w:r>
          <w:t>48</w:t>
        </w:r>
        <w:r>
          <w:fldChar w:fldCharType="end"/>
        </w:r>
      </w:hyperlink>
    </w:p>
    <w:p>
      <w:pPr>
        <w:pStyle w:val="TOC2"/>
        <w:tabs>
          <w:tab w:val="right" w:leader="dot" w:pos="8306"/>
        </w:tabs>
      </w:pPr>
      <w:hyperlink w:anchor="_Toc23559" w:history="1">
        <w:r>
          <w:rPr>
            <w:rFonts w:ascii="仿宋" w:eastAsia="仿宋" w:hAnsi="仿宋" w:cs="仿宋" w:hint="eastAsia"/>
            <w:lang w:eastAsia="zh-CN"/>
          </w:rPr>
          <w:t>(二)、桑拿房项目法律合规要求</w:t>
        </w:r>
        <w:r>
          <w:tab/>
        </w:r>
        <w:r>
          <w:fldChar w:fldCharType="begin"/>
        </w:r>
        <w:r>
          <w:instrText xml:space="preserve"> PAGEREF _Toc23559 \h </w:instrText>
        </w:r>
        <w:r>
          <w:fldChar w:fldCharType="separate"/>
        </w:r>
        <w:r>
          <w:t>51</w:t>
        </w:r>
        <w:r>
          <w:fldChar w:fldCharType="end"/>
        </w:r>
      </w:hyperlink>
    </w:p>
    <w:p>
      <w:pPr>
        <w:pStyle w:val="TOC2"/>
        <w:tabs>
          <w:tab w:val="right" w:leader="dot" w:pos="8306"/>
        </w:tabs>
      </w:pPr>
      <w:hyperlink w:anchor="_Toc22050" w:history="1">
        <w:r>
          <w:rPr>
            <w:rFonts w:ascii="仿宋" w:eastAsia="仿宋" w:hAnsi="仿宋" w:cs="仿宋" w:hint="eastAsia"/>
            <w:lang w:eastAsia="zh-CN"/>
          </w:rPr>
          <w:t>(三)、桑拿房项目合同管理与法律事务</w:t>
        </w:r>
        <w:r>
          <w:tab/>
        </w:r>
        <w:r>
          <w:fldChar w:fldCharType="begin"/>
        </w:r>
        <w:r>
          <w:instrText xml:space="preserve"> PAGEREF _Toc22050 \h </w:instrText>
        </w:r>
        <w:r>
          <w:fldChar w:fldCharType="separate"/>
        </w:r>
        <w:r>
          <w:t>55</w:t>
        </w:r>
        <w:r>
          <w:fldChar w:fldCharType="end"/>
        </w:r>
      </w:hyperlink>
    </w:p>
    <w:p>
      <w:pPr>
        <w:pStyle w:val="TOC2"/>
        <w:tabs>
          <w:tab w:val="right" w:leader="dot" w:pos="8306"/>
        </w:tabs>
      </w:pPr>
      <w:hyperlink w:anchor="_Toc16400" w:history="1">
        <w:r>
          <w:rPr>
            <w:rFonts w:ascii="仿宋" w:eastAsia="仿宋" w:hAnsi="仿宋" w:cs="仿宋" w:hint="eastAsia"/>
            <w:lang w:eastAsia="zh-CN"/>
          </w:rPr>
          <w:t>(四)、桑拿房项目知识产权保护策略</w:t>
        </w:r>
        <w:r>
          <w:tab/>
        </w:r>
        <w:r>
          <w:fldChar w:fldCharType="begin"/>
        </w:r>
        <w:r>
          <w:instrText xml:space="preserve"> PAGEREF _Toc16400 \h </w:instrText>
        </w:r>
        <w:r>
          <w:fldChar w:fldCharType="separate"/>
        </w:r>
        <w:r>
          <w:t>61</w:t>
        </w:r>
        <w:r>
          <w:fldChar w:fldCharType="end"/>
        </w:r>
      </w:hyperlink>
    </w:p>
    <w:p>
      <w:pPr>
        <w:pStyle w:val="TOC1"/>
        <w:tabs>
          <w:tab w:val="right" w:leader="dot" w:pos="8306"/>
        </w:tabs>
      </w:pPr>
      <w:hyperlink w:anchor="_Toc7030" w:history="1">
        <w:r>
          <w:rPr>
            <w:rFonts w:ascii="仿宋" w:eastAsia="仿宋" w:hAnsi="仿宋" w:cs="仿宋" w:hint="eastAsia"/>
            <w:lang w:eastAsia="zh-CN"/>
          </w:rPr>
          <w:t>十四、桑拿房项目治理与监督</w:t>
        </w:r>
        <w:r>
          <w:tab/>
        </w:r>
        <w:r>
          <w:fldChar w:fldCharType="begin"/>
        </w:r>
        <w:r>
          <w:instrText xml:space="preserve"> PAGEREF _Toc7030 \h </w:instrText>
        </w:r>
        <w:r>
          <w:fldChar w:fldCharType="separate"/>
        </w:r>
        <w:r>
          <w:t>64</w:t>
        </w:r>
        <w:r>
          <w:fldChar w:fldCharType="end"/>
        </w:r>
      </w:hyperlink>
    </w:p>
    <w:p>
      <w:pPr>
        <w:pStyle w:val="TOC2"/>
        <w:tabs>
          <w:tab w:val="right" w:leader="dot" w:pos="8306"/>
        </w:tabs>
      </w:pPr>
      <w:hyperlink w:anchor="_Toc6113" w:history="1">
        <w:r>
          <w:rPr>
            <w:rFonts w:ascii="仿宋" w:eastAsia="仿宋" w:hAnsi="仿宋" w:cs="仿宋" w:hint="eastAsia"/>
            <w:lang w:eastAsia="zh-CN"/>
          </w:rPr>
          <w:t>(一)、桑拿房项目治理结构</w:t>
        </w:r>
        <w:r>
          <w:tab/>
        </w:r>
        <w:r>
          <w:fldChar w:fldCharType="begin"/>
        </w:r>
        <w:r>
          <w:instrText xml:space="preserve"> PAGEREF _Toc6113 \h </w:instrText>
        </w:r>
        <w:r>
          <w:fldChar w:fldCharType="separate"/>
        </w:r>
        <w:r>
          <w:t>64</w:t>
        </w:r>
        <w:r>
          <w:fldChar w:fldCharType="end"/>
        </w:r>
      </w:hyperlink>
    </w:p>
    <w:p>
      <w:pPr>
        <w:pStyle w:val="TOC2"/>
        <w:tabs>
          <w:tab w:val="right" w:leader="dot" w:pos="8306"/>
        </w:tabs>
      </w:pPr>
      <w:hyperlink w:anchor="_Toc10297" w:history="1">
        <w:r>
          <w:rPr>
            <w:rFonts w:ascii="仿宋" w:eastAsia="仿宋" w:hAnsi="仿宋" w:cs="仿宋" w:hint="eastAsia"/>
            <w:lang w:eastAsia="zh-CN"/>
          </w:rPr>
          <w:t>(二)、监督与审计</w:t>
        </w:r>
        <w:r>
          <w:tab/>
        </w:r>
        <w:r>
          <w:fldChar w:fldCharType="begin"/>
        </w:r>
        <w:r>
          <w:instrText xml:space="preserve"> PAGEREF _Toc10297 \h </w:instrText>
        </w:r>
        <w:r>
          <w:fldChar w:fldCharType="separate"/>
        </w:r>
        <w:r>
          <w:t>65</w:t>
        </w:r>
        <w:r>
          <w:fldChar w:fldCharType="end"/>
        </w:r>
      </w:hyperlink>
    </w:p>
    <w:p>
      <w:pPr>
        <w:pStyle w:val="TOC1"/>
        <w:tabs>
          <w:tab w:val="right" w:leader="dot" w:pos="8306"/>
        </w:tabs>
      </w:pPr>
      <w:hyperlink w:anchor="_Toc4634" w:history="1">
        <w:r>
          <w:rPr>
            <w:rFonts w:ascii="仿宋" w:eastAsia="仿宋" w:hAnsi="仿宋" w:cs="仿宋" w:hint="eastAsia"/>
            <w:lang w:eastAsia="zh-CN"/>
          </w:rPr>
          <w:t>十五、桑拿房项目实施时间节点</w:t>
        </w:r>
        <w:r>
          <w:tab/>
        </w:r>
        <w:r>
          <w:fldChar w:fldCharType="begin"/>
        </w:r>
        <w:r>
          <w:instrText xml:space="preserve"> PAGEREF _Toc4634 \h </w:instrText>
        </w:r>
        <w:r>
          <w:fldChar w:fldCharType="separate"/>
        </w:r>
        <w:r>
          <w:t>66</w:t>
        </w:r>
        <w:r>
          <w:fldChar w:fldCharType="end"/>
        </w:r>
      </w:hyperlink>
    </w:p>
    <w:p>
      <w:pPr>
        <w:pStyle w:val="TOC2"/>
        <w:tabs>
          <w:tab w:val="right" w:leader="dot" w:pos="8306"/>
        </w:tabs>
      </w:pPr>
      <w:hyperlink w:anchor="_Toc16551" w:history="1">
        <w:r>
          <w:rPr>
            <w:rFonts w:ascii="仿宋" w:eastAsia="仿宋" w:hAnsi="仿宋" w:cs="仿宋" w:hint="eastAsia"/>
            <w:lang w:eastAsia="zh-CN"/>
          </w:rPr>
          <w:t>(一)、桑拿房项目启动阶段时间节点</w:t>
        </w:r>
        <w:r>
          <w:tab/>
        </w:r>
        <w:r>
          <w:fldChar w:fldCharType="begin"/>
        </w:r>
        <w:r>
          <w:instrText xml:space="preserve"> PAGEREF _Toc16551 \h </w:instrText>
        </w:r>
        <w:r>
          <w:fldChar w:fldCharType="separate"/>
        </w:r>
        <w:r>
          <w:t>66</w:t>
        </w:r>
        <w:r>
          <w:fldChar w:fldCharType="end"/>
        </w:r>
      </w:hyperlink>
    </w:p>
    <w:p>
      <w:pPr>
        <w:pStyle w:val="TOC2"/>
        <w:tabs>
          <w:tab w:val="right" w:leader="dot" w:pos="8306"/>
        </w:tabs>
      </w:pPr>
      <w:hyperlink w:anchor="_Toc31136" w:history="1">
        <w:r>
          <w:rPr>
            <w:rFonts w:ascii="仿宋" w:eastAsia="仿宋" w:hAnsi="仿宋" w:cs="仿宋" w:hint="eastAsia"/>
            <w:lang w:eastAsia="zh-CN"/>
          </w:rPr>
          <w:t>(二)、桑拿房项目执行阶段时间节点</w:t>
        </w:r>
        <w:r>
          <w:tab/>
        </w:r>
        <w:r>
          <w:fldChar w:fldCharType="begin"/>
        </w:r>
        <w:r>
          <w:instrText xml:space="preserve"> PAGEREF _Toc31136 \h </w:instrText>
        </w:r>
        <w:r>
          <w:fldChar w:fldCharType="separate"/>
        </w:r>
        <w:r>
          <w:t>67</w:t>
        </w:r>
        <w:r>
          <w:fldChar w:fldCharType="end"/>
        </w:r>
      </w:hyperlink>
    </w:p>
    <w:p>
      <w:pPr>
        <w:pStyle w:val="TOC2"/>
        <w:tabs>
          <w:tab w:val="right" w:leader="dot" w:pos="8306"/>
        </w:tabs>
      </w:pPr>
      <w:hyperlink w:anchor="_Toc9546" w:history="1">
        <w:r>
          <w:rPr>
            <w:rFonts w:ascii="仿宋" w:eastAsia="仿宋" w:hAnsi="仿宋" w:cs="仿宋" w:hint="eastAsia"/>
            <w:lang w:eastAsia="zh-CN"/>
          </w:rPr>
          <w:t>(三)、桑拿房项目完成阶段时间节点</w:t>
        </w:r>
        <w:r>
          <w:tab/>
        </w:r>
        <w:r>
          <w:fldChar w:fldCharType="begin"/>
        </w:r>
        <w:r>
          <w:instrText xml:space="preserve"> PAGEREF _Toc9546 \h </w:instrText>
        </w:r>
        <w:r>
          <w:fldChar w:fldCharType="separate"/>
        </w:r>
        <w:r>
          <w:t>68</w:t>
        </w:r>
        <w:r>
          <w:fldChar w:fldCharType="end"/>
        </w:r>
      </w:hyperlink>
    </w:p>
    <w:p>
      <w:pPr>
        <w:pStyle w:val="TOC1"/>
        <w:tabs>
          <w:tab w:val="right" w:leader="dot" w:pos="8306"/>
        </w:tabs>
      </w:pPr>
      <w:hyperlink w:anchor="_Toc28989" w:history="1">
        <w:r>
          <w:rPr>
            <w:rFonts w:ascii="仿宋" w:eastAsia="仿宋" w:hAnsi="仿宋" w:cs="仿宋" w:hint="eastAsia"/>
            <w:lang w:eastAsia="zh-CN"/>
          </w:rPr>
          <w:t>十六、营销与推广策略</w:t>
        </w:r>
        <w:r>
          <w:tab/>
        </w:r>
        <w:r>
          <w:fldChar w:fldCharType="begin"/>
        </w:r>
        <w:r>
          <w:instrText xml:space="preserve"> PAGEREF _Toc28989 \h </w:instrText>
        </w:r>
        <w:r>
          <w:fldChar w:fldCharType="separate"/>
        </w:r>
        <w:r>
          <w:t>69</w:t>
        </w:r>
        <w:r>
          <w:fldChar w:fldCharType="end"/>
        </w:r>
      </w:hyperlink>
    </w:p>
    <w:p>
      <w:pPr>
        <w:pStyle w:val="TOC2"/>
        <w:tabs>
          <w:tab w:val="right" w:leader="dot" w:pos="8306"/>
        </w:tabs>
      </w:pPr>
      <w:hyperlink w:anchor="_Toc26753" w:history="1">
        <w:r>
          <w:rPr>
            <w:rFonts w:ascii="仿宋" w:eastAsia="仿宋" w:hAnsi="仿宋" w:cs="仿宋" w:hint="eastAsia"/>
            <w:lang w:eastAsia="zh-CN"/>
          </w:rPr>
          <w:t>(一)、产品/服务定位与特点</w:t>
        </w:r>
        <w:r>
          <w:tab/>
        </w:r>
        <w:r>
          <w:fldChar w:fldCharType="begin"/>
        </w:r>
        <w:r>
          <w:instrText xml:space="preserve"> PAGEREF _Toc26753 \h </w:instrText>
        </w:r>
        <w:r>
          <w:fldChar w:fldCharType="separate"/>
        </w:r>
        <w:r>
          <w:t>69</w:t>
        </w:r>
        <w:r>
          <w:fldChar w:fldCharType="end"/>
        </w:r>
      </w:hyperlink>
    </w:p>
    <w:p>
      <w:pPr>
        <w:pStyle w:val="TOC2"/>
        <w:tabs>
          <w:tab w:val="right" w:leader="dot" w:pos="8306"/>
        </w:tabs>
      </w:pPr>
      <w:hyperlink w:anchor="_Toc22927" w:history="1">
        <w:r>
          <w:rPr>
            <w:rFonts w:ascii="仿宋" w:eastAsia="仿宋" w:hAnsi="仿宋" w:cs="仿宋" w:hint="eastAsia"/>
            <w:lang w:eastAsia="zh-CN"/>
          </w:rPr>
          <w:t>(二)、市场定位与竞争分析</w:t>
        </w:r>
        <w:r>
          <w:tab/>
        </w:r>
        <w:r>
          <w:fldChar w:fldCharType="begin"/>
        </w:r>
        <w:r>
          <w:instrText xml:space="preserve"> PAGEREF _Toc22927 \h </w:instrText>
        </w:r>
        <w:r>
          <w:fldChar w:fldCharType="separate"/>
        </w:r>
        <w:r>
          <w:t>71</w:t>
        </w:r>
        <w:r>
          <w:fldChar w:fldCharType="end"/>
        </w:r>
      </w:hyperlink>
    </w:p>
    <w:p>
      <w:pPr>
        <w:pStyle w:val="TOC2"/>
        <w:tabs>
          <w:tab w:val="right" w:leader="dot" w:pos="8306"/>
        </w:tabs>
      </w:pPr>
      <w:hyperlink w:anchor="_Toc2372" w:history="1">
        <w:r>
          <w:rPr>
            <w:rFonts w:ascii="仿宋" w:eastAsia="仿宋" w:hAnsi="仿宋" w:cs="仿宋" w:hint="eastAsia"/>
            <w:lang w:eastAsia="zh-CN"/>
          </w:rPr>
          <w:t>(三)、营销渠道与策略</w:t>
        </w:r>
        <w:r>
          <w:tab/>
        </w:r>
        <w:r>
          <w:fldChar w:fldCharType="begin"/>
        </w:r>
        <w:r>
          <w:instrText xml:space="preserve"> PAGEREF _Toc2372 \h </w:instrText>
        </w:r>
        <w:r>
          <w:fldChar w:fldCharType="separate"/>
        </w:r>
        <w:r>
          <w:t>72</w:t>
        </w:r>
        <w:r>
          <w:fldChar w:fldCharType="end"/>
        </w:r>
      </w:hyperlink>
    </w:p>
    <w:p>
      <w:pPr>
        <w:pStyle w:val="TOC2"/>
        <w:tabs>
          <w:tab w:val="right" w:leader="dot" w:pos="8306"/>
        </w:tabs>
      </w:pPr>
      <w:hyperlink w:anchor="_Toc6969" w:history="1">
        <w:r>
          <w:rPr>
            <w:rFonts w:ascii="仿宋" w:eastAsia="仿宋" w:hAnsi="仿宋" w:cs="仿宋" w:hint="eastAsia"/>
            <w:lang w:eastAsia="zh-CN"/>
          </w:rPr>
          <w:t>(四)、推广与宣传活动</w:t>
        </w:r>
        <w:r>
          <w:tab/>
        </w:r>
        <w:r>
          <w:fldChar w:fldCharType="begin"/>
        </w:r>
        <w:r>
          <w:instrText xml:space="preserve"> PAGEREF _Toc6969 \h </w:instrText>
        </w:r>
        <w:r>
          <w:fldChar w:fldCharType="separate"/>
        </w:r>
        <w:r>
          <w:t>73</w:t>
        </w:r>
        <w:r>
          <w:fldChar w:fldCharType="end"/>
        </w:r>
      </w:hyperlink>
    </w:p>
    <w:p>
      <w:pPr>
        <w:pStyle w:val="TOC1"/>
        <w:tabs>
          <w:tab w:val="right" w:leader="dot" w:pos="8306"/>
        </w:tabs>
      </w:pPr>
      <w:hyperlink w:anchor="_Toc17677" w:history="1">
        <w:r>
          <w:rPr>
            <w:rFonts w:ascii="仿宋" w:eastAsia="仿宋" w:hAnsi="仿宋" w:cs="仿宋" w:hint="eastAsia"/>
            <w:lang w:eastAsia="zh-CN"/>
          </w:rPr>
          <w:t>十七、桑拿房项目工程方案分析</w:t>
        </w:r>
        <w:r>
          <w:tab/>
        </w:r>
        <w:r>
          <w:fldChar w:fldCharType="begin"/>
        </w:r>
        <w:r>
          <w:instrText xml:space="preserve"> PAGEREF _Toc17677 \h </w:instrText>
        </w:r>
        <w:r>
          <w:fldChar w:fldCharType="separate"/>
        </w:r>
        <w:r>
          <w:t>78</w:t>
        </w:r>
        <w:r>
          <w:fldChar w:fldCharType="end"/>
        </w:r>
      </w:hyperlink>
    </w:p>
    <w:p>
      <w:pPr>
        <w:pStyle w:val="TOC2"/>
        <w:tabs>
          <w:tab w:val="right" w:leader="dot" w:pos="8306"/>
        </w:tabs>
      </w:pPr>
      <w:hyperlink w:anchor="_Toc8101" w:history="1">
        <w:r>
          <w:rPr>
            <w:rFonts w:ascii="仿宋" w:eastAsia="仿宋" w:hAnsi="仿宋" w:cs="仿宋" w:hint="eastAsia"/>
            <w:lang w:eastAsia="zh-CN"/>
          </w:rPr>
          <w:t>(一)、建筑工程设计原则</w:t>
        </w:r>
        <w:r>
          <w:tab/>
        </w:r>
        <w:r>
          <w:fldChar w:fldCharType="begin"/>
        </w:r>
        <w:r>
          <w:instrText xml:space="preserve"> PAGEREF _Toc8101 \h </w:instrText>
        </w:r>
        <w:r>
          <w:fldChar w:fldCharType="separate"/>
        </w:r>
        <w:r>
          <w:t>78</w:t>
        </w:r>
        <w:r>
          <w:fldChar w:fldCharType="end"/>
        </w:r>
      </w:hyperlink>
    </w:p>
    <w:p>
      <w:pPr>
        <w:pStyle w:val="TOC2"/>
        <w:tabs>
          <w:tab w:val="right" w:leader="dot" w:pos="8306"/>
        </w:tabs>
      </w:pPr>
      <w:hyperlink w:anchor="_Toc25105" w:history="1">
        <w:r>
          <w:rPr>
            <w:rFonts w:ascii="仿宋" w:eastAsia="仿宋" w:hAnsi="仿宋" w:cs="仿宋" w:hint="eastAsia"/>
            <w:lang w:eastAsia="zh-CN"/>
          </w:rPr>
          <w:t>(二)、土建工程建设指标</w:t>
        </w:r>
        <w:r>
          <w:tab/>
        </w:r>
        <w:r>
          <w:fldChar w:fldCharType="begin"/>
        </w:r>
        <w:r>
          <w:instrText xml:space="preserve"> PAGEREF _Toc25105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7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6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桑拿房项目的主要产品是XXXX，预计年产值为XXX万元。这一产品在市场中占据着重要的地位，其广泛的应用范围使得该桑拿房项目的市场前景非常广阔。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桑拿房项目的xxx产品作为重要的原材料之一，将在多个领域发挥关键作用。其在建筑、交通、能源等方面的广泛应用将为整个产业链提供强大的支持，形成产业协同效应。桑拿房项目的年产值XXX万XXX万XXX万万元不仅反映了其在市场上的巨大潜力，更预示着它对国民经济的积极贡献。这种关联度高、涉及面广的产业关系，使得该桑拿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2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总征地面积为XXXX平方米，相当于约XX.XX亩，其中净用地面积为XXXX平方米，红线范围内相当于约XX.XX亩。这一用地规模充分考虑了桑拿房项目的建设需求，保障了桑拿房项目在合适的空间内得以充分发展。桑拿房项目规划的总建筑面积为XXXX平方米，其中主体工程建设占XXXX平方米，计容建筑面积达XXXX平方米。预计建筑工程的投资将达到XXXX万元，为桑拿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计划购置的设备共计XXXX台（套），设备购置费用为XXXX万元。这一设备购置计划充分考虑到桑拿房项目的生产需求和技术要求，确保了桑拿房项目在生产运营中具备先进的技术装备和高效的生产能力。设备的合理配置将为桑拿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计划总投资为XXXX万元，预计年实现营业收入为XXXX万元。这一产能规模的设定旨在确保桑拿房项目能够在投资与回报之间取得平衡，实现长期可持续的发展。桑拿房项目的总投资充分考虑到各个方面的需求，包括用地建设、设备购置等多个环节，以确保桑拿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761"/>
      <w:r>
        <w:rPr>
          <w:rFonts w:ascii="仿宋" w:eastAsia="仿宋" w:hAnsi="仿宋" w:cs="仿宋" w:hint="eastAsia"/>
          <w:sz w:val="28"/>
          <w:lang w:eastAsia="zh-CN"/>
        </w:rPr>
        <w:t>二、桑拿房项目可持续发展</w:t>
      </w:r>
      <w:bookmarkEnd w:id="5"/>
    </w:p>
    <w:p>
      <w:pPr>
        <w:pStyle w:val="Heading2"/>
        <w:rPr>
          <w:rFonts w:ascii="仿宋" w:eastAsia="仿宋" w:hAnsi="仿宋" w:cs="仿宋" w:hint="eastAsia"/>
          <w:lang w:eastAsia="zh-CN"/>
        </w:rPr>
      </w:pPr>
      <w:bookmarkStart w:id="6" w:name="_Toc3000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桑拿房项目中，桑拿房项目团队着眼于未来，明确了可持续发展的战略方向。制定的具体可持续发展目标包括降低资源使用、采用环保技术、最大化社会效益等。这一步骤不仅有助于桑拿房项目在环保和社会责任方面达到最高标准，也为未来提供了明确的指引，确保桑拿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可持续实践的融入桑拿房项目管理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桑拿房项目管理周期。从桑拿房项目规划开始，桑拿房项目团队就考虑了环境和社会的因素。在执行阶段，桑拿房项目团队积极推动绿色技术的应用，优化资源利用。此外，关注员工的社会责任，通过培训和沟通活动提高员工对可持续发展的认知，使他们能够在日常工作中践行可持续实践。这些举措不仅为桑拿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64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扎根于桑拿房项目的可持续发展理念，我们深信环保与社会责任是桑拿房项目成功的关键支柱。在桑拿房项目的每一步，我们都致力于通过创新和实践，履行对环境和社会的坚定责任。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团队通过引入先进的环保技术、建立高效的废物处理系统以及推动能源节约措施，积极履行环保责任。定期的环保监测和评估确保桑拿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不仅致力于自身可持续发展，还注重对社会的回馈。通过支持社区桑拿房项目、参与慈善事业、提供培训机会等方式，桑拿房项目积极履行社会责任。与当地社区建立积极互动，关注员工的工作与生活平衡，以及员工的身心健康，是桑拿房项目在社会责任层面的关键举措。这样的实践不仅增强了桑拿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746"/>
      <w:r>
        <w:rPr>
          <w:rFonts w:ascii="仿宋" w:eastAsia="仿宋" w:hAnsi="仿宋" w:cs="仿宋" w:hint="eastAsia"/>
          <w:sz w:val="28"/>
          <w:lang w:eastAsia="zh-CN"/>
        </w:rPr>
        <w:t>三、桑拿房项目选址可行性分析</w:t>
      </w:r>
      <w:bookmarkEnd w:id="8"/>
    </w:p>
    <w:p>
      <w:pPr>
        <w:pStyle w:val="Heading2"/>
        <w:rPr>
          <w:rFonts w:ascii="仿宋" w:eastAsia="仿宋" w:hAnsi="仿宋" w:cs="仿宋" w:hint="eastAsia"/>
          <w:lang w:eastAsia="zh-CN"/>
        </w:rPr>
      </w:pPr>
      <w:bookmarkStart w:id="9" w:name="_Toc14575"/>
      <w:r>
        <w:rPr>
          <w:rFonts w:ascii="仿宋" w:eastAsia="仿宋" w:hAnsi="仿宋" w:cs="仿宋" w:hint="eastAsia"/>
          <w:lang w:eastAsia="zh-CN"/>
        </w:rPr>
        <w:t>(一)、桑拿房项目选址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该桑拿房项目选址位于XX省XX市XX区XXX街道</w:t>
      </w:r>
    </w:p>
    <w:p>
      <w:pPr>
        <w:pStyle w:val="Heading2"/>
        <w:ind w:firstLine="560" w:firstLineChars="200"/>
        <w:rPr>
          <w:rFonts w:ascii="仿宋" w:eastAsia="仿宋" w:hAnsi="仿宋" w:cs="仿宋" w:hint="eastAsia"/>
          <w:sz w:val="28"/>
          <w:lang w:eastAsia="zh-CN"/>
        </w:rPr>
      </w:pPr>
      <w:bookmarkStart w:id="10" w:name="_Toc707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桑拿房项目的征地面积将根据桑拿房项目的实际规模和需求进行精确规划。具体面积XXX平方米，旨在确保桑拿房项目不仅能够满足当前的发展需求，还能够预留空间以适应未来的扩展。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净用地面积是在征地面积基础上去除不可利用面积后的实际可开发用地。具体面积XXX平方米，考虑到环保、交通、安全等多方面因素，以确保桑拿房项目在整体利用效率上达到最优。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桑拿房项目计划建设的建筑总规模具体面积XXX平方米。这一规模的确定综合考虑了桑拿房项目的性质、规模，以及城市规划的相关要求，确保建筑布局与周边环境协调一致。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绿地率是桑拿房项目用地中被规划为绿地的比例。具体面积XXX平方米，旨在通过合理规划绿地，改善桑拿房项目周边环境，提升居民生活质量，并符合城市整体绿化规划。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容积率是用地上可以建设的建筑总体积与用地面积之比。具体面积XXX，通过合理的容积率规划，确保桑拿房项目建筑规模与周边环境和谐共生。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确保桑拿房项目选址与当地城市规划相一致，具体面积XXX平方米。通过与城市规划部门深入沟通，确保桑拿房项目不仅符合城市的整体发展方向，还能够融入城市的发展布局，为城市的长远发展贡献力量。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充分了解并确保桑拿房项目选址符合当地产业政策，具体面积XXX平方米。这包括桑拿房项目对当地经济的促进作用，以及对相关产业的带动效应，确保桑拿房项目与地方政府的产业政策保持一致，促进共赢合作。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用地总体要求必须符合环保和可持续发展的原则，具体面积XXX平方米。通过采用绿色建筑设计、节能减排等措施，确保桑拿房项目在建设和运营过程中对环境的影响最小化，达到可持续发展的要求。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确保桑拿房项目选址具备必要的公共设施配套，具体面积XXX平方米。这包括交通便利性、教育、医疗等基础设施，以提高居民生活品质，使得桑拿房项目选址更具吸引力。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考虑用地总体要求对当地社会稳定性的影响，具体面积XXX平方米。通过深入了解当地社区反馈，确保桑拿房项目的选址和建设过程对当地社会和谐稳定产生积极作用。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桑拿房项目选址不仅符合法规和规划，还在实际操作中具有可行性。这一全面规划将为桑拿房项目的成功实施提供坚实的基础，确保桑拿房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85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桑拿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桑拿房项目的设备规划和空间设计中，我们将采取灵活设备布局的措施。设备布局将根据实际需求进行灵活设计，避免不必要的浪费。通过合理规划设备摆放位置，我们将提高设备的利用率，减少设备间距，以确保桑拿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桑拿房项目内部引入共享设施的概念，例如共享会议室、办公区等。通过这种方式，我们可以减少对资源的重复建设，提高资源共享效率，从而减小桑拿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32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桑拿房项目的总图布置中，我们将不同功能区域进行明确的规划，以最大程度满足桑拿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14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我们首先关注市场因素，包括潜在客户分布、竞争对手位置、市场需求等。通过深入的市场调研，我们能够更准确地评估选址对于市场开拓和产品销售的影响，确保桑拿房项目能够在有利的市场环境中蓬勃发展。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桑拿房项目对环境的影响是综合评价的重要因素之一。我们将详细考虑选址周边的自然环境、生态保护区、水源地等情况，确保桑拿房项目的建设和运营对环境影响最小化，并符合当地的环保法规标准。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对选址的评价还需充分考虑当地政府的产业政策和法规。我们将详细了解桑拿房项目所在地的相关政策，确保桑拿房项目的规划和运营与当地法规相符，降低不必要的法律风险。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考虑到社会稳定性对企业运营的重要性，我们将评估选址地区的社会安全情况、劳工关系、社区反馈等方面，以确保桑拿房项目的建设和运营不会受到社会稳定性的负面影响。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最后，我们将综合考虑用地成本，包括土地购置费用、土地开发成本等。通过对用地成本的详细评估，我们能够做出更为精确的经济效益分析，为桑拿房项目的投资决策提供有力支持。</w:t>
      </w:r>
    </w:p>
    <w:p>
      <w:pPr>
        <w:pStyle w:val="Heading1"/>
        <w:ind w:firstLine="560" w:firstLineChars="200"/>
        <w:rPr>
          <w:rFonts w:ascii="仿宋" w:eastAsia="仿宋" w:hAnsi="仿宋" w:cs="仿宋" w:hint="eastAsia"/>
          <w:sz w:val="28"/>
          <w:lang w:eastAsia="zh-CN"/>
        </w:rPr>
      </w:pPr>
      <w:bookmarkStart w:id="14" w:name="_Toc8383"/>
      <w:r>
        <w:rPr>
          <w:rFonts w:ascii="仿宋" w:eastAsia="仿宋" w:hAnsi="仿宋" w:cs="仿宋" w:hint="eastAsia"/>
          <w:sz w:val="28"/>
          <w:lang w:eastAsia="zh-CN"/>
        </w:rPr>
        <w:t>四、桑拿房项目建设单位说明</w:t>
      </w:r>
      <w:bookmarkEnd w:id="14"/>
    </w:p>
    <w:p>
      <w:pPr>
        <w:pStyle w:val="Heading2"/>
        <w:rPr>
          <w:rFonts w:ascii="仿宋" w:eastAsia="仿宋" w:hAnsi="仿宋" w:cs="仿宋" w:hint="eastAsia"/>
          <w:lang w:eastAsia="zh-CN"/>
        </w:rPr>
      </w:pPr>
      <w:bookmarkStart w:id="15" w:name="_Toc18"/>
      <w:r>
        <w:rPr>
          <w:rFonts w:ascii="仿宋" w:eastAsia="仿宋" w:hAnsi="仿宋" w:cs="仿宋" w:hint="eastAsia"/>
          <w:lang w:eastAsia="zh-CN"/>
        </w:rPr>
        <w:t>(一)、桑拿房项目承办单位基本情况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289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桑拿房项目承办单位的XXXX，我们着眼于实现可持续的经济效益。通过技术创新和解决方案的提供，公司预计在桑拿房项目执行期间将获得可观的收入增长。这一收入来源主要包括桑拿房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同时，我们注重成本控制和效率提升，以确保桑拿房项目的可持续盈利。透过精细的管理和资源优化，公司期望实现桑拿房项目利润最大化。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桑拿房项目实施进行全面的投资评估，包括桑拿房项目启动阶段的资金投入和后续运营成本。通过对桑拿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桑拿房项目实施过程中具备足够的资金流动性，公司将进行详尽的现金流分析。这包括资金需求的合理预测、桑拿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76"/>
      <w:r>
        <w:rPr>
          <w:rFonts w:ascii="仿宋" w:eastAsia="仿宋" w:hAnsi="仿宋" w:cs="仿宋" w:hint="eastAsia"/>
          <w:sz w:val="28"/>
          <w:lang w:eastAsia="zh-CN"/>
        </w:rPr>
        <w:t>五、桑拿房项目文档管理</w:t>
      </w:r>
      <w:bookmarkEnd w:id="17"/>
    </w:p>
    <w:p>
      <w:pPr>
        <w:pStyle w:val="Heading2"/>
        <w:rPr>
          <w:rFonts w:ascii="仿宋" w:eastAsia="仿宋" w:hAnsi="仿宋" w:cs="仿宋" w:hint="eastAsia"/>
          <w:lang w:eastAsia="zh-CN"/>
        </w:rPr>
      </w:pPr>
      <w:bookmarkStart w:id="18" w:name="_Toc418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桑拿房项目高度重视文档的质量和准确性，以支持桑拿房项目的各项活动和决策。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桑拿房项目文档的编制始于桑拿房项目计划的初期，我们制定了详细的文档编制计划，明确了每个文档的内容、格式和编写责任人。在桑拿房项目启动阶段，我们首先编制了桑拿房项目章程，明确定义了桑拿房项目的目标、范围、风险等关键要素。随后，桑拿房项目团队根据计划陆续编制了需求文档、设计文档、测试文档等各类文档，确保桑拿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桑拿房项目管理中的重要环节，旨在确保桑拿房项目文档符合质量标准和桑拿房项目需求。在桑拿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除了内部审查，我们还进行了外部审查，邀请桑拿房项目相关利益方和专业领域的专家对文档进行独立审查。这有助于获取更全面、客观的反馈，确保桑拿房项目文档不仅符合内部标准，也满足外部需求。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桑拿房项目在文档编制与审查方面建立了严格的管理机制，通过规范的流程和多维度的审查，确保桑拿房项目文档的质量、准确性和可靠性，为桑拿房项目的顺利推进提供了有力支持。</w:t>
      </w:r>
    </w:p>
    <w:p>
      <w:pPr>
        <w:pStyle w:val="Heading2"/>
        <w:ind w:firstLine="560" w:firstLineChars="200"/>
        <w:rPr>
          <w:rFonts w:ascii="仿宋" w:eastAsia="仿宋" w:hAnsi="仿宋" w:cs="仿宋" w:hint="eastAsia"/>
          <w:sz w:val="28"/>
          <w:lang w:eastAsia="zh-CN"/>
        </w:rPr>
      </w:pPr>
      <w:bookmarkStart w:id="19" w:name="_Toc2996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在桑拿房项目中，我们致力于优化文档发布与分发过程，以确保信息的高效传递和团队间协作的顺畅进行。以下是我们采取的关键优化策略：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我们通过多渠道发布文档，包括电子邮件、桑拿房项目管理平台、内部网站等，以满足不同团队成员的偏好和需求。多渠道发布确保了信息的全面覆盖。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我们采用了精细的权限控制，确保只有授权人员可以访问敏感信息。这种安全措施保护了桑拿房项目文档的机密性，防止了未经授权的信息泄露。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472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文档存档与归档是桑拿房项目生命周期中一个至关重要的环节，直接关系到桑拿房项目信息的长期保存和历史记录的完整性。在桑拿房项目中，我们实施了一系列有效的文档存档与归档管理策略：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https://d.book118.com/706235124113010042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桑拿房项目计划设计方案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A5F8C"/>
    <w:rsid w:val="788A5F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351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2024-01-28T19:18:00Z</dcterms:created>
  <dcterms:modified xsi:type="dcterms:W3CDTF">2024-01-28T19:18:28Z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60ED471627E346FDA6C155506619644A_11</vt:lpwstr>
  </property>
  <property fmtid="{D5CDD505-2E9C-101B-9397-08002B2CF9AE}" pid="3" name="KSOProductBuildVer">
    <vt:lpwstr>2052-12.1.0.16250</vt:lpwstr>
  </property>
</Properties>
</file>