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2012年江苏省宿迁市中考数学试卷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﹣8的绝对值是（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A．8</w:t>
      </w:r>
      <w:r>
        <w:tab/>
      </w:r>
      <w:r>
        <w:rPr>
          <w:rFonts w:ascii="Times New Roman" w:hAnsi="Times New Roman"/>
          <w:b w:val="0"/>
          <w:i w:val="0"/>
          <w:color w:val="000000"/>
          <w:sz w:val="22"/>
        </w:rPr>
        <w:t>B．</w:t>
      </w:r>
      <m:oMath>
        <m:f>
          <m:num>
            <m:r>
              <w:rPr>
                <w:rFonts w:ascii="Cambria Math" w:hAnsi="Cambria Math"/>
                <w:sz w:val="30"/>
                <w:szCs w:val="30"/>
                <w:lang w:eastAsia="zh-CN"/>
              </w:rPr>
              <m:t>1</m:t>
            </m:r>
          </m:num>
          <m:den>
            <m:r>
              <w:rPr>
                <w:rFonts w:ascii="Cambria Math" w:hAnsi="Cambria Math"/>
                <w:sz w:val="30"/>
                <w:szCs w:val="30"/>
                <w:lang w:eastAsia="zh-CN"/>
              </w:rPr>
              <m:t>8</m:t>
            </m:r>
          </m:den>
        </m:f>
      </m:oMath>
      <w:r>
        <w:tab/>
      </w:r>
      <w:r>
        <w:rPr>
          <w:rFonts w:ascii="Times New Roman" w:hAnsi="Times New Roman"/>
          <w:b w:val="0"/>
          <w:i w:val="0"/>
          <w:color w:val="000000"/>
          <w:sz w:val="22"/>
        </w:rPr>
        <w:t xml:space="preserve">C．﹣ </w:t>
      </w:r>
      <m:oMath>
        <m:f>
          <m:num>
            <m:r>
              <w:rPr>
                <w:rFonts w:ascii="Cambria Math" w:hAnsi="Cambria Math"/>
                <w:sz w:val="30"/>
                <w:szCs w:val="30"/>
                <w:lang w:eastAsia="zh-CN"/>
              </w:rPr>
              <m:t>1</m:t>
            </m:r>
          </m:num>
          <m:den>
            <m:r>
              <w:rPr>
                <w:rFonts w:ascii="Cambria Math" w:hAnsi="Cambria Math"/>
                <w:sz w:val="30"/>
                <w:szCs w:val="30"/>
                <w:lang w:eastAsia="zh-CN"/>
              </w:rPr>
              <m:t>8</m:t>
            </m:r>
          </m:den>
        </m:f>
      </m:oMath>
      <w:r>
        <w:tab/>
      </w:r>
      <w:r>
        <w:rPr>
          <w:rFonts w:ascii="Times New Roman" w:hAnsi="Times New Roman"/>
          <w:b w:val="0"/>
          <w:i w:val="0"/>
          <w:color w:val="000000"/>
          <w:sz w:val="22"/>
        </w:rPr>
        <w:t>D．﹣8</w:t>
      </w:r>
    </w:p>
    <w:p>
      <w:pPr>
        <w:spacing w:line="360" w:lineRule="auto"/>
        <w:ind w:left="0"/>
        <w:jc w:val="left"/>
      </w:pPr>
      <w:r>
        <w:t>2．</w:t>
      </w:r>
      <w:r>
        <w:rPr>
          <w:rFonts w:ascii="Times New Roman" w:hAnsi="Times New Roman"/>
          <w:b w:val="0"/>
          <w:i w:val="0"/>
          <w:color w:val="000000"/>
          <w:sz w:val="22"/>
        </w:rPr>
        <w:t xml:space="preserve">在平面直角坐标系中，点（3，﹣2）关于原点对称点的坐标是（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A．（3，2）</w:t>
      </w:r>
      <w:r>
        <w:tab/>
      </w:r>
      <w:r>
        <w:rPr>
          <w:rFonts w:ascii="Times New Roman" w:hAnsi="Times New Roman"/>
          <w:b w:val="0"/>
          <w:i w:val="0"/>
          <w:color w:val="000000"/>
          <w:sz w:val="22"/>
        </w:rPr>
        <w:t>B．（﹣3，﹣2）</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C．（﹣3，2）</w:t>
      </w:r>
      <w:r>
        <w:tab/>
      </w:r>
      <w:r>
        <w:rPr>
          <w:rFonts w:ascii="Times New Roman" w:hAnsi="Times New Roman"/>
          <w:b w:val="0"/>
          <w:i w:val="0"/>
          <w:color w:val="000000"/>
          <w:sz w:val="22"/>
        </w:rPr>
        <w:t>D．（3，﹣2）</w:t>
      </w:r>
    </w:p>
    <w:p>
      <w:pPr>
        <w:spacing w:line="360" w:lineRule="auto"/>
        <w:ind w:left="0"/>
        <w:jc w:val="left"/>
        <w:textAlignment w:val="center"/>
      </w:pPr>
      <w:r>
        <w:t>3．</w:t>
      </w:r>
      <w:r>
        <w:rPr>
          <w:rFonts w:ascii="Times New Roman" w:hAnsi="Times New Roman"/>
          <w:b w:val="0"/>
          <w:i w:val="0"/>
          <w:color w:val="000000"/>
          <w:sz w:val="22"/>
        </w:rPr>
        <w:t>计算（﹣a）</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3</w:t>
      </w:r>
      <w:r>
        <w:rPr>
          <w:rFonts w:ascii="Times New Roman" w:hAnsi="Times New Roman"/>
          <w:b w:val="0"/>
          <w:i w:val="0"/>
          <w:color w:val="000000"/>
          <w:sz w:val="22"/>
        </w:rPr>
        <w:t xml:space="preserve">的结果是（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w:t>
      </w:r>
      <w:r>
        <w:rPr>
          <w:rFonts w:ascii="Times New Roman" w:hAnsi="Times New Roman"/>
          <w:b w:val="0"/>
          <w:i w:val="0"/>
          <w:color w:val="000000"/>
          <w:vertAlign w:val="superscript"/>
        </w:rPr>
        <w:t>5</w:t>
      </w:r>
      <w:r>
        <w:tab/>
      </w:r>
      <w:r>
        <w:rPr>
          <w:rFonts w:ascii="Times New Roman" w:hAnsi="Times New Roman"/>
          <w:b w:val="0"/>
          <w:i w:val="0"/>
          <w:color w:val="000000"/>
          <w:sz w:val="22"/>
        </w:rPr>
        <w:t>B．a</w:t>
      </w:r>
      <w:r>
        <w:rPr>
          <w:rFonts w:ascii="Times New Roman" w:hAnsi="Times New Roman"/>
          <w:b w:val="0"/>
          <w:i w:val="0"/>
          <w:color w:val="000000"/>
          <w:vertAlign w:val="superscript"/>
        </w:rPr>
        <w:t>6</w:t>
      </w:r>
      <w:r>
        <w:tab/>
      </w:r>
      <w:r>
        <w:rPr>
          <w:rFonts w:ascii="Times New Roman" w:hAnsi="Times New Roman"/>
          <w:b w:val="0"/>
          <w:i w:val="0"/>
          <w:color w:val="000000"/>
          <w:sz w:val="22"/>
        </w:rPr>
        <w:t>C．﹣a</w:t>
      </w:r>
      <w:r>
        <w:rPr>
          <w:rFonts w:ascii="Times New Roman" w:hAnsi="Times New Roman"/>
          <w:b w:val="0"/>
          <w:i w:val="0"/>
          <w:color w:val="000000"/>
          <w:vertAlign w:val="superscript"/>
        </w:rPr>
        <w:t>5</w:t>
      </w:r>
      <w:r>
        <w:tab/>
      </w:r>
      <w:r>
        <w:rPr>
          <w:rFonts w:ascii="Times New Roman" w:hAnsi="Times New Roman"/>
          <w:b w:val="0"/>
          <w:i w:val="0"/>
          <w:color w:val="000000"/>
          <w:sz w:val="22"/>
        </w:rPr>
        <w:t>D．﹣a</w:t>
      </w:r>
      <w:r>
        <w:rPr>
          <w:rFonts w:ascii="Times New Roman" w:hAnsi="Times New Roman"/>
          <w:b w:val="0"/>
          <w:i w:val="0"/>
          <w:color w:val="000000"/>
          <w:vertAlign w:val="superscript"/>
        </w:rPr>
        <w:t>6</w:t>
      </w:r>
    </w:p>
    <w:p>
      <w:pPr>
        <w:spacing w:line="360" w:lineRule="auto"/>
        <w:ind w:left="0"/>
        <w:jc w:val="left"/>
      </w:pPr>
      <w:r>
        <w:t>4．</w:t>
      </w:r>
      <w:r>
        <w:rPr>
          <w:rFonts w:ascii="Times New Roman" w:hAnsi="Times New Roman"/>
          <w:b w:val="0"/>
          <w:i w:val="0"/>
          <w:color w:val="000000"/>
          <w:sz w:val="22"/>
        </w:rPr>
        <w:t xml:space="preserve">如图是一个用相同的小立方体搭成的几何体的三视图，则组成这个几何体的小立方体的个数是（　　）  </w:t>
      </w:r>
    </w:p>
    <w:p>
      <w:pPr>
        <w:spacing w:line="360" w:lineRule="auto"/>
        <w:ind w:firstLine="273" w:firstLineChars="130"/>
        <w:jc w:val="left"/>
        <w:textAlignment w:val="center"/>
      </w:pPr>
      <w:r>
        <w:drawing>
          <wp:inline distT="0" distB="0" distL="0" distR="0">
            <wp:extent cx="2235200" cy="7277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2235200" cy="7281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A．2</w:t>
      </w:r>
      <w:r>
        <w:tab/>
      </w:r>
      <w:r>
        <w:rPr>
          <w:rFonts w:ascii="Times New Roman" w:hAnsi="Times New Roman"/>
          <w:b w:val="0"/>
          <w:i w:val="0"/>
          <w:color w:val="000000"/>
          <w:sz w:val="22"/>
        </w:rPr>
        <w:t>B．3</w:t>
      </w:r>
      <w:r>
        <w:tab/>
      </w:r>
      <w:r>
        <w:rPr>
          <w:rFonts w:ascii="Times New Roman" w:hAnsi="Times New Roman"/>
          <w:b w:val="0"/>
          <w:i w:val="0"/>
          <w:color w:val="000000"/>
          <w:sz w:val="22"/>
        </w:rPr>
        <w:t>C．4</w:t>
      </w:r>
      <w:r>
        <w:tab/>
      </w:r>
      <w:r>
        <w:rPr>
          <w:rFonts w:ascii="Times New Roman" w:hAnsi="Times New Roman"/>
          <w:b w:val="0"/>
          <w:i w:val="0"/>
          <w:color w:val="000000"/>
          <w:sz w:val="22"/>
        </w:rPr>
        <w:t>D．5</w:t>
      </w:r>
    </w:p>
    <w:p>
      <w:pPr>
        <w:spacing w:line="360" w:lineRule="auto"/>
        <w:ind w:left="0"/>
        <w:jc w:val="left"/>
      </w:pPr>
      <w:r>
        <w:t>5．</w:t>
      </w:r>
      <w:r>
        <w:rPr>
          <w:rFonts w:ascii="Times New Roman" w:hAnsi="Times New Roman"/>
          <w:b w:val="0"/>
          <w:i w:val="0"/>
          <w:color w:val="000000"/>
          <w:sz w:val="22"/>
        </w:rPr>
        <w:t xml:space="preserve">绿豆在相同条件下的发芽试验，结果如下表所示：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49"/>
        <w:gridCol w:w="1001"/>
        <w:gridCol w:w="1001"/>
        <w:gridCol w:w="1001"/>
        <w:gridCol w:w="1002"/>
        <w:gridCol w:w="1002"/>
        <w:gridCol w:w="1002"/>
        <w:gridCol w:w="100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每批粒数n</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100</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300</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400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600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1000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2000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3000</w:t>
            </w:r>
          </w:p>
        </w:tc>
      </w:tr>
      <w:tr>
        <w:tblPrEx>
          <w:tblW w:w="0" w:type="auto"/>
          <w:tblInd w:w="380" w:type="dxa"/>
          <w:tblCellMar>
            <w:top w:w="0" w:type="dxa"/>
            <w:left w:w="108" w:type="dxa"/>
            <w:bottom w:w="0" w:type="dxa"/>
            <w:right w:w="108" w:type="dxa"/>
          </w:tblCellMar>
        </w:tblPrEx>
        <w:tc>
          <w:tcPr>
            <w:tcW w:w="19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发芽的粒数m</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96</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282</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382</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570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948</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1912</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2850</w:t>
            </w:r>
          </w:p>
        </w:tc>
      </w:tr>
      <w:tr>
        <w:tblPrEx>
          <w:tblW w:w="0" w:type="auto"/>
          <w:tblInd w:w="380" w:type="dxa"/>
          <w:tblCellMar>
            <w:top w:w="0" w:type="dxa"/>
            <w:left w:w="108" w:type="dxa"/>
            <w:bottom w:w="0" w:type="dxa"/>
            <w:right w:w="108" w:type="dxa"/>
          </w:tblCellMar>
        </w:tblPrEx>
        <w:tc>
          <w:tcPr>
            <w:tcW w:w="19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 xml:space="preserve">发芽的频率 </w:t>
            </w:r>
            <m:oMath>
              <m:f>
                <m:num>
                  <m:r>
                    <w:rPr>
                      <w:rFonts w:ascii="Cambria Math" w:hAnsi="Cambria Math"/>
                      <w:sz w:val="30"/>
                      <w:szCs w:val="30"/>
                      <w:lang w:eastAsia="zh-CN"/>
                    </w:rPr>
                    <m:t>m</m:t>
                  </m:r>
                </m:num>
                <m:den>
                  <m:r>
                    <w:rPr>
                      <w:rFonts w:ascii="Cambria Math" w:hAnsi="Cambria Math"/>
                      <w:sz w:val="30"/>
                      <w:szCs w:val="30"/>
                      <w:lang w:eastAsia="zh-CN"/>
                    </w:rPr>
                    <m:t>n</m:t>
                  </m:r>
                </m:den>
              </m:f>
            </m:oMath>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0.960</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0.940</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0.955</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0.950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0.948</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0.956</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0.950</w:t>
            </w:r>
          </w:p>
        </w:tc>
      </w:tr>
    </w:tbl>
    <w:p>
      <w:pPr>
        <w:spacing w:line="360" w:lineRule="auto"/>
        <w:ind w:firstLine="286" w:firstLineChars="130"/>
        <w:jc w:val="left"/>
      </w:pPr>
      <w:r>
        <w:rPr>
          <w:rFonts w:ascii="Times New Roman" w:hAnsi="Times New Roman"/>
          <w:b w:val="0"/>
          <w:i w:val="0"/>
          <w:color w:val="000000"/>
          <w:sz w:val="22"/>
        </w:rPr>
        <w:t>则绿豆发芽的概率估计值是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A．0.96</w:t>
      </w:r>
      <w:r>
        <w:tab/>
      </w:r>
      <w:r>
        <w:rPr>
          <w:rFonts w:ascii="Times New Roman" w:hAnsi="Times New Roman"/>
          <w:b w:val="0"/>
          <w:i w:val="0"/>
          <w:color w:val="000000"/>
          <w:sz w:val="22"/>
        </w:rPr>
        <w:t>B．0.95</w:t>
      </w:r>
      <w:r>
        <w:tab/>
      </w:r>
      <w:r>
        <w:rPr>
          <w:rFonts w:ascii="Times New Roman" w:hAnsi="Times New Roman"/>
          <w:b w:val="0"/>
          <w:i w:val="0"/>
          <w:color w:val="000000"/>
          <w:sz w:val="22"/>
        </w:rPr>
        <w:t>C．0.94</w:t>
      </w:r>
      <w:r>
        <w:tab/>
      </w:r>
      <w:r>
        <w:rPr>
          <w:rFonts w:ascii="Times New Roman" w:hAnsi="Times New Roman"/>
          <w:b w:val="0"/>
          <w:i w:val="0"/>
          <w:color w:val="000000"/>
          <w:sz w:val="22"/>
        </w:rPr>
        <w:t>D．0.90</w:t>
      </w:r>
    </w:p>
    <w:p>
      <w:pPr>
        <w:spacing w:line="360" w:lineRule="auto"/>
        <w:ind w:left="0"/>
        <w:jc w:val="left"/>
      </w:pPr>
      <w:r>
        <w:t>6．</w:t>
      </w:r>
      <w:r>
        <w:rPr>
          <w:rFonts w:ascii="Times New Roman" w:hAnsi="Times New Roman"/>
          <w:b w:val="0"/>
          <w:i w:val="0"/>
          <w:color w:val="000000"/>
          <w:sz w:val="22"/>
        </w:rPr>
        <w:t xml:space="preserve">已知一组数据：1，3，5，5，6，则这组数据的方差是（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A．16</w:t>
      </w:r>
      <w:r>
        <w:tab/>
      </w:r>
      <w:r>
        <w:rPr>
          <w:rFonts w:ascii="Times New Roman" w:hAnsi="Times New Roman"/>
          <w:b w:val="0"/>
          <w:i w:val="0"/>
          <w:color w:val="000000"/>
          <w:sz w:val="22"/>
        </w:rPr>
        <w:t>B．5</w:t>
      </w:r>
      <w:r>
        <w:tab/>
      </w:r>
      <w:r>
        <w:rPr>
          <w:rFonts w:ascii="Times New Roman" w:hAnsi="Times New Roman"/>
          <w:b w:val="0"/>
          <w:i w:val="0"/>
          <w:color w:val="000000"/>
          <w:sz w:val="22"/>
        </w:rPr>
        <w:t>C．4</w:t>
      </w:r>
      <w:r>
        <w:tab/>
      </w:r>
      <w:r>
        <w:rPr>
          <w:rFonts w:ascii="Times New Roman" w:hAnsi="Times New Roman"/>
          <w:b w:val="0"/>
          <w:i w:val="0"/>
          <w:color w:val="000000"/>
          <w:sz w:val="22"/>
        </w:rPr>
        <w:t>D．3.2</w:t>
      </w:r>
    </w:p>
    <w:p>
      <w:pPr>
        <w:spacing w:line="360" w:lineRule="auto"/>
        <w:ind w:left="0"/>
        <w:jc w:val="left"/>
        <w:textAlignment w:val="center"/>
      </w:pPr>
      <w:r>
        <w:t>7．</w:t>
      </w:r>
      <w:r>
        <w:rPr>
          <w:rFonts w:ascii="Times New Roman" w:hAnsi="Times New Roman"/>
          <w:b w:val="0"/>
          <w:i w:val="0"/>
          <w:color w:val="000000"/>
          <w:sz w:val="22"/>
        </w:rPr>
        <w:t>若⊙O</w:t>
      </w:r>
      <w:r>
        <w:rPr>
          <w:rFonts w:ascii="Times New Roman" w:hAnsi="Times New Roman"/>
          <w:b w:val="0"/>
          <w:i w:val="0"/>
          <w:color w:val="000000"/>
          <w:vertAlign w:val="subscript"/>
        </w:rPr>
        <w:t>1</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的半径分别是r</w:t>
      </w:r>
      <w:r>
        <w:rPr>
          <w:rFonts w:ascii="Times New Roman" w:hAnsi="Times New Roman"/>
          <w:b w:val="0"/>
          <w:i w:val="0"/>
          <w:color w:val="000000"/>
          <w:vertAlign w:val="subscript"/>
        </w:rPr>
        <w:t>1</w:t>
      </w:r>
      <w:r>
        <w:rPr>
          <w:rFonts w:ascii="Times New Roman" w:hAnsi="Times New Roman"/>
          <w:b w:val="0"/>
          <w:i w:val="0"/>
          <w:color w:val="000000"/>
          <w:sz w:val="22"/>
        </w:rPr>
        <w:t>=2，r</w:t>
      </w:r>
      <w:r>
        <w:rPr>
          <w:rFonts w:ascii="Times New Roman" w:hAnsi="Times New Roman"/>
          <w:b w:val="0"/>
          <w:i w:val="0"/>
          <w:color w:val="000000"/>
          <w:vertAlign w:val="subscript"/>
        </w:rPr>
        <w:t>2</w:t>
      </w:r>
      <w:r>
        <w:rPr>
          <w:rFonts w:ascii="Times New Roman" w:hAnsi="Times New Roman"/>
          <w:b w:val="0"/>
          <w:i w:val="0"/>
          <w:color w:val="000000"/>
          <w:sz w:val="22"/>
        </w:rPr>
        <w:t>=4，圆心距d=5，则这两</w:t>
      </w:r>
      <w:bookmarkStart w:id="0" w:name="_GoBack"/>
      <w:bookmarkEnd w:id="0"/>
      <w:r>
        <w:rPr>
          <w:rFonts w:ascii="Times New Roman" w:hAnsi="Times New Roman"/>
          <w:b w:val="0"/>
          <w:i w:val="0"/>
          <w:color w:val="000000"/>
          <w:sz w:val="22"/>
        </w:rPr>
        <w:t xml:space="preserve">个圆的位置关系是（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A．内切</w:t>
      </w:r>
      <w:r>
        <w:tab/>
      </w:r>
      <w:r>
        <w:rPr>
          <w:rFonts w:ascii="Times New Roman" w:hAnsi="Times New Roman"/>
          <w:b w:val="0"/>
          <w:i w:val="0"/>
          <w:color w:val="000000"/>
          <w:sz w:val="22"/>
        </w:rPr>
        <w:t>B．相交</w:t>
      </w:r>
      <w:r>
        <w:tab/>
      </w:r>
      <w:r>
        <w:rPr>
          <w:rFonts w:ascii="Times New Roman" w:hAnsi="Times New Roman"/>
          <w:b w:val="0"/>
          <w:i w:val="0"/>
          <w:color w:val="000000"/>
          <w:sz w:val="22"/>
        </w:rPr>
        <w:t>C．外切</w:t>
      </w:r>
      <w:r>
        <w:tab/>
      </w:r>
      <w:r>
        <w:rPr>
          <w:rFonts w:ascii="Times New Roman" w:hAnsi="Times New Roman"/>
          <w:b w:val="0"/>
          <w:i w:val="0"/>
          <w:color w:val="000000"/>
          <w:sz w:val="22"/>
        </w:rPr>
        <w:t>D．外离</w:t>
      </w:r>
    </w:p>
    <w:p>
      <w:pPr>
        <w:spacing w:line="360" w:lineRule="auto"/>
        <w:ind w:left="0"/>
        <w:jc w:val="left"/>
        <w:textAlignment w:val="center"/>
      </w:pPr>
      <w:r>
        <w:t>8．</w:t>
      </w:r>
      <w:r>
        <w:rPr>
          <w:rFonts w:ascii="Times New Roman" w:hAnsi="Times New Roman"/>
          <w:b w:val="0"/>
          <w:i w:val="0"/>
          <w:color w:val="000000"/>
          <w:sz w:val="22"/>
        </w:rPr>
        <w:t>在平面直角坐标系中，若将抛物线y=2x</w:t>
      </w:r>
      <w:r>
        <w:rPr>
          <w:rFonts w:ascii="Times New Roman" w:hAnsi="Times New Roman"/>
          <w:b w:val="0"/>
          <w:i w:val="0"/>
          <w:color w:val="000000"/>
          <w:vertAlign w:val="superscript"/>
        </w:rPr>
        <w:t>2</w:t>
      </w:r>
      <w:r>
        <w:rPr>
          <w:rFonts w:ascii="Times New Roman" w:hAnsi="Times New Roman"/>
          <w:b w:val="0"/>
          <w:i w:val="0"/>
          <w:color w:val="000000"/>
          <w:sz w:val="22"/>
        </w:rPr>
        <w:t xml:space="preserve">﹣4x+3先向右平移3个单位长度，再向上平移2个单位长度，则经过这两次平移后所得抛物线的顶点坐标是（　　）  </w:t>
      </w:r>
    </w:p>
    <w:p>
      <w:pPr>
        <w:tabs>
          <w:tab w:val="left" w:pos="2698"/>
          <w:tab w:val="left" w:pos="5137"/>
          <w:tab w:val="left" w:pos="7576"/>
        </w:tabs>
        <w:spacing w:line="360" w:lineRule="auto"/>
        <w:ind w:firstLine="286" w:firstLineChars="130"/>
        <w:jc w:val="left"/>
        <w:textAlignment w:val="center"/>
        <w:sectPr>
          <w:headerReference w:type="default" r:id="rId5"/>
          <w:footerReference w:type="default" r:id="rId6"/>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A．（﹣2，3）</w:t>
      </w:r>
      <w:r>
        <w:tab/>
      </w:r>
      <w:r>
        <w:rPr>
          <w:rFonts w:ascii="Times New Roman" w:hAnsi="Times New Roman"/>
          <w:b w:val="0"/>
          <w:i w:val="0"/>
          <w:color w:val="000000"/>
          <w:sz w:val="22"/>
        </w:rPr>
        <w:t>B．（﹣1，4）</w:t>
      </w:r>
      <w:r>
        <w:tab/>
      </w:r>
      <w:r>
        <w:rPr>
          <w:rFonts w:ascii="Times New Roman" w:hAnsi="Times New Roman"/>
          <w:b w:val="0"/>
          <w:i w:val="0"/>
          <w:color w:val="000000"/>
          <w:sz w:val="22"/>
        </w:rPr>
        <w:t>C．（1，4）</w:t>
      </w:r>
      <w:r>
        <w:tab/>
      </w:r>
      <w:r>
        <w:rPr>
          <w:rFonts w:ascii="Times New Roman" w:hAnsi="Times New Roman"/>
          <w:b w:val="0"/>
          <w:i w:val="0"/>
          <w:color w:val="000000"/>
          <w:sz w:val="22"/>
        </w:rPr>
        <w:t>D．（4，3）</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9．</w:t>
      </w:r>
      <w:r>
        <w:rPr>
          <w:rFonts w:ascii="Times New Roman" w:hAnsi="Times New Roman"/>
          <w:b w:val="0"/>
          <w:i w:val="0"/>
          <w:color w:val="000000"/>
          <w:sz w:val="22"/>
        </w:rPr>
        <w:t>﹣5的相反数是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10．</w:t>
      </w:r>
      <w:r>
        <w:rPr>
          <w:rFonts w:ascii="Times New Roman" w:hAnsi="Times New Roman"/>
          <w:b w:val="0"/>
          <w:i w:val="0"/>
          <w:color w:val="000000"/>
          <w:sz w:val="22"/>
        </w:rPr>
        <w:t xml:space="preserve">要使 </w:t>
      </w:r>
      <m:oMath>
        <m:rad>
          <m:radPr>
            <m:degHide/>
          </m:radPr>
          <m:deg/>
          <m:e>
            <m:r>
              <w:rPr>
                <w:rFonts w:ascii="Cambria Math" w:hAnsi="Cambria Math"/>
                <w:sz w:val="22"/>
                <w:szCs w:val="22"/>
                <w:lang w:eastAsia="zh-CN"/>
              </w:rPr>
              <m:t>x−2</m:t>
            </m:r>
          </m:e>
        </m:rad>
      </m:oMath>
      <w:r>
        <w:rPr>
          <w:rFonts w:ascii="Times New Roman" w:hAnsi="Times New Roman"/>
          <w:b w:val="0"/>
          <w:i w:val="0"/>
          <w:color w:val="000000"/>
          <w:sz w:val="22"/>
        </w:rPr>
        <w:t xml:space="preserve"> 在实数范围内有意义，x应满足的条件是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11．</w:t>
      </w:r>
      <w:r>
        <w:rPr>
          <w:rFonts w:ascii="Times New Roman" w:hAnsi="Times New Roman"/>
          <w:b w:val="0"/>
          <w:i w:val="0"/>
          <w:color w:val="000000"/>
          <w:sz w:val="22"/>
        </w:rPr>
        <w:t>已知点E，F，G，H分别是四边形ABCD的边AB，BC，CD，DA的中点，若AC⊥BD，且AC≠BD，则四边形EFGH的形状是</w:t>
      </w:r>
      <w:r>
        <w:rPr>
          <w:rFonts w:ascii="Times New Roman" w:hAnsi="Times New Roman"/>
          <w:b w:val="0"/>
          <w:i w:val="0"/>
          <w:color w:val="000000"/>
          <w:sz w:val="22"/>
          <w:u w:val="single"/>
        </w:rPr>
        <w:t>　     　</w:t>
      </w:r>
      <w:r>
        <w:rPr>
          <w:rFonts w:ascii="Times New Roman" w:hAnsi="Times New Roman"/>
          <w:b w:val="0"/>
          <w:i w:val="0"/>
          <w:color w:val="000000"/>
          <w:sz w:val="22"/>
        </w:rPr>
        <w:t xml:space="preserve">（填“梯形”“矩形”或“菱形”）  </w:t>
      </w:r>
    </w:p>
    <w:p>
      <w:pPr>
        <w:spacing w:line="360" w:lineRule="auto"/>
        <w:ind w:left="0"/>
        <w:jc w:val="left"/>
        <w:textAlignment w:val="center"/>
      </w:pPr>
      <w:r>
        <w:t>12．</w:t>
      </w:r>
      <w:r>
        <w:rPr>
          <w:rFonts w:ascii="Times New Roman" w:hAnsi="Times New Roman"/>
          <w:b w:val="0"/>
          <w:i w:val="0"/>
          <w:color w:val="000000"/>
          <w:sz w:val="22"/>
        </w:rPr>
        <w:t>分解因式：ax</w:t>
      </w:r>
      <w:r>
        <w:rPr>
          <w:rFonts w:ascii="Times New Roman" w:hAnsi="Times New Roman"/>
          <w:b w:val="0"/>
          <w:i w:val="0"/>
          <w:color w:val="000000"/>
          <w:vertAlign w:val="superscript"/>
        </w:rPr>
        <w:t>2</w:t>
      </w:r>
      <w:r>
        <w:rPr>
          <w:rFonts w:ascii="Times New Roman" w:hAnsi="Times New Roman"/>
          <w:b w:val="0"/>
          <w:i w:val="0"/>
          <w:color w:val="000000"/>
          <w:sz w:val="22"/>
        </w:rPr>
        <w:t>﹣ay</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13．</w:t>
      </w:r>
      <w:r>
        <w:rPr>
          <w:rFonts w:ascii="Times New Roman" w:hAnsi="Times New Roman"/>
          <w:b w:val="0"/>
          <w:i w:val="0"/>
          <w:color w:val="000000"/>
          <w:sz w:val="22"/>
        </w:rPr>
        <w:t xml:space="preserve">不等式组 </w:t>
      </w:r>
      <m:oMath>
        <m:d>
          <m:dPr>
            <m:begChr m:val="{"/>
            <m:endChr m:val=""/>
            <m:sepChr m:val=","/>
          </m:dPr>
          <m:e>
            <m:eqArr>
              <m:e>
                <m:r>
                  <w:rPr>
                    <w:rFonts w:ascii="Cambria Math" w:hAnsi="Cambria Math"/>
                    <w:sz w:val="22"/>
                    <w:szCs w:val="22"/>
                    <w:lang w:eastAsia="zh-CN"/>
                  </w:rPr>
                  <m:t>x−1&gt;0</m:t>
                </m:r>
              </m:e>
              <m:e>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(x+4)&lt;3</m:t>
                </m:r>
              </m:e>
            </m:eqArr>
          </m:e>
        </m:d>
      </m:oMath>
      <w:r>
        <w:rPr>
          <w:rFonts w:ascii="Times New Roman" w:hAnsi="Times New Roman"/>
          <w:b w:val="0"/>
          <w:i w:val="0"/>
          <w:color w:val="000000"/>
          <w:sz w:val="22"/>
        </w:rPr>
        <w:t xml:space="preserve"> 的解集是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14．</w:t>
      </w:r>
      <w:r>
        <w:rPr>
          <w:rFonts w:ascii="Times New Roman" w:hAnsi="Times New Roman"/>
          <w:b w:val="0"/>
          <w:i w:val="0"/>
          <w:color w:val="000000"/>
          <w:sz w:val="22"/>
        </w:rPr>
        <w:t>如图，SO，SA分别是圆锥的高和母线，若SA=12cm，∠ASO=30°，则这个圆锥的侧面积是</w:t>
      </w:r>
      <w:r>
        <w:rPr>
          <w:rFonts w:ascii="Times New Roman" w:hAnsi="Times New Roman"/>
          <w:b w:val="0"/>
          <w:i w:val="0"/>
          <w:color w:val="000000"/>
          <w:sz w:val="22"/>
          <w:u w:val="single"/>
        </w:rPr>
        <w:t>　     　</w:t>
      </w:r>
      <w:r>
        <w:rPr>
          <w:rFonts w:ascii="Times New Roman" w:hAnsi="Times New Roman"/>
          <w:b w:val="0"/>
          <w:i w:val="0"/>
          <w:color w:val="000000"/>
          <w:sz w:val="22"/>
        </w:rPr>
        <w:t xml:space="preserve"> cm</w:t>
      </w:r>
      <w:r>
        <w:rPr>
          <w:rFonts w:ascii="Times New Roman" w:hAnsi="Times New Roman"/>
          <w:b w:val="0"/>
          <w:i w:val="0"/>
          <w:color w:val="000000"/>
          <w:vertAlign w:val="superscript"/>
        </w:rPr>
        <w:t>2</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1422400" cy="13544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1422400" cy="1354667"/>
                    </a:xfrm>
                    <a:prstGeom prst="rect">
                      <a:avLst/>
                    </a:prstGeom>
                  </pic:spPr>
                </pic:pic>
              </a:graphicData>
            </a:graphic>
          </wp:inline>
        </w:drawing>
      </w:r>
    </w:p>
    <w:p>
      <w:pPr>
        <w:spacing w:line="360" w:lineRule="auto"/>
        <w:ind w:left="0"/>
        <w:jc w:val="left"/>
        <w:textAlignment w:val="center"/>
      </w:pPr>
      <w:r>
        <w:t>15．</w:t>
      </w:r>
      <w:r>
        <w:rPr>
          <w:rFonts w:ascii="Times New Roman" w:hAnsi="Times New Roman"/>
          <w:b w:val="0"/>
          <w:i w:val="0"/>
          <w:color w:val="000000"/>
          <w:sz w:val="22"/>
        </w:rPr>
        <w:t>如图，将一张矩形纸片ABCD沿EF折叠，使顶点C，D分别落在点C′，D′处，C′E交AF于点G，若∠CEF=70°，则∠GFD′=</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1506855" cy="10496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1507067" cy="1049867"/>
                    </a:xfrm>
                    <a:prstGeom prst="rect">
                      <a:avLst/>
                    </a:prstGeom>
                  </pic:spPr>
                </pic:pic>
              </a:graphicData>
            </a:graphic>
          </wp:inline>
        </w:drawing>
      </w:r>
    </w:p>
    <w:p>
      <w:pPr>
        <w:spacing w:line="360" w:lineRule="auto"/>
        <w:ind w:left="0"/>
        <w:jc w:val="left"/>
        <w:textAlignment w:val="center"/>
      </w:pPr>
      <w:r>
        <w:t>16．</w:t>
      </w:r>
      <w:r>
        <w:rPr>
          <w:rFonts w:ascii="Times New Roman" w:hAnsi="Times New Roman"/>
          <w:b w:val="0"/>
          <w:i w:val="0"/>
          <w:color w:val="000000"/>
          <w:sz w:val="22"/>
        </w:rPr>
        <w:t xml:space="preserve">在平面直角坐标系中，若一条平行于x轴的直线l分别交双曲线y=﹣ </w:t>
      </w:r>
      <m:oMath>
        <m:f>
          <m:num>
            <m:r>
              <w:rPr>
                <w:rFonts w:ascii="Cambria Math" w:hAnsi="Cambria Math"/>
                <w:sz w:val="30"/>
                <w:szCs w:val="30"/>
                <w:lang w:eastAsia="zh-CN"/>
              </w:rPr>
              <m:t>6</m:t>
            </m:r>
          </m:num>
          <m:den>
            <m:r>
              <w:rPr>
                <w:rFonts w:ascii="Cambria Math" w:hAnsi="Cambria Math"/>
                <w:sz w:val="30"/>
                <w:szCs w:val="30"/>
                <w:lang w:eastAsia="zh-CN"/>
              </w:rPr>
              <m:t>x</m:t>
            </m:r>
          </m:den>
        </m:f>
      </m:oMath>
      <w:r>
        <w:rPr>
          <w:rFonts w:ascii="Times New Roman" w:hAnsi="Times New Roman"/>
          <w:b w:val="0"/>
          <w:i w:val="0"/>
          <w:color w:val="000000"/>
          <w:sz w:val="22"/>
        </w:rPr>
        <w:t xml:space="preserve"> 和y= </w:t>
      </w:r>
      <m:oMath>
        <m:f>
          <m:num>
            <m:r>
              <w:rPr>
                <w:rFonts w:ascii="Cambria Math" w:hAnsi="Cambria Math"/>
                <w:sz w:val="30"/>
                <w:szCs w:val="30"/>
                <w:lang w:eastAsia="zh-CN"/>
              </w:rPr>
              <m:t>2</m:t>
            </m:r>
          </m:num>
          <m:den>
            <m:r>
              <w:rPr>
                <w:rFonts w:ascii="Cambria Math" w:hAnsi="Cambria Math"/>
                <w:sz w:val="30"/>
                <w:szCs w:val="30"/>
                <w:lang w:eastAsia="zh-CN"/>
              </w:rPr>
              <m:t>x</m:t>
            </m:r>
          </m:den>
        </m:f>
      </m:oMath>
      <w:r>
        <w:rPr>
          <w:rFonts w:ascii="Times New Roman" w:hAnsi="Times New Roman"/>
          <w:b w:val="0"/>
          <w:i w:val="0"/>
          <w:color w:val="000000"/>
          <w:sz w:val="22"/>
        </w:rPr>
        <w:t xml:space="preserve"> 于A，B两点，P是x轴上的任意一点，则△ABP的面积等于</w:t>
      </w:r>
      <w:r>
        <w:rPr>
          <w:rFonts w:ascii="Times New Roman" w:hAnsi="Times New Roman"/>
          <w:b w:val="0"/>
          <w:i w:val="0"/>
          <w:color w:val="000000"/>
          <w:sz w:val="22"/>
          <w:u w:val="single"/>
        </w:rPr>
        <w:t>　     　</w:t>
      </w:r>
    </w:p>
    <w:p>
      <w:pPr>
        <w:spacing w:line="360" w:lineRule="auto"/>
        <w:ind w:left="0"/>
        <w:jc w:val="left"/>
        <w:textAlignment w:val="center"/>
        <w:sectPr>
          <w:headerReference w:type="default" r:id="rId9"/>
          <w:footerReference w:type="default" r:id="rId10"/>
          <w:type w:val="nextPage"/>
          <w:pgSz w:w="11906" w:h="16838"/>
          <w:pgMar w:top="1134" w:right="707" w:bottom="937" w:left="1134" w:header="426" w:footer="515" w:gutter="0"/>
          <w:pgNumType w:start="2"/>
          <w:cols w:num="1" w:space="425"/>
          <w:titlePg w:val="0"/>
          <w:docGrid w:type="lines" w:linePitch="312" w:charSpace="0"/>
        </w:sectPr>
      </w:pPr>
      <w:r>
        <w:t>17．</w:t>
      </w:r>
      <w:r>
        <w:rPr>
          <w:rFonts w:ascii="Times New Roman" w:hAnsi="Times New Roman"/>
          <w:b w:val="0"/>
          <w:i w:val="0"/>
          <w:color w:val="000000"/>
          <w:sz w:val="22"/>
        </w:rPr>
        <w:t>如图，已知P是线段AB的黄金分割点，且PA＞PB，若S</w:t>
      </w:r>
      <w:r>
        <w:rPr>
          <w:rFonts w:ascii="Times New Roman" w:hAnsi="Times New Roman"/>
          <w:b w:val="0"/>
          <w:i w:val="0"/>
          <w:color w:val="000000"/>
          <w:vertAlign w:val="subscript"/>
        </w:rPr>
        <w:t>1</w:t>
      </w:r>
      <w:r>
        <w:rPr>
          <w:rFonts w:ascii="Times New Roman" w:hAnsi="Times New Roman"/>
          <w:b w:val="0"/>
          <w:i w:val="0"/>
          <w:color w:val="000000"/>
          <w:sz w:val="22"/>
        </w:rPr>
        <w:t>表示PA为一边的正方形的面积，S</w:t>
      </w:r>
      <w:r>
        <w:rPr>
          <w:rFonts w:ascii="Times New Roman" w:hAnsi="Times New Roman"/>
          <w:b w:val="0"/>
          <w:i w:val="0"/>
          <w:color w:val="000000"/>
          <w:vertAlign w:val="subscript"/>
        </w:rPr>
        <w:t>2</w:t>
      </w:r>
      <w:r>
        <w:rPr>
          <w:rFonts w:ascii="Times New Roman" w:hAnsi="Times New Roman"/>
          <w:b w:val="0"/>
          <w:i w:val="0"/>
          <w:color w:val="000000"/>
          <w:sz w:val="22"/>
        </w:rPr>
        <w:t>表示长是AB，宽是PB的矩形的面积，则S</w:t>
      </w:r>
      <w:r>
        <w:rPr>
          <w:rFonts w:ascii="Times New Roman" w:hAnsi="Times New Roman"/>
          <w:b w:val="0"/>
          <w:i w:val="0"/>
          <w:color w:val="000000"/>
          <w:vertAlign w:val="subscript"/>
        </w:rPr>
        <w:t>1</w:t>
      </w:r>
      <w:r>
        <w:rPr>
          <w:rFonts w:ascii="Times New Roman" w:hAnsi="Times New Roman"/>
          <w:b w:val="0"/>
          <w:i w:val="0"/>
          <w:color w:val="000000"/>
          <w:sz w:val="22"/>
          <w:u w:val="single"/>
        </w:rPr>
        <w:t>　     　</w:t>
      </w:r>
      <w:r>
        <w:rPr>
          <w:rFonts w:ascii="Times New Roman" w:hAnsi="Times New Roman"/>
          <w:b w:val="0"/>
          <w:i w:val="0"/>
          <w:color w:val="000000"/>
          <w:sz w:val="22"/>
        </w:rPr>
        <w:t>S</w:t>
      </w:r>
      <w:r>
        <w:rPr>
          <w:rFonts w:ascii="Times New Roman" w:hAnsi="Times New Roman"/>
          <w:b w:val="0"/>
          <w:i w:val="0"/>
          <w:color w:val="000000"/>
          <w:vertAlign w:val="subscript"/>
        </w:rPr>
        <w:t>2</w:t>
      </w:r>
      <w:r>
        <w:rPr>
          <w:rFonts w:ascii="Times New Roman" w:hAnsi="Times New Roman"/>
          <w:b w:val="0"/>
          <w:i w:val="0"/>
          <w:color w:val="000000"/>
          <w:sz w:val="22"/>
        </w:rPr>
        <w:t xml:space="preserve">．（填“＞”“=”或“＜”）  </w:t>
      </w:r>
    </w:p>
    <w:p>
      <w:pPr>
        <w:spacing w:line="360" w:lineRule="auto"/>
        <w:ind w:firstLine="273" w:firstLineChars="130"/>
        <w:jc w:val="left"/>
        <w:textAlignment w:val="center"/>
      </w:pPr>
      <w:r>
        <w:drawing>
          <wp:inline distT="0" distB="0" distL="0" distR="0">
            <wp:extent cx="1168400" cy="1574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1168400" cy="1574800"/>
                    </a:xfrm>
                    <a:prstGeom prst="rect">
                      <a:avLst/>
                    </a:prstGeom>
                  </pic:spPr>
                </pic:pic>
              </a:graphicData>
            </a:graphic>
          </wp:inline>
        </w:drawing>
      </w:r>
    </w:p>
    <w:p>
      <w:pPr>
        <w:spacing w:line="360" w:lineRule="auto"/>
        <w:ind w:left="0"/>
        <w:jc w:val="left"/>
        <w:textAlignment w:val="center"/>
      </w:pPr>
      <w:r>
        <w:t>18．</w:t>
      </w:r>
      <w:r>
        <w:rPr>
          <w:rFonts w:ascii="Times New Roman" w:hAnsi="Times New Roman"/>
          <w:b w:val="0"/>
          <w:i w:val="0"/>
          <w:color w:val="000000"/>
          <w:sz w:val="22"/>
        </w:rPr>
        <w:t>按照如图所示的方法排列黑色小正方形地砖，则第14个图案中黑色小正方形地砖的块数是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3657600" cy="13716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657600" cy="1371600"/>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19．</w:t>
      </w:r>
      <w:r>
        <w:rPr>
          <w:rFonts w:ascii="Times New Roman" w:hAnsi="Times New Roman"/>
          <w:b w:val="0"/>
          <w:i w:val="0"/>
          <w:color w:val="000000"/>
          <w:sz w:val="22"/>
        </w:rPr>
        <w:t xml:space="preserve">计算：|2﹣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|+（﹣1）</w:t>
      </w:r>
      <w:r>
        <w:rPr>
          <w:rFonts w:ascii="Times New Roman" w:hAnsi="Times New Roman"/>
          <w:b w:val="0"/>
          <w:i w:val="0"/>
          <w:color w:val="000000"/>
          <w:vertAlign w:val="superscript"/>
        </w:rPr>
        <w:t>0</w:t>
      </w:r>
      <w:r>
        <w:rPr>
          <w:rFonts w:ascii="Times New Roman" w:hAnsi="Times New Roman"/>
          <w:b w:val="0"/>
          <w:i w:val="0"/>
          <w:color w:val="000000"/>
          <w:sz w:val="22"/>
        </w:rPr>
        <w:t xml:space="preserve">+2cos30°．  </w:t>
      </w:r>
    </w:p>
    <w:p>
      <w:pPr>
        <w:spacing w:line="360" w:lineRule="auto"/>
        <w:ind w:left="0"/>
        <w:jc w:val="left"/>
        <w:textAlignment w:val="center"/>
      </w:pPr>
      <w:r>
        <w:t>20．</w:t>
      </w:r>
      <w:r>
        <w:rPr>
          <w:rFonts w:ascii="Times New Roman" w:hAnsi="Times New Roman"/>
          <w:b w:val="0"/>
          <w:i w:val="0"/>
          <w:color w:val="000000"/>
          <w:sz w:val="22"/>
        </w:rPr>
        <w:t xml:space="preserve">解方程： </w:t>
      </w:r>
      <m:oMath>
        <m:f>
          <m:num>
            <m:r>
              <w:rPr>
                <w:rFonts w:ascii="Cambria Math" w:hAnsi="Cambria Math"/>
                <w:sz w:val="30"/>
                <w:szCs w:val="30"/>
                <w:lang w:eastAsia="zh-CN"/>
              </w:rPr>
              <m:t>1</m:t>
            </m:r>
          </m:num>
          <m:den>
            <m:r>
              <w:rPr>
                <w:rFonts w:ascii="Cambria Math" w:hAnsi="Cambria Math"/>
                <w:sz w:val="30"/>
                <w:szCs w:val="30"/>
                <w:lang w:eastAsia="zh-CN"/>
              </w:rPr>
              <m:t>x+1</m:t>
            </m:r>
          </m:den>
        </m:f>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x−1</m:t>
            </m:r>
          </m:den>
        </m:f>
      </m:oMath>
      <w:r>
        <w:rPr>
          <w:rFonts w:ascii="Times New Roman" w:hAnsi="Times New Roman"/>
          <w:b w:val="0"/>
          <w:i w:val="0"/>
          <w:color w:val="000000"/>
          <w:sz w:val="22"/>
        </w:rPr>
        <w:t xml:space="preserve"> =0．  </w:t>
      </w:r>
    </w:p>
    <w:p>
      <w:pPr>
        <w:spacing w:line="360" w:lineRule="auto"/>
        <w:ind w:left="0"/>
        <w:jc w:val="left"/>
        <w:textAlignment w:val="center"/>
      </w:pPr>
      <w:r>
        <w:t>21．</w:t>
      </w:r>
      <w:r>
        <w:rPr>
          <w:rFonts w:ascii="Times New Roman" w:hAnsi="Times New Roman"/>
          <w:b w:val="0"/>
          <w:i w:val="0"/>
          <w:color w:val="000000"/>
          <w:sz w:val="22"/>
        </w:rPr>
        <w:t>求代数式（a+2b）（a﹣2b）+（a+2b）</w:t>
      </w:r>
      <w:r>
        <w:rPr>
          <w:rFonts w:ascii="Times New Roman" w:hAnsi="Times New Roman"/>
          <w:b w:val="0"/>
          <w:i w:val="0"/>
          <w:color w:val="000000"/>
          <w:vertAlign w:val="superscript"/>
        </w:rPr>
        <w:t>2</w:t>
      </w:r>
      <w:r>
        <w:rPr>
          <w:rFonts w:ascii="Times New Roman" w:hAnsi="Times New Roman"/>
          <w:b w:val="0"/>
          <w:i w:val="0"/>
          <w:color w:val="000000"/>
          <w:sz w:val="22"/>
        </w:rPr>
        <w:t xml:space="preserve">﹣4ab的值，其中a=1，b= </w:t>
      </w:r>
      <m:oMath>
        <m:f>
          <m:num>
            <m:r>
              <w:rPr>
                <w:rFonts w:ascii="Cambria Math" w:hAnsi="Cambria Math"/>
                <w:sz w:val="30"/>
                <w:szCs w:val="30"/>
                <w:lang w:eastAsia="zh-CN"/>
              </w:rPr>
              <m:t>1</m:t>
            </m:r>
          </m:num>
          <m:den>
            <m:r>
              <w:rPr>
                <w:rFonts w:ascii="Cambria Math" w:hAnsi="Cambria Math"/>
                <w:sz w:val="30"/>
                <w:szCs w:val="30"/>
                <w:lang w:eastAsia="zh-CN"/>
              </w:rPr>
              <m:t>10</m:t>
            </m:r>
          </m:den>
        </m:f>
      </m:oMath>
      <w:r>
        <w:rPr>
          <w:rFonts w:ascii="Times New Roman" w:hAnsi="Times New Roman"/>
          <w:b w:val="0"/>
          <w:i w:val="0"/>
          <w:color w:val="000000"/>
          <w:sz w:val="22"/>
        </w:rPr>
        <w:t xml:space="preserve"> ．</w:t>
      </w:r>
    </w:p>
    <w:p>
      <w:pPr>
        <w:spacing w:line="360" w:lineRule="auto"/>
        <w:ind w:left="0"/>
        <w:jc w:val="left"/>
      </w:pPr>
      <w:r>
        <w:t>22．</w:t>
      </w:r>
      <w:r>
        <w:rPr>
          <w:rFonts w:ascii="Times New Roman" w:hAnsi="Times New Roman"/>
          <w:b w:val="0"/>
          <w:i w:val="0"/>
          <w:color w:val="000000"/>
          <w:sz w:val="22"/>
        </w:rPr>
        <w:t xml:space="preserve">某学校抽查了某班级某月10天的用电量，数据如下表（单位：度）；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20"/>
        <w:gridCol w:w="571"/>
        <w:gridCol w:w="571"/>
        <w:gridCol w:w="749"/>
        <w:gridCol w:w="749"/>
        <w:gridCol w:w="750"/>
        <w:gridCol w:w="75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度数</w:t>
            </w:r>
          </w:p>
        </w:tc>
        <w:tc>
          <w:tcPr>
            <w:tcW w:w="5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8</w:t>
            </w:r>
          </w:p>
        </w:tc>
        <w:tc>
          <w:tcPr>
            <w:tcW w:w="5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9</w:t>
            </w:r>
          </w:p>
        </w:tc>
        <w:tc>
          <w:tcPr>
            <w:tcW w:w="7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10</w:t>
            </w:r>
          </w:p>
        </w:tc>
        <w:tc>
          <w:tcPr>
            <w:tcW w:w="7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13</w:t>
            </w:r>
          </w:p>
        </w:tc>
        <w:tc>
          <w:tcPr>
            <w:tcW w:w="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14</w:t>
            </w:r>
          </w:p>
        </w:tc>
        <w:tc>
          <w:tcPr>
            <w:tcW w:w="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15</w:t>
            </w:r>
          </w:p>
        </w:tc>
      </w:tr>
      <w:tr>
        <w:tblPrEx>
          <w:tblW w:w="0" w:type="auto"/>
          <w:tblInd w:w="380" w:type="dxa"/>
          <w:tblCellMar>
            <w:top w:w="0" w:type="dxa"/>
            <w:left w:w="108" w:type="dxa"/>
            <w:bottom w:w="0" w:type="dxa"/>
            <w:right w:w="108" w:type="dxa"/>
          </w:tblCellMar>
        </w:tblPrEx>
        <w:tc>
          <w:tcPr>
            <w:tcW w:w="10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天数</w:t>
            </w:r>
          </w:p>
        </w:tc>
        <w:tc>
          <w:tcPr>
            <w:tcW w:w="5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w:t>
            </w:r>
          </w:p>
        </w:tc>
        <w:tc>
          <w:tcPr>
            <w:tcW w:w="5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w:t>
            </w:r>
          </w:p>
        </w:tc>
        <w:tc>
          <w:tcPr>
            <w:tcW w:w="7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w:t>
            </w:r>
          </w:p>
        </w:tc>
        <w:tc>
          <w:tcPr>
            <w:tcW w:w="7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3</w:t>
            </w:r>
          </w:p>
        </w:tc>
        <w:tc>
          <w:tcPr>
            <w:tcW w:w="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w:t>
            </w:r>
          </w:p>
        </w:tc>
        <w:tc>
          <w:tcPr>
            <w:tcW w:w="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w:t>
            </w:r>
          </w:p>
        </w:tc>
      </w:tr>
    </w:tbl>
    <w:p>
      <w:pPr>
        <w:spacing w:line="360" w:lineRule="auto"/>
        <w:ind w:firstLine="286" w:firstLineChars="130"/>
        <w:jc w:val="left"/>
        <w:textAlignment w:val="center"/>
      </w:pPr>
      <w:r>
        <w:rPr>
          <w:rFonts w:ascii="Times New Roman" w:hAnsi="Times New Roman"/>
          <w:b w:val="0"/>
          <w:i w:val="0"/>
          <w:color w:val="000000"/>
          <w:sz w:val="22"/>
        </w:rPr>
        <w:t>（1）这10天用电量的众数是</w:t>
      </w:r>
      <w:r>
        <w:rPr>
          <w:rFonts w:ascii="Times New Roman" w:hAnsi="Times New Roman"/>
          <w:b w:val="0"/>
          <w:i w:val="0"/>
          <w:color w:val="000000"/>
          <w:sz w:val="22"/>
          <w:u w:val="single"/>
        </w:rPr>
        <w:t>　     　</w:t>
      </w:r>
      <w:r>
        <w:rPr>
          <w:rFonts w:ascii="Times New Roman" w:hAnsi="Times New Roman"/>
          <w:b w:val="0"/>
          <w:i w:val="0"/>
          <w:color w:val="000000"/>
          <w:sz w:val="22"/>
        </w:rPr>
        <w:t>，中位数是</w:t>
      </w:r>
      <w:r>
        <w:rPr>
          <w:rFonts w:ascii="Times New Roman" w:hAnsi="Times New Roman"/>
          <w:b w:val="0"/>
          <w:i w:val="0"/>
          <w:color w:val="000000"/>
          <w:sz w:val="22"/>
          <w:u w:val="single"/>
        </w:rPr>
        <w:t>　     　</w:t>
      </w:r>
      <w:r>
        <w:rPr>
          <w:rFonts w:ascii="Times New Roman" w:hAnsi="Times New Roman"/>
          <w:b w:val="0"/>
          <w:i w:val="0"/>
          <w:color w:val="000000"/>
          <w:sz w:val="22"/>
        </w:rPr>
        <w:t>，极差是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（2）求这个班级平均每天的用电量；  </w:t>
      </w:r>
    </w:p>
    <w:p>
      <w:pPr>
        <w:spacing w:line="360" w:lineRule="auto"/>
        <w:ind w:firstLine="286" w:firstLineChars="130"/>
        <w:jc w:val="left"/>
      </w:pPr>
      <w:r>
        <w:rPr>
          <w:rFonts w:ascii="Times New Roman" w:hAnsi="Times New Roman"/>
          <w:b w:val="0"/>
          <w:i w:val="0"/>
          <w:color w:val="000000"/>
          <w:sz w:val="22"/>
        </w:rPr>
        <w:t xml:space="preserve">（3）已知该校共有20个班级，该月共计30天，试估计该校该月总的用电量．  </w:t>
      </w:r>
    </w:p>
    <w:p>
      <w:pPr>
        <w:spacing w:line="360" w:lineRule="auto"/>
        <w:ind w:left="0"/>
        <w:jc w:val="left"/>
        <w:sectPr>
          <w:headerReference w:type="default" r:id="rId13"/>
          <w:footerReference w:type="default" r:id="rId14"/>
          <w:type w:val="nextPage"/>
          <w:pgSz w:w="11906" w:h="16838"/>
          <w:pgMar w:top="1134" w:right="707" w:bottom="937" w:left="1134" w:header="426" w:footer="515" w:gutter="0"/>
          <w:pgNumType w:start="3"/>
          <w:cols w:num="1" w:space="425"/>
          <w:titlePg w:val="0"/>
          <w:docGrid w:type="lines" w:linePitch="312" w:charSpace="0"/>
        </w:sectPr>
      </w:pPr>
      <w:r>
        <w:t>23．</w:t>
      </w:r>
      <w:r>
        <w:rPr>
          <w:rFonts w:ascii="Times New Roman" w:hAnsi="Times New Roman"/>
          <w:b w:val="0"/>
          <w:i w:val="0"/>
          <w:color w:val="000000"/>
          <w:sz w:val="22"/>
        </w:rPr>
        <w:t>如图是使用测角仪测量一幅壁画高度的示意图，已知壁画AB的底端距离地面的高度BC=1m，在壁画的正前方点D处测得壁画底端的俯角∠BDF=30°，且点D距离地面的高度DE=2m，求壁画AB的高度．</w:t>
      </w:r>
    </w:p>
    <w:p>
      <w:pPr>
        <w:spacing w:line="360" w:lineRule="auto"/>
        <w:ind w:firstLine="273" w:firstLineChars="130"/>
        <w:jc w:val="left"/>
        <w:textAlignment w:val="center"/>
      </w:pPr>
      <w:r>
        <w:drawing>
          <wp:inline distT="0" distB="0" distL="0" distR="0">
            <wp:extent cx="1049655" cy="18796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tretch>
                      <a:fillRect/>
                    </a:stretch>
                  </pic:blipFill>
                  <pic:spPr>
                    <a:xfrm>
                      <a:off x="0" y="0"/>
                      <a:ext cx="1049867" cy="1879600"/>
                    </a:xfrm>
                    <a:prstGeom prst="rect">
                      <a:avLst/>
                    </a:prstGeom>
                  </pic:spPr>
                </pic:pic>
              </a:graphicData>
            </a:graphic>
          </wp:inline>
        </w:drawing>
      </w:r>
    </w:p>
    <w:p>
      <w:pPr>
        <w:spacing w:line="360" w:lineRule="auto"/>
        <w:ind w:left="0"/>
        <w:jc w:val="left"/>
      </w:pPr>
      <w:r>
        <w:t>24．</w:t>
      </w:r>
      <w:r>
        <w:rPr>
          <w:rFonts w:ascii="Times New Roman" w:hAnsi="Times New Roman"/>
          <w:b w:val="0"/>
          <w:i w:val="0"/>
          <w:color w:val="000000"/>
          <w:sz w:val="22"/>
        </w:rPr>
        <w:t xml:space="preserve">有四部不同的电影，分别记为A，B，C，D．  </w:t>
      </w:r>
    </w:p>
    <w:p>
      <w:pPr>
        <w:spacing w:line="360" w:lineRule="auto"/>
        <w:ind w:firstLine="286" w:firstLineChars="130"/>
        <w:jc w:val="left"/>
        <w:textAlignment w:val="center"/>
      </w:pPr>
      <w:r>
        <w:rPr>
          <w:rFonts w:ascii="Times New Roman" w:hAnsi="Times New Roman"/>
          <w:b w:val="0"/>
          <w:i w:val="0"/>
          <w:color w:val="000000"/>
          <w:sz w:val="22"/>
        </w:rPr>
        <w:t>（1）若甲从中随机选择一部观看，则恰好是电影A的概率是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（2）若甲从中随机选择一部观看，乙也从中随机选择一部观看，求甲、乙两人选择同一部电影的概率．  </w:t>
      </w:r>
    </w:p>
    <w:p>
      <w:pPr>
        <w:spacing w:line="360" w:lineRule="auto"/>
        <w:ind w:left="0"/>
        <w:jc w:val="left"/>
      </w:pPr>
      <w:r>
        <w:t>25．</w:t>
      </w:r>
      <w:r>
        <w:rPr>
          <w:rFonts w:ascii="Times New Roman" w:hAnsi="Times New Roman"/>
          <w:b w:val="0"/>
          <w:i w:val="0"/>
          <w:color w:val="000000"/>
          <w:sz w:val="22"/>
        </w:rPr>
        <w:t>学校组织学生乘汽车去自然保护区野营，先以60km/h的速度走平路，后又以30km/h的速度爬坡，共用了6.5h；汽车以40km/h的速度下坡，又以50km/h的速度走平路，共用了6h，问平路和坡路各有多远？</w:t>
      </w:r>
    </w:p>
    <w:p>
      <w:pPr>
        <w:spacing w:line="360" w:lineRule="auto"/>
        <w:ind w:left="0"/>
        <w:jc w:val="left"/>
      </w:pPr>
      <w:r>
        <w:t>26．</w:t>
      </w:r>
      <w:r>
        <w:rPr>
          <w:rFonts w:ascii="Times New Roman" w:hAnsi="Times New Roman"/>
          <w:b w:val="0"/>
          <w:i w:val="0"/>
          <w:color w:val="000000"/>
          <w:sz w:val="22"/>
        </w:rPr>
        <w:t>如图，在四边形ABCD中，∠DAB=∠ABC=90°，CD与以AB为直径的半圆相切于点E，EF⊥AB于点F，EF交BD于点G，设AD=a，BC=b．</w:t>
      </w:r>
    </w:p>
    <w:p>
      <w:pPr>
        <w:spacing w:line="360" w:lineRule="auto"/>
        <w:ind w:firstLine="273" w:firstLineChars="130"/>
        <w:jc w:val="left"/>
        <w:textAlignment w:val="center"/>
      </w:pPr>
      <w:r>
        <w:drawing>
          <wp:inline distT="0" distB="0" distL="0" distR="0">
            <wp:extent cx="2200910" cy="20656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2201333" cy="20658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（1）求CD的长度（用a，b表示）；  </w:t>
      </w:r>
    </w:p>
    <w:p>
      <w:pPr>
        <w:spacing w:line="360" w:lineRule="auto"/>
        <w:ind w:firstLine="286" w:firstLineChars="130"/>
        <w:jc w:val="left"/>
      </w:pPr>
      <w:r>
        <w:rPr>
          <w:rFonts w:ascii="Times New Roman" w:hAnsi="Times New Roman"/>
          <w:b w:val="0"/>
          <w:i w:val="0"/>
          <w:color w:val="000000"/>
          <w:sz w:val="22"/>
        </w:rPr>
        <w:t xml:space="preserve">（2）求EG的长度（用a，b表示）；  </w:t>
      </w:r>
    </w:p>
    <w:p>
      <w:pPr>
        <w:spacing w:line="360" w:lineRule="auto"/>
        <w:ind w:firstLine="286" w:firstLineChars="130"/>
        <w:jc w:val="left"/>
      </w:pPr>
      <w:r>
        <w:rPr>
          <w:rFonts w:ascii="Times New Roman" w:hAnsi="Times New Roman"/>
          <w:b w:val="0"/>
          <w:i w:val="0"/>
          <w:color w:val="000000"/>
          <w:sz w:val="22"/>
        </w:rPr>
        <w:t xml:space="preserve">（3）试判断EG与FG是否相等，并说明理由．  </w:t>
      </w:r>
    </w:p>
    <w:p>
      <w:pPr>
        <w:spacing w:line="360" w:lineRule="auto"/>
        <w:ind w:left="0"/>
        <w:jc w:val="left"/>
        <w:textAlignment w:val="center"/>
      </w:pPr>
      <w:r>
        <w:t>27．</w:t>
      </w:r>
      <w:r>
        <w:rPr>
          <w:rFonts w:ascii="Times New Roman" w:hAnsi="Times New Roman"/>
          <w:b w:val="0"/>
          <w:i w:val="0"/>
          <w:color w:val="000000"/>
          <w:sz w:val="22"/>
        </w:rPr>
        <w:t xml:space="preserve">（1）如图1，在△ABC中，BA=BC，D，E是AC边上的两点，且满足∠DBE=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∠ABC（0°＜∠CBE＜∠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ABC）．以点B为旋转中心，将△BEC按逆时针旋转∠ABC，得到△BE′A（点C与点A重合，点E到点E′处）连接DE′，  </w:t>
      </w:r>
    </w:p>
    <w:p>
      <w:pPr>
        <w:spacing w:line="360" w:lineRule="auto"/>
        <w:ind w:firstLine="286" w:firstLineChars="130"/>
        <w:jc w:val="left"/>
        <w:sectPr>
          <w:headerReference w:type="default" r:id="rId17"/>
          <w:footerReference w:type="default" r:id="rId18"/>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求证：DE′=DE．</w:t>
      </w:r>
    </w:p>
    <w:p>
      <w:pPr>
        <w:spacing w:line="360" w:lineRule="auto"/>
        <w:ind w:firstLine="273" w:firstLineChars="130"/>
        <w:jc w:val="left"/>
        <w:textAlignment w:val="center"/>
      </w:pPr>
      <w:r>
        <w:drawing>
          <wp:inline distT="0" distB="0" distL="0" distR="0">
            <wp:extent cx="2268855" cy="19640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2269067" cy="1964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（2）如图2，在△ABC中，BA=BC，∠ABC=90°，D，E是AC边上的两点，且满足∠DBE=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∠ABC（0°＜∠CBE＜45°）．  </w:t>
      </w:r>
    </w:p>
    <w:p>
      <w:pPr>
        <w:spacing w:line="360" w:lineRule="auto"/>
        <w:ind w:firstLine="286" w:firstLineChars="130"/>
        <w:jc w:val="left"/>
        <w:textAlignment w:val="center"/>
      </w:pPr>
      <w:r>
        <w:rPr>
          <w:rFonts w:ascii="Times New Roman" w:hAnsi="Times New Roman"/>
          <w:b w:val="0"/>
          <w:i w:val="0"/>
          <w:color w:val="000000"/>
          <w:sz w:val="22"/>
        </w:rPr>
        <w:t>求证：DE</w:t>
      </w:r>
      <w:r>
        <w:rPr>
          <w:rFonts w:ascii="Times New Roman" w:hAnsi="Times New Roman"/>
          <w:b w:val="0"/>
          <w:i w:val="0"/>
          <w:color w:val="000000"/>
          <w:vertAlign w:val="superscript"/>
        </w:rPr>
        <w:t>2</w:t>
      </w:r>
      <w:r>
        <w:rPr>
          <w:rFonts w:ascii="Times New Roman" w:hAnsi="Times New Roman"/>
          <w:b w:val="0"/>
          <w:i w:val="0"/>
          <w:color w:val="000000"/>
          <w:sz w:val="22"/>
        </w:rPr>
        <w:t>=AD</w:t>
      </w:r>
      <w:r>
        <w:rPr>
          <w:rFonts w:ascii="Times New Roman" w:hAnsi="Times New Roman"/>
          <w:b w:val="0"/>
          <w:i w:val="0"/>
          <w:color w:val="000000"/>
          <w:vertAlign w:val="superscript"/>
        </w:rPr>
        <w:t>2</w:t>
      </w:r>
      <w:r>
        <w:rPr>
          <w:rFonts w:ascii="Times New Roman" w:hAnsi="Times New Roman"/>
          <w:b w:val="0"/>
          <w:i w:val="0"/>
          <w:color w:val="000000"/>
          <w:sz w:val="22"/>
        </w:rPr>
        <w:t>+EC</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794510" cy="19812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794933" cy="1981200"/>
                    </a:xfrm>
                    <a:prstGeom prst="rect">
                      <a:avLst/>
                    </a:prstGeom>
                  </pic:spPr>
                </pic:pic>
              </a:graphicData>
            </a:graphic>
          </wp:inline>
        </w:drawing>
      </w:r>
    </w:p>
    <w:p>
      <w:pPr>
        <w:spacing w:line="360" w:lineRule="auto"/>
        <w:ind w:left="0"/>
        <w:jc w:val="left"/>
        <w:textAlignment w:val="center"/>
      </w:pPr>
      <w:r>
        <w:t>28．</w:t>
      </w:r>
      <w:r>
        <w:rPr>
          <w:rFonts w:ascii="Times New Roman" w:hAnsi="Times New Roman"/>
          <w:b w:val="0"/>
          <w:i w:val="0"/>
          <w:color w:val="000000"/>
          <w:sz w:val="22"/>
        </w:rPr>
        <w:t>如图，在平面直角坐标系xOy中，已知直线l</w:t>
      </w:r>
      <w:r>
        <w:rPr>
          <w:rFonts w:ascii="Times New Roman" w:hAnsi="Times New Roman"/>
          <w:b w:val="0"/>
          <w:i w:val="0"/>
          <w:color w:val="000000"/>
          <w:vertAlign w:val="subscript"/>
        </w:rPr>
        <w:t>1</w:t>
      </w:r>
      <w:r>
        <w:rPr>
          <w:rFonts w:ascii="Times New Roman" w:hAnsi="Times New Roman"/>
          <w:b w:val="0"/>
          <w:i w:val="0"/>
          <w:color w:val="000000"/>
          <w:sz w:val="22"/>
        </w:rPr>
        <w:t xml:space="preserve">：y=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x与直线l</w:t>
      </w:r>
      <w:r>
        <w:rPr>
          <w:rFonts w:ascii="Times New Roman" w:hAnsi="Times New Roman"/>
          <w:b w:val="0"/>
          <w:i w:val="0"/>
          <w:color w:val="000000"/>
          <w:vertAlign w:val="subscript"/>
        </w:rPr>
        <w:t>2</w:t>
      </w:r>
      <w:r>
        <w:rPr>
          <w:rFonts w:ascii="Times New Roman" w:hAnsi="Times New Roman"/>
          <w:b w:val="0"/>
          <w:i w:val="0"/>
          <w:color w:val="000000"/>
          <w:sz w:val="22"/>
        </w:rPr>
        <w:t>：y=﹣x+6相交于点M，直线l</w:t>
      </w:r>
      <w:r>
        <w:rPr>
          <w:rFonts w:ascii="Times New Roman" w:hAnsi="Times New Roman"/>
          <w:b w:val="0"/>
          <w:i w:val="0"/>
          <w:color w:val="000000"/>
          <w:vertAlign w:val="subscript"/>
        </w:rPr>
        <w:t>2</w:t>
      </w:r>
      <w:r>
        <w:rPr>
          <w:rFonts w:ascii="Times New Roman" w:hAnsi="Times New Roman"/>
          <w:b w:val="0"/>
          <w:i w:val="0"/>
          <w:color w:val="000000"/>
          <w:sz w:val="22"/>
        </w:rPr>
        <w:t>与x轴相交于点N．</w:t>
      </w:r>
    </w:p>
    <w:p>
      <w:pPr>
        <w:spacing w:line="360" w:lineRule="auto"/>
        <w:ind w:firstLine="273" w:firstLineChars="130"/>
        <w:jc w:val="left"/>
        <w:textAlignment w:val="center"/>
      </w:pPr>
      <w:r>
        <w:drawing>
          <wp:inline distT="0" distB="0" distL="0" distR="0">
            <wp:extent cx="1896110" cy="1778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1"/>
                    <a:stretch>
                      <a:fillRect/>
                    </a:stretch>
                  </pic:blipFill>
                  <pic:spPr>
                    <a:xfrm>
                      <a:off x="0" y="0"/>
                      <a:ext cx="1896533" cy="1778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（1）求M，N的坐标．</w:t>
      </w:r>
    </w:p>
    <w:p>
      <w:pPr>
        <w:spacing w:line="360" w:lineRule="auto"/>
        <w:ind w:firstLine="286" w:firstLineChars="130"/>
        <w:jc w:val="left"/>
        <w:textAlignment w:val="center"/>
      </w:pPr>
      <w:r>
        <w:rPr>
          <w:rFonts w:ascii="Times New Roman" w:hAnsi="Times New Roman"/>
          <w:b w:val="0"/>
          <w:i w:val="0"/>
          <w:color w:val="000000"/>
          <w:sz w:val="22"/>
        </w:rPr>
        <w:t>（2）矩形ABCD中，已知AB=1，BC=2，边AB在x轴上，矩形ABCD沿x轴自左向右以每秒1个单位长度的速度移动，设矩形ABCD与△OMN的重叠部分的面积为S，移动的时间为t（从点B与点O重合时开始计时，到点A与点N重合时计时开始结束）．直接写出S与自变量t之间的函数关系式（不需要给出解答过程）．</w:t>
      </w:r>
    </w:p>
    <w:p>
      <w:pPr>
        <w:spacing w:line="360" w:lineRule="auto"/>
        <w:ind w:firstLine="286" w:firstLineChars="130"/>
        <w:jc w:val="left"/>
        <w:textAlignment w:val="center"/>
        <w:sectPr>
          <w:headerReference w:type="default" r:id="rId22"/>
          <w:footerReference w:type="default" r:id="rId23"/>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（3）在（2）的条件下，当t为何值时，S的值最大？并求出最大值．</w:t>
      </w:r>
    </w:p>
    <w:p>
      <w:pPr>
        <w:sectPr>
          <w:headerReference w:type="default" r:id="rId24"/>
          <w:footerReference w:type="default" r:id="rId25"/>
          <w:type w:val="nextPage"/>
          <w:pgSz w:w="11906" w:h="16838"/>
          <w:pgMar w:top="1134" w:right="707" w:bottom="937" w:left="1134" w:header="426" w:footer="515" w:gutter="0"/>
          <w:pgNumType w:start="6"/>
          <w:cols w:num="1" w:space="425"/>
          <w:titlePg w:val="0"/>
          <w:docGrid w:type="lines" w:linePitch="312" w:charSpace="0"/>
        </w:sectPr>
      </w:pP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绝对值及有理数的绝对值</w:t>
      </w:r>
    </w:p>
    <w:p>
      <w:pPr>
        <w:spacing w:line="360" w:lineRule="auto"/>
        <w:ind w:left="0"/>
        <w:jc w:val="left"/>
      </w:pPr>
      <w:r>
        <w:rPr>
          <w:color w:val="0000FF"/>
        </w:rPr>
        <w:t>【解析】</w:t>
      </w:r>
      <w:r>
        <w:rPr>
          <w:rFonts w:ascii="Times New Roman" w:hAnsi="Times New Roman"/>
          <w:b w:val="0"/>
          <w:i w:val="0"/>
          <w:color w:val="000000"/>
          <w:sz w:val="22"/>
        </w:rPr>
        <w:t>【解答】解：﹣8的绝对值为|﹣8|=8．</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【分析】根据负数的绝对值等于它的相反数解答．</w:t>
      </w:r>
    </w:p>
    <w:p>
      <w:pPr>
        <w:spacing w:line="360" w:lineRule="auto"/>
        <w:ind w:left="0"/>
        <w:jc w:val="left"/>
      </w:pPr>
      <w:r>
        <w:t>2．</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关于原点对称的坐标特征</w:t>
      </w:r>
    </w:p>
    <w:p>
      <w:pPr>
        <w:spacing w:line="360" w:lineRule="auto"/>
        <w:ind w:left="0"/>
        <w:jc w:val="left"/>
      </w:pPr>
      <w:r>
        <w:rPr>
          <w:color w:val="0000FF"/>
        </w:rPr>
        <w:t>【解析】</w:t>
      </w:r>
      <w:r>
        <w:rPr>
          <w:rFonts w:ascii="Times New Roman" w:hAnsi="Times New Roman"/>
          <w:b w:val="0"/>
          <w:i w:val="0"/>
          <w:color w:val="000000"/>
          <w:sz w:val="22"/>
        </w:rPr>
        <w:t xml:space="preserve">【解答】解：根据关于原点对称的点，横坐标与纵坐标都互为相反数，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点（3，﹣2）关于原点对称的点的坐标为（﹣3，2），</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【分析】根据平面直角坐标系中两个关于原点对称的点的坐标特点，结合题意代入点的坐标易得答案．</w:t>
      </w:r>
    </w:p>
    <w:p>
      <w:pPr>
        <w:spacing w:line="360" w:lineRule="auto"/>
        <w:ind w:left="0"/>
        <w:jc w:val="left"/>
      </w:pPr>
      <w:r>
        <w:t>3．</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同底数幂的乘法；幂的乘方</w:t>
      </w:r>
    </w:p>
    <w:p>
      <w:pPr>
        <w:spacing w:line="360" w:lineRule="auto"/>
        <w:ind w:left="0"/>
        <w:jc w:val="left"/>
        <w:textAlignment w:val="center"/>
      </w:pPr>
      <w:r>
        <w:rPr>
          <w:color w:val="0000FF"/>
        </w:rPr>
        <w:t>【解析】</w:t>
      </w:r>
      <w:r>
        <w:rPr>
          <w:rFonts w:ascii="Times New Roman" w:hAnsi="Times New Roman"/>
          <w:b w:val="0"/>
          <w:i w:val="0"/>
          <w:color w:val="000000"/>
          <w:sz w:val="22"/>
        </w:rPr>
        <w:t>【解答】解：（﹣a）</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5</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【分析】利用同底数幂的乘法运算，即可求得答案；注意同底数幂的乘法法则：同底数幂相乘，底数不变，指数相加．</w:t>
      </w:r>
    </w:p>
    <w:p>
      <w:pPr>
        <w:spacing w:line="360" w:lineRule="auto"/>
        <w:ind w:left="0"/>
        <w:jc w:val="left"/>
      </w:pPr>
      <w:r>
        <w:t>4．</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由三视图判断几何体</w:t>
      </w:r>
    </w:p>
    <w:p>
      <w:pPr>
        <w:spacing w:line="360" w:lineRule="auto"/>
        <w:ind w:left="0"/>
        <w:jc w:val="left"/>
      </w:pPr>
      <w:r>
        <w:rPr>
          <w:color w:val="0000FF"/>
        </w:rPr>
        <w:t>【解析】</w:t>
      </w:r>
      <w:r>
        <w:rPr>
          <w:rFonts w:ascii="Times New Roman" w:hAnsi="Times New Roman"/>
          <w:b w:val="0"/>
          <w:i w:val="0"/>
          <w:color w:val="000000"/>
          <w:sz w:val="22"/>
        </w:rPr>
        <w:t xml:space="preserve">【解答】解：由俯视图易得最底层有3个立方体，第二层有1个立方体，那么搭成这个几何体所用的小立方体个数是4．  </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【分析】根据主视图、左视图、俯视图是分别从物体正面、左面和上面看，所得到的图形，再结合题意和三视图的特点找出每行和每列的小正方体的个数再相加即可．</w:t>
      </w:r>
    </w:p>
    <w:p>
      <w:pPr>
        <w:spacing w:line="360" w:lineRule="auto"/>
        <w:ind w:left="0"/>
        <w:jc w:val="left"/>
      </w:pPr>
      <w:r>
        <w:t>5．</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利用频率估计概率</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acc>
          <m:accPr>
            <m:chr m:val="̅"/>
          </m:accPr>
          <m:e>
            <m:r>
              <w:rPr>
                <w:rFonts w:ascii="Cambria Math" w:hAnsi="Cambria Math"/>
                <w:sz w:val="22"/>
                <w:szCs w:val="22"/>
                <w:lang w:eastAsia="zh-CN"/>
              </w:rPr>
              <m:t>x</m:t>
            </m:r>
          </m:e>
        </m:acc>
      </m:oMath>
      <w:r>
        <w:rPr>
          <w:rFonts w:ascii="Times New Roman" w:hAnsi="Times New Roman"/>
          <w:b w:val="0"/>
          <w:i w:val="0"/>
          <w:color w:val="000000"/>
          <w:sz w:val="22"/>
        </w:rPr>
        <w:t xml:space="preserve"> =（96+282+382+570+948+1912+2850）÷（100+300+400+600+1000+2000+3000）≈0.95，</w:t>
      </w:r>
    </w:p>
    <w:p>
      <w:pPr>
        <w:spacing w:line="360" w:lineRule="auto"/>
        <w:ind w:left="0"/>
        <w:jc w:val="left"/>
      </w:pPr>
      <w:r>
        <w:rPr>
          <w:rFonts w:ascii="Times New Roman" w:hAnsi="Times New Roman"/>
          <w:b w:val="0"/>
          <w:i w:val="0"/>
          <w:color w:val="000000"/>
          <w:sz w:val="22"/>
        </w:rPr>
        <w:t>当n足够大时，发芽的频率逐渐稳定于0.95，故用频率估计概率，绿豆发芽的概率估计值是0.95．</w:t>
      </w:r>
    </w:p>
    <w:p>
      <w:pPr>
        <w:spacing w:line="360" w:lineRule="auto"/>
        <w:ind w:left="0"/>
        <w:jc w:val="left"/>
        <w:sectPr>
          <w:headerReference w:type="default" r:id="rId26"/>
          <w:footerReference w:type="default" r:id="rId27"/>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【分析】本题考查了绿豆种子发芽的概率的求法．对于不同批次的绿豆种子的发芽率往往误差会比较大，为了减少误差，我们经常采用多批次计算求平均数的方法．</w:t>
      </w:r>
    </w:p>
    <w:p>
      <w:pPr>
        <w:spacing w:line="360" w:lineRule="auto"/>
        <w:ind w:left="0"/>
        <w:jc w:val="left"/>
      </w:pPr>
      <w:r>
        <w:t>6．</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方差</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acc>
          <m:accPr>
            <m:chr m:val="̅"/>
          </m:accPr>
          <m:e>
            <m:r>
              <w:rPr>
                <w:rFonts w:ascii="Cambria Math" w:hAnsi="Cambria Math"/>
                <w:sz w:val="22"/>
                <w:szCs w:val="22"/>
                <w:lang w:eastAsia="zh-CN"/>
              </w:rPr>
              <m:t>x</m:t>
            </m:r>
          </m:e>
        </m:acc>
      </m:oMath>
      <w:r>
        <w:rPr>
          <w:rFonts w:ascii="Times New Roman" w:hAnsi="Times New Roman"/>
          <w:b w:val="0"/>
          <w:i w:val="0"/>
          <w:color w:val="000000"/>
          <w:sz w:val="22"/>
        </w:rPr>
        <w:t xml:space="preserve"> =（1+3+5+5+6）÷5=4，  </w:t>
      </w:r>
    </w:p>
    <w:p>
      <w:pPr>
        <w:spacing w:line="360" w:lineRule="auto"/>
        <w:ind w:left="0"/>
        <w:jc w:val="left"/>
        <w:textAlignment w:val="center"/>
      </w:pPr>
      <w:r>
        <w:rPr>
          <w:rFonts w:ascii="Times New Roman" w:hAnsi="Times New Roman"/>
          <w:b w:val="0"/>
          <w:i w:val="0"/>
          <w:color w:val="000000"/>
          <w:sz w:val="22"/>
        </w:rPr>
        <w:t>S</w:t>
      </w:r>
      <w:r>
        <w:rPr>
          <w:rFonts w:ascii="Times New Roman" w:hAnsi="Times New Roman"/>
          <w:b w:val="0"/>
          <w:i w:val="0"/>
          <w:color w:val="000000"/>
          <w:vertAlign w:val="superscript"/>
        </w:rPr>
        <w:t>2</w:t>
      </w:r>
      <w:r>
        <w:rPr>
          <w:rFonts w:ascii="Times New Roman" w:hAnsi="Times New Roman"/>
          <w:b w:val="0"/>
          <w:i w:val="0"/>
          <w:color w:val="000000"/>
          <w:sz w:val="22"/>
        </w:rPr>
        <w:t xml:space="preserve">= </w:t>
      </w:r>
      <m:oMath>
        <m:f>
          <m:num>
            <m:r>
              <w:rPr>
                <w:rFonts w:ascii="Cambria Math" w:hAnsi="Cambria Math"/>
                <w:sz w:val="30"/>
                <w:szCs w:val="30"/>
                <w:lang w:eastAsia="zh-CN"/>
              </w:rPr>
              <m:t>1</m:t>
            </m:r>
          </m:num>
          <m:den>
            <m:r>
              <w:rPr>
                <w:rFonts w:ascii="Cambria Math" w:hAnsi="Cambria Math"/>
                <w:sz w:val="30"/>
                <w:szCs w:val="30"/>
                <w:lang w:eastAsia="zh-CN"/>
              </w:rPr>
              <m:t>5</m:t>
            </m:r>
          </m:den>
        </m:f>
      </m:oMath>
      <w:r>
        <w:rPr>
          <w:rFonts w:ascii="Times New Roman" w:hAnsi="Times New Roman"/>
          <w:b w:val="0"/>
          <w:i w:val="0"/>
          <w:color w:val="000000"/>
          <w:sz w:val="22"/>
        </w:rPr>
        <w:t xml:space="preserve"> [（x</w:t>
      </w:r>
      <w:r>
        <w:rPr>
          <w:rFonts w:ascii="Times New Roman" w:hAnsi="Times New Roman"/>
          <w:b w:val="0"/>
          <w:i w:val="0"/>
          <w:color w:val="000000"/>
          <w:vertAlign w:val="subscript"/>
        </w:rPr>
        <w:t>1</w:t>
      </w:r>
      <w:r>
        <w:rPr>
          <w:rFonts w:ascii="Times New Roman" w:hAnsi="Times New Roman"/>
          <w:b w:val="0"/>
          <w:i w:val="0"/>
          <w:color w:val="000000"/>
          <w:sz w:val="22"/>
        </w:rPr>
        <w:t xml:space="preserve">﹣ </w:t>
      </w:r>
      <m:oMath>
        <m:acc>
          <m:accPr>
            <m:chr m:val="̅"/>
          </m:accPr>
          <m:e>
            <m:r>
              <w:rPr>
                <w:rFonts w:ascii="Cambria Math" w:hAnsi="Cambria Math"/>
                <w:sz w:val="22"/>
                <w:szCs w:val="22"/>
                <w:lang w:eastAsia="zh-CN"/>
              </w:rPr>
              <m:t>x</m:t>
            </m:r>
          </m:e>
        </m:acc>
      </m:oMath>
      <w:r>
        <w:rPr>
          <w:rFonts w:ascii="Times New Roman" w:hAnsi="Times New Roman"/>
          <w:b w:val="0"/>
          <w:i w:val="0"/>
          <w:color w:val="000000"/>
          <w:sz w:val="22"/>
        </w:rPr>
        <w:t xml:space="preserve"> ）</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bscript"/>
        </w:rPr>
        <w:t>2</w:t>
      </w:r>
      <w:r>
        <w:rPr>
          <w:rFonts w:ascii="Times New Roman" w:hAnsi="Times New Roman"/>
          <w:b w:val="0"/>
          <w:i w:val="0"/>
          <w:color w:val="000000"/>
          <w:sz w:val="22"/>
        </w:rPr>
        <w:t xml:space="preserve">﹣ </w:t>
      </w:r>
      <m:oMath>
        <m:acc>
          <m:accPr>
            <m:chr m:val="̅"/>
          </m:accPr>
          <m:e>
            <m:r>
              <w:rPr>
                <w:rFonts w:ascii="Cambria Math" w:hAnsi="Cambria Math"/>
                <w:sz w:val="22"/>
                <w:szCs w:val="22"/>
                <w:lang w:eastAsia="zh-CN"/>
              </w:rPr>
              <m:t>x</m:t>
            </m:r>
          </m:e>
        </m:acc>
      </m:oMath>
      <w:r>
        <w:rPr>
          <w:rFonts w:ascii="Times New Roman" w:hAnsi="Times New Roman"/>
          <w:b w:val="0"/>
          <w:i w:val="0"/>
          <w:color w:val="000000"/>
          <w:sz w:val="22"/>
        </w:rPr>
        <w:t xml:space="preserve"> ）</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bscript"/>
        </w:rPr>
        <w:t>n</w:t>
      </w:r>
      <w:r>
        <w:rPr>
          <w:rFonts w:ascii="Times New Roman" w:hAnsi="Times New Roman"/>
          <w:b w:val="0"/>
          <w:i w:val="0"/>
          <w:color w:val="000000"/>
          <w:sz w:val="22"/>
        </w:rPr>
        <w:t xml:space="preserve">﹣ </w:t>
      </w:r>
      <m:oMath>
        <m:acc>
          <m:accPr>
            <m:chr m:val="̅"/>
          </m:accPr>
          <m:e>
            <m:r>
              <w:rPr>
                <w:rFonts w:ascii="Cambria Math" w:hAnsi="Cambria Math"/>
                <w:sz w:val="22"/>
                <w:szCs w:val="22"/>
                <w:lang w:eastAsia="zh-CN"/>
              </w:rPr>
              <m:t>x</m:t>
            </m:r>
          </m:e>
        </m:acc>
      </m:oMath>
      <w:r>
        <w:rPr>
          <w:rFonts w:ascii="Times New Roman" w:hAnsi="Times New Roman"/>
          <w:b w:val="0"/>
          <w:i w:val="0"/>
          <w:color w:val="000000"/>
          <w:sz w:val="22"/>
        </w:rPr>
        <w:t xml:space="preserve"> ）</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left="0"/>
        <w:jc w:val="left"/>
        <w:textAlignment w:val="center"/>
      </w:pPr>
      <w:r>
        <w:rPr>
          <w:rFonts w:ascii="Times New Roman" w:hAnsi="Times New Roman"/>
          <w:b w:val="0"/>
          <w:i w:val="0"/>
          <w:color w:val="000000"/>
          <w:sz w:val="22"/>
        </w:rPr>
        <w:t xml:space="preserve">= </w:t>
      </w:r>
      <m:oMath>
        <m:f>
          <m:num>
            <m:r>
              <w:rPr>
                <w:rFonts w:ascii="Cambria Math" w:hAnsi="Cambria Math"/>
                <w:sz w:val="30"/>
                <w:szCs w:val="30"/>
                <w:lang w:eastAsia="zh-CN"/>
              </w:rPr>
              <m:t>1</m:t>
            </m:r>
          </m:num>
          <m:den>
            <m:r>
              <w:rPr>
                <w:rFonts w:ascii="Cambria Math" w:hAnsi="Cambria Math"/>
                <w:sz w:val="30"/>
                <w:szCs w:val="30"/>
                <w:lang w:eastAsia="zh-CN"/>
              </w:rPr>
              <m:t>5</m:t>
            </m:r>
          </m:den>
        </m:f>
      </m:oMath>
      <w:r>
        <w:rPr>
          <w:rFonts w:ascii="Times New Roman" w:hAnsi="Times New Roman"/>
          <w:b w:val="0"/>
          <w:i w:val="0"/>
          <w:color w:val="000000"/>
          <w:sz w:val="22"/>
        </w:rPr>
        <w:t xml:space="preserve"> [（1﹣4）</w:t>
      </w:r>
      <w:r>
        <w:rPr>
          <w:rFonts w:ascii="Times New Roman" w:hAnsi="Times New Roman"/>
          <w:b w:val="0"/>
          <w:i w:val="0"/>
          <w:color w:val="000000"/>
          <w:vertAlign w:val="superscript"/>
        </w:rPr>
        <w:t>2</w:t>
      </w:r>
      <w:r>
        <w:rPr>
          <w:rFonts w:ascii="Times New Roman" w:hAnsi="Times New Roman"/>
          <w:b w:val="0"/>
          <w:i w:val="0"/>
          <w:color w:val="000000"/>
          <w:sz w:val="22"/>
        </w:rPr>
        <w:t>+（3﹣4）</w:t>
      </w:r>
      <w:r>
        <w:rPr>
          <w:rFonts w:ascii="Times New Roman" w:hAnsi="Times New Roman"/>
          <w:b w:val="0"/>
          <w:i w:val="0"/>
          <w:color w:val="000000"/>
          <w:vertAlign w:val="superscript"/>
        </w:rPr>
        <w:t>2</w:t>
      </w:r>
      <w:r>
        <w:rPr>
          <w:rFonts w:ascii="Times New Roman" w:hAnsi="Times New Roman"/>
          <w:b w:val="0"/>
          <w:i w:val="0"/>
          <w:color w:val="000000"/>
          <w:sz w:val="22"/>
        </w:rPr>
        <w:t>+（5﹣4）</w:t>
      </w:r>
      <w:r>
        <w:rPr>
          <w:rFonts w:ascii="Times New Roman" w:hAnsi="Times New Roman"/>
          <w:b w:val="0"/>
          <w:i w:val="0"/>
          <w:color w:val="000000"/>
          <w:vertAlign w:val="superscript"/>
        </w:rPr>
        <w:t>2</w:t>
      </w:r>
      <w:r>
        <w:rPr>
          <w:rFonts w:ascii="Times New Roman" w:hAnsi="Times New Roman"/>
          <w:b w:val="0"/>
          <w:i w:val="0"/>
          <w:color w:val="000000"/>
          <w:sz w:val="22"/>
        </w:rPr>
        <w:t>+（5﹣4）</w:t>
      </w:r>
      <w:r>
        <w:rPr>
          <w:rFonts w:ascii="Times New Roman" w:hAnsi="Times New Roman"/>
          <w:b w:val="0"/>
          <w:i w:val="0"/>
          <w:color w:val="000000"/>
          <w:vertAlign w:val="superscript"/>
        </w:rPr>
        <w:t>2</w:t>
      </w:r>
      <w:r>
        <w:rPr>
          <w:rFonts w:ascii="Times New Roman" w:hAnsi="Times New Roman"/>
          <w:b w:val="0"/>
          <w:i w:val="0"/>
          <w:color w:val="000000"/>
          <w:sz w:val="22"/>
        </w:rPr>
        <w:t>+（6﹣4）</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=3.2；</w:t>
      </w:r>
    </w:p>
    <w:p>
      <w:pPr>
        <w:spacing w:line="360" w:lineRule="auto"/>
        <w:ind w:left="0"/>
        <w:jc w:val="left"/>
      </w:pPr>
      <w:r>
        <w:rPr>
          <w:rFonts w:ascii="Times New Roman" w:hAnsi="Times New Roman"/>
          <w:b w:val="0"/>
          <w:i w:val="0"/>
          <w:color w:val="000000"/>
          <w:sz w:val="22"/>
        </w:rPr>
        <w:t>故选D．</w:t>
      </w:r>
    </w:p>
    <w:p>
      <w:pPr>
        <w:spacing w:line="360" w:lineRule="auto"/>
        <w:ind w:left="0"/>
        <w:jc w:val="left"/>
        <w:textAlignment w:val="center"/>
      </w:pPr>
      <w:r>
        <w:rPr>
          <w:rFonts w:ascii="Times New Roman" w:hAnsi="Times New Roman"/>
          <w:b w:val="0"/>
          <w:i w:val="0"/>
          <w:color w:val="000000"/>
          <w:sz w:val="22"/>
        </w:rPr>
        <w:t>【分析】先求平均数，再代入公式S</w:t>
      </w:r>
      <w:r>
        <w:rPr>
          <w:rFonts w:ascii="Times New Roman" w:hAnsi="Times New Roman"/>
          <w:b w:val="0"/>
          <w:i w:val="0"/>
          <w:color w:val="000000"/>
          <w:vertAlign w:val="superscript"/>
        </w:rPr>
        <w:t>2</w:t>
      </w:r>
      <w:r>
        <w:rPr>
          <w:rFonts w:ascii="Times New Roman" w:hAnsi="Times New Roman"/>
          <w:b w:val="0"/>
          <w:i w:val="0"/>
          <w:color w:val="000000"/>
          <w:sz w:val="22"/>
        </w:rPr>
        <w:t xml:space="preserve">= </w:t>
      </w:r>
      <m:oMath>
        <m:f>
          <m:num>
            <m:r>
              <w:rPr>
                <w:rFonts w:ascii="Cambria Math" w:hAnsi="Cambria Math"/>
                <w:sz w:val="30"/>
                <w:szCs w:val="30"/>
                <w:lang w:eastAsia="zh-CN"/>
              </w:rPr>
              <m:t>1</m:t>
            </m:r>
          </m:num>
          <m:den>
            <m:r>
              <w:rPr>
                <w:rFonts w:ascii="Cambria Math" w:hAnsi="Cambria Math"/>
                <w:sz w:val="30"/>
                <w:szCs w:val="30"/>
                <w:lang w:eastAsia="zh-CN"/>
              </w:rPr>
              <m:t>n</m:t>
            </m:r>
          </m:den>
        </m:f>
      </m:oMath>
      <w:r>
        <w:rPr>
          <w:rFonts w:ascii="Times New Roman" w:hAnsi="Times New Roman"/>
          <w:b w:val="0"/>
          <w:i w:val="0"/>
          <w:color w:val="000000"/>
          <w:sz w:val="22"/>
        </w:rPr>
        <w:t xml:space="preserve">  [（x</w:t>
      </w:r>
      <w:r>
        <w:rPr>
          <w:rFonts w:ascii="Times New Roman" w:hAnsi="Times New Roman"/>
          <w:b w:val="0"/>
          <w:i w:val="0"/>
          <w:color w:val="000000"/>
          <w:vertAlign w:val="subscript"/>
        </w:rPr>
        <w:t>1</w:t>
      </w:r>
      <w:r>
        <w:rPr>
          <w:rFonts w:ascii="Times New Roman" w:hAnsi="Times New Roman"/>
          <w:b w:val="0"/>
          <w:i w:val="0"/>
          <w:color w:val="000000"/>
          <w:sz w:val="22"/>
        </w:rPr>
        <w:t xml:space="preserve">﹣ </w:t>
      </w:r>
      <m:oMath>
        <m:acc>
          <m:accPr>
            <m:chr m:val="̅"/>
          </m:accPr>
          <m:e>
            <m:r>
              <w:rPr>
                <w:rFonts w:ascii="Cambria Math" w:hAnsi="Cambria Math"/>
                <w:sz w:val="22"/>
                <w:szCs w:val="22"/>
                <w:lang w:eastAsia="zh-CN"/>
              </w:rPr>
              <m:t>x</m:t>
            </m:r>
          </m:e>
        </m:acc>
      </m:oMath>
      <w:r>
        <w:rPr>
          <w:rFonts w:ascii="Times New Roman" w:hAnsi="Times New Roman"/>
          <w:b w:val="0"/>
          <w:i w:val="0"/>
          <w:color w:val="000000"/>
          <w:sz w:val="22"/>
        </w:rPr>
        <w:t xml:space="preserve"> ）</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bscript"/>
        </w:rPr>
        <w:t>2</w:t>
      </w:r>
      <w:r>
        <w:rPr>
          <w:rFonts w:ascii="Times New Roman" w:hAnsi="Times New Roman"/>
          <w:b w:val="0"/>
          <w:i w:val="0"/>
          <w:color w:val="000000"/>
          <w:sz w:val="22"/>
        </w:rPr>
        <w:t xml:space="preserve">﹣ </w:t>
      </w:r>
      <m:oMath>
        <m:acc>
          <m:accPr>
            <m:chr m:val="̅"/>
          </m:accPr>
          <m:e>
            <m:r>
              <w:rPr>
                <w:rFonts w:ascii="Cambria Math" w:hAnsi="Cambria Math"/>
                <w:sz w:val="22"/>
                <w:szCs w:val="22"/>
                <w:lang w:eastAsia="zh-CN"/>
              </w:rPr>
              <m:t>x</m:t>
            </m:r>
          </m:e>
        </m:acc>
      </m:oMath>
      <w:r>
        <w:rPr>
          <w:rFonts w:ascii="Times New Roman" w:hAnsi="Times New Roman"/>
          <w:b w:val="0"/>
          <w:i w:val="0"/>
          <w:color w:val="000000"/>
          <w:sz w:val="22"/>
        </w:rPr>
        <w:t xml:space="preserve"> ）</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bscript"/>
        </w:rPr>
        <w:t>n</w:t>
      </w:r>
      <w:r>
        <w:rPr>
          <w:rFonts w:ascii="Times New Roman" w:hAnsi="Times New Roman"/>
          <w:b w:val="0"/>
          <w:i w:val="0"/>
          <w:color w:val="000000"/>
          <w:sz w:val="22"/>
        </w:rPr>
        <w:t xml:space="preserve">﹣ </w:t>
      </w:r>
      <m:oMath>
        <m:acc>
          <m:accPr>
            <m:chr m:val="̅"/>
          </m:accPr>
          <m:e>
            <m:r>
              <w:rPr>
                <w:rFonts w:ascii="Cambria Math" w:hAnsi="Cambria Math"/>
                <w:sz w:val="22"/>
                <w:szCs w:val="22"/>
                <w:lang w:eastAsia="zh-CN"/>
              </w:rPr>
              <m:t>x</m:t>
            </m:r>
          </m:e>
        </m:acc>
      </m:oMath>
      <w:r>
        <w:rPr>
          <w:rFonts w:ascii="Times New Roman" w:hAnsi="Times New Roman"/>
          <w:b w:val="0"/>
          <w:i w:val="0"/>
          <w:color w:val="000000"/>
          <w:sz w:val="22"/>
        </w:rPr>
        <w:t xml:space="preserve"> ）</w:t>
      </w:r>
      <w:r>
        <w:rPr>
          <w:rFonts w:ascii="Times New Roman" w:hAnsi="Times New Roman"/>
          <w:b w:val="0"/>
          <w:i w:val="0"/>
          <w:color w:val="000000"/>
          <w:vertAlign w:val="superscript"/>
        </w:rPr>
        <w:t>2</w:t>
      </w:r>
      <w:r>
        <w:rPr>
          <w:rFonts w:ascii="Times New Roman" w:hAnsi="Times New Roman"/>
          <w:b w:val="0"/>
          <w:i w:val="0"/>
          <w:color w:val="000000"/>
          <w:sz w:val="22"/>
        </w:rPr>
        <w:t>]计算即可．</w:t>
      </w:r>
    </w:p>
    <w:p>
      <w:pPr>
        <w:spacing w:line="360" w:lineRule="auto"/>
        <w:ind w:left="0"/>
        <w:jc w:val="left"/>
      </w:pPr>
      <w:r>
        <w:t>7．</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圆与圆的位置关系</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⊙O</w:t>
      </w:r>
      <w:r>
        <w:rPr>
          <w:rFonts w:ascii="Times New Roman" w:hAnsi="Times New Roman"/>
          <w:b w:val="0"/>
          <w:i w:val="0"/>
          <w:color w:val="000000"/>
          <w:vertAlign w:val="subscript"/>
        </w:rPr>
        <w:t>1</w:t>
      </w:r>
      <w:r>
        <w:rPr>
          <w:rFonts w:ascii="Times New Roman" w:hAnsi="Times New Roman"/>
          <w:b w:val="0"/>
          <w:i w:val="0"/>
          <w:color w:val="000000"/>
          <w:sz w:val="22"/>
        </w:rPr>
        <w:t>和⊙O</w:t>
      </w:r>
      <w:r>
        <w:rPr>
          <w:rFonts w:ascii="Times New Roman" w:hAnsi="Times New Roman"/>
          <w:b w:val="0"/>
          <w:i w:val="0"/>
          <w:color w:val="000000"/>
          <w:vertAlign w:val="subscript"/>
        </w:rPr>
        <w:t>2</w:t>
      </w:r>
      <w:r>
        <w:rPr>
          <w:rFonts w:ascii="Times New Roman" w:hAnsi="Times New Roman"/>
          <w:b w:val="0"/>
          <w:i w:val="0"/>
          <w:color w:val="000000"/>
          <w:sz w:val="22"/>
        </w:rPr>
        <w:t>的半径分别是2和4，圆心距</w:t>
      </w:r>
      <w:r>
        <w:rPr>
          <w:rFonts w:ascii="Times New Roman" w:hAnsi="Times New Roman"/>
          <w:b w:val="0"/>
          <w:i w:val="0"/>
          <w:color w:val="000000"/>
          <w:vertAlign w:val="subscript"/>
        </w:rPr>
        <w:t>d</w:t>
      </w:r>
      <w:r>
        <w:rPr>
          <w:rFonts w:ascii="Times New Roman" w:hAnsi="Times New Roman"/>
          <w:b w:val="0"/>
          <w:i w:val="0"/>
          <w:color w:val="000000"/>
          <w:sz w:val="22"/>
        </w:rPr>
        <w:t xml:space="preserve">是5，  </w:t>
      </w:r>
    </w:p>
    <w:p>
      <w:pPr>
        <w:spacing w:line="360" w:lineRule="auto"/>
        <w:ind w:left="0"/>
        <w:jc w:val="left"/>
      </w:pPr>
      <w:r>
        <w:rPr>
          <w:rFonts w:ascii="Times New Roman" w:hAnsi="Times New Roman"/>
          <w:b w:val="0"/>
          <w:i w:val="0"/>
          <w:color w:val="000000"/>
          <w:sz w:val="22"/>
        </w:rPr>
        <w:t>则4﹣2=2，4+2=6，d=5，</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2＜d＜6，</w:t>
      </w:r>
    </w:p>
    <w:p>
      <w:pPr>
        <w:spacing w:line="360" w:lineRule="auto"/>
        <w:ind w:left="0"/>
        <w:jc w:val="left"/>
      </w:pPr>
      <w:r>
        <w:rPr>
          <w:rFonts w:ascii="Times New Roman" w:hAnsi="Times New Roman"/>
          <w:b w:val="0"/>
          <w:i w:val="0"/>
          <w:color w:val="000000"/>
          <w:sz w:val="22"/>
        </w:rPr>
        <w:t>两圆相交时，圆心距的长度在两圆的半径的差与和之间，</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两圆相交．</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【分析】先求出两圆半径的和与差，再与圆心距进行比较，确定两圆的位置关系．</w:t>
      </w:r>
    </w:p>
    <w:p>
      <w:pPr>
        <w:spacing w:line="360" w:lineRule="auto"/>
        <w:ind w:left="0"/>
        <w:jc w:val="left"/>
      </w:pPr>
      <w:r>
        <w:t>8．</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二次函数图象的几何变换</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抛物线y=2x</w:t>
      </w:r>
      <w:r>
        <w:rPr>
          <w:rFonts w:ascii="Times New Roman" w:hAnsi="Times New Roman"/>
          <w:b w:val="0"/>
          <w:i w:val="0"/>
          <w:color w:val="000000"/>
          <w:vertAlign w:val="superscript"/>
        </w:rPr>
        <w:t>2</w:t>
      </w:r>
      <w:r>
        <w:rPr>
          <w:rFonts w:ascii="Times New Roman" w:hAnsi="Times New Roman"/>
          <w:b w:val="0"/>
          <w:i w:val="0"/>
          <w:color w:val="000000"/>
          <w:sz w:val="22"/>
        </w:rPr>
        <w:t>﹣4x+3化为y=2（x﹣1）</w:t>
      </w:r>
      <w:r>
        <w:rPr>
          <w:rFonts w:ascii="Times New Roman" w:hAnsi="Times New Roman"/>
          <w:b w:val="0"/>
          <w:i w:val="0"/>
          <w:color w:val="000000"/>
          <w:vertAlign w:val="superscript"/>
        </w:rPr>
        <w:t>2</w:t>
      </w:r>
      <w:r>
        <w:rPr>
          <w:rFonts w:ascii="Times New Roman" w:hAnsi="Times New Roman"/>
          <w:b w:val="0"/>
          <w:i w:val="0"/>
          <w:color w:val="000000"/>
          <w:sz w:val="22"/>
        </w:rPr>
        <w:t xml:space="preserve">+1，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函数图象向右平移3个单位长度，再向上平移2个单位长度所得抛物线的解析式为：y=2（x﹣1﹣3）</w:t>
      </w:r>
      <w:r>
        <w:rPr>
          <w:rFonts w:ascii="Times New Roman" w:hAnsi="Times New Roman"/>
          <w:b w:val="0"/>
          <w:i w:val="0"/>
          <w:color w:val="000000"/>
          <w:vertAlign w:val="superscript"/>
        </w:rPr>
        <w:t>2</w:t>
      </w:r>
      <w:r>
        <w:rPr>
          <w:rFonts w:ascii="Times New Roman" w:hAnsi="Times New Roman"/>
          <w:b w:val="0"/>
          <w:i w:val="0"/>
          <w:color w:val="000000"/>
          <w:sz w:val="22"/>
        </w:rPr>
        <w:t>+1+2，即y=2（x﹣4）</w:t>
      </w:r>
      <w:r>
        <w:rPr>
          <w:rFonts w:ascii="Times New Roman" w:hAnsi="Times New Roman"/>
          <w:b w:val="0"/>
          <w:i w:val="0"/>
          <w:color w:val="000000"/>
          <w:vertAlign w:val="superscript"/>
        </w:rPr>
        <w:t>2</w:t>
      </w:r>
      <w:r>
        <w:rPr>
          <w:rFonts w:ascii="Times New Roman" w:hAnsi="Times New Roman"/>
          <w:b w:val="0"/>
          <w:i w:val="0"/>
          <w:color w:val="000000"/>
          <w:sz w:val="22"/>
        </w:rPr>
        <w:t>+3，</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其顶点坐标为：（4，3）．</w:t>
      </w:r>
    </w:p>
    <w:p>
      <w:pPr>
        <w:spacing w:line="360" w:lineRule="auto"/>
        <w:ind w:left="0"/>
        <w:jc w:val="left"/>
      </w:pPr>
      <w:r>
        <w:rPr>
          <w:rFonts w:ascii="Times New Roman" w:hAnsi="Times New Roman"/>
          <w:b w:val="0"/>
          <w:i w:val="0"/>
          <w:color w:val="000000"/>
          <w:sz w:val="22"/>
        </w:rPr>
        <w:t>故选D．</w:t>
      </w:r>
    </w:p>
    <w:p>
      <w:pPr>
        <w:spacing w:line="360" w:lineRule="auto"/>
        <w:ind w:left="0"/>
        <w:jc w:val="left"/>
        <w:textAlignment w:val="center"/>
      </w:pPr>
      <w:r>
        <w:rPr>
          <w:rFonts w:ascii="Times New Roman" w:hAnsi="Times New Roman"/>
          <w:b w:val="0"/>
          <w:i w:val="0"/>
          <w:color w:val="000000"/>
          <w:sz w:val="22"/>
        </w:rPr>
        <w:t>【分析】先把抛物线y=2x</w:t>
      </w:r>
      <w:r>
        <w:rPr>
          <w:rFonts w:ascii="Times New Roman" w:hAnsi="Times New Roman"/>
          <w:b w:val="0"/>
          <w:i w:val="0"/>
          <w:color w:val="000000"/>
          <w:vertAlign w:val="superscript"/>
        </w:rPr>
        <w:t>2</w:t>
      </w:r>
      <w:r>
        <w:rPr>
          <w:rFonts w:ascii="Times New Roman" w:hAnsi="Times New Roman"/>
          <w:b w:val="0"/>
          <w:i w:val="0"/>
          <w:color w:val="000000"/>
          <w:sz w:val="22"/>
        </w:rPr>
        <w:t>﹣4x+3化为顶点式的形式，再根据函数图象平移的法则求出向右平移3个单位长度，再向上平移2个单位长度所得抛物线的解析式，求出其顶点坐标即可．</w:t>
      </w:r>
    </w:p>
    <w:p>
      <w:pPr>
        <w:spacing w:line="360" w:lineRule="auto"/>
        <w:ind w:left="0"/>
        <w:jc w:val="left"/>
      </w:pPr>
      <w:r>
        <w:t>9．</w:t>
      </w:r>
      <w:r>
        <w:rPr>
          <w:color w:val="0000FF"/>
        </w:rPr>
        <w:t>【答案】</w:t>
      </w:r>
      <w:r>
        <w:rPr>
          <w:rFonts w:ascii="Times New Roman" w:hAnsi="Times New Roman"/>
          <w:b w:val="0"/>
          <w:i w:val="0"/>
          <w:color w:val="000000"/>
          <w:sz w:val="22"/>
        </w:rPr>
        <w:t>5</w:t>
      </w:r>
    </w:p>
    <w:p>
      <w:pPr>
        <w:spacing w:before="0" w:after="0" w:line="360" w:lineRule="auto"/>
        <w:sectPr>
          <w:headerReference w:type="default" r:id="rId28"/>
          <w:footerReference w:type="default" r:id="rId29"/>
          <w:type w:val="nextPage"/>
          <w:pgSz w:w="11906" w:h="16838"/>
          <w:pgMar w:top="1134" w:right="707" w:bottom="937" w:left="1134" w:header="426" w:footer="515" w:gutter="0"/>
          <w:pgNumType w:start="8"/>
          <w:cols w:num="1" w:space="425"/>
          <w:titlePg w:val="0"/>
          <w:docGrid w:type="lines" w:linePitch="312" w:charSpace="0"/>
        </w:sectPr>
      </w:pPr>
      <w:r>
        <w:rPr>
          <w:color w:val="0000FF"/>
        </w:rPr>
        <w:t>【知识点】</w:t>
      </w:r>
      <w:r>
        <w:t>相反数及有理数的相反数</w:t>
      </w:r>
    </w:p>
    <w:p>
      <w:pPr>
        <w:spacing w:line="360" w:lineRule="auto"/>
        <w:ind w:left="0"/>
        <w:jc w:val="left"/>
      </w:pPr>
      <w:r>
        <w:rPr>
          <w:color w:val="0000FF"/>
        </w:rPr>
        <w:t>【解析】</w:t>
      </w:r>
      <w:r>
        <w:rPr>
          <w:rFonts w:ascii="Times New Roman" w:hAnsi="Times New Roman"/>
          <w:b w:val="0"/>
          <w:i w:val="0"/>
          <w:color w:val="000000"/>
          <w:sz w:val="22"/>
        </w:rPr>
        <w:t>【解答】解：﹣5的相反数是5．</w:t>
      </w:r>
    </w:p>
    <w:p>
      <w:pPr>
        <w:spacing w:line="360" w:lineRule="auto"/>
        <w:ind w:left="0"/>
        <w:jc w:val="left"/>
      </w:pPr>
      <w:r>
        <w:rPr>
          <w:rFonts w:ascii="Times New Roman" w:hAnsi="Times New Roman"/>
          <w:b w:val="0"/>
          <w:i w:val="0"/>
          <w:color w:val="000000"/>
          <w:sz w:val="22"/>
        </w:rPr>
        <w:t>故答案为：5．</w:t>
      </w:r>
    </w:p>
    <w:p>
      <w:pPr>
        <w:spacing w:line="360" w:lineRule="auto"/>
        <w:ind w:left="0"/>
        <w:jc w:val="left"/>
      </w:pPr>
      <w:r>
        <w:rPr>
          <w:rFonts w:ascii="Times New Roman" w:hAnsi="Times New Roman"/>
          <w:b w:val="0"/>
          <w:i w:val="0"/>
          <w:color w:val="000000"/>
          <w:sz w:val="22"/>
        </w:rPr>
        <w:t>【分析】根据相反数的定义直接求得结果．</w:t>
      </w:r>
    </w:p>
    <w:p>
      <w:pPr>
        <w:spacing w:line="360" w:lineRule="auto"/>
        <w:ind w:left="0"/>
        <w:jc w:val="left"/>
      </w:pPr>
      <w:r>
        <w:t>10．</w:t>
      </w:r>
      <w:r>
        <w:rPr>
          <w:color w:val="0000FF"/>
        </w:rPr>
        <w:t>【答案】</w:t>
      </w:r>
      <w:r>
        <w:rPr>
          <w:rFonts w:ascii="Times New Roman" w:hAnsi="Times New Roman"/>
          <w:b w:val="0"/>
          <w:i w:val="0"/>
          <w:color w:val="000000"/>
          <w:sz w:val="22"/>
        </w:rPr>
        <w:t>x≥2</w:t>
      </w:r>
    </w:p>
    <w:p>
      <w:pPr>
        <w:spacing w:before="0" w:after="0" w:line="360" w:lineRule="auto"/>
      </w:pPr>
      <w:r>
        <w:rPr>
          <w:color w:val="0000FF"/>
        </w:rPr>
        <w:t>【知识点】</w:t>
      </w:r>
      <w:r>
        <w:t>二次根式有意义的条件</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【解答】解：要使 </w:t>
      </w:r>
      <m:oMath>
        <m:rad>
          <m:radPr>
            <m:degHide/>
          </m:radPr>
          <m:deg/>
          <m:e>
            <m:r>
              <w:rPr>
                <w:rFonts w:ascii="Cambria Math" w:hAnsi="Cambria Math"/>
                <w:sz w:val="22"/>
                <w:szCs w:val="22"/>
                <w:lang w:eastAsia="zh-CN"/>
              </w:rPr>
              <m:t>x−2</m:t>
            </m:r>
          </m:e>
        </m:rad>
      </m:oMath>
      <w:r>
        <w:rPr>
          <w:rFonts w:ascii="Times New Roman" w:hAnsi="Times New Roman"/>
          <w:b w:val="0"/>
          <w:i w:val="0"/>
          <w:color w:val="000000"/>
          <w:sz w:val="22"/>
        </w:rPr>
        <w:t xml:space="preserve"> 在实数范围内有意义，  </w:t>
      </w:r>
    </w:p>
    <w:p>
      <w:pPr>
        <w:spacing w:line="360" w:lineRule="auto"/>
        <w:ind w:left="0"/>
        <w:jc w:val="left"/>
      </w:pPr>
      <w:r>
        <w:rPr>
          <w:rFonts w:ascii="Times New Roman" w:hAnsi="Times New Roman"/>
          <w:b w:val="0"/>
          <w:i w:val="0"/>
          <w:color w:val="000000"/>
          <w:sz w:val="22"/>
        </w:rPr>
        <w:t>x应满足的条件x﹣2≥0，即x≥2．</w:t>
      </w:r>
    </w:p>
    <w:p>
      <w:pPr>
        <w:spacing w:line="360" w:lineRule="auto"/>
        <w:ind w:left="0"/>
        <w:jc w:val="left"/>
      </w:pPr>
      <w:r>
        <w:rPr>
          <w:rFonts w:ascii="Times New Roman" w:hAnsi="Times New Roman"/>
          <w:b w:val="0"/>
          <w:i w:val="0"/>
          <w:color w:val="000000"/>
          <w:sz w:val="22"/>
        </w:rPr>
        <w:t>【分析】根据二次根式的性质，被开方数大于或等于0，列不等式求解．</w:t>
      </w:r>
    </w:p>
    <w:p>
      <w:pPr>
        <w:spacing w:line="360" w:lineRule="auto"/>
        <w:ind w:left="0"/>
        <w:jc w:val="left"/>
      </w:pPr>
      <w:r>
        <w:t>11．</w:t>
      </w:r>
      <w:r>
        <w:rPr>
          <w:color w:val="0000FF"/>
        </w:rPr>
        <w:t>【答案】</w:t>
      </w:r>
      <w:r>
        <w:rPr>
          <w:rFonts w:ascii="Times New Roman" w:hAnsi="Times New Roman"/>
          <w:b w:val="0"/>
          <w:i w:val="0"/>
          <w:color w:val="000000"/>
          <w:sz w:val="22"/>
        </w:rPr>
        <w:t>矩形</w:t>
      </w:r>
    </w:p>
    <w:p>
      <w:pPr>
        <w:spacing w:before="0" w:after="0" w:line="360" w:lineRule="auto"/>
      </w:pPr>
      <w:r>
        <w:rPr>
          <w:color w:val="0000FF"/>
        </w:rPr>
        <w:t>【知识点】</w:t>
      </w:r>
      <w:r>
        <w:t>矩形的判定；三角形的中位线定理</w:t>
      </w:r>
    </w:p>
    <w:p>
      <w:pPr>
        <w:spacing w:line="360" w:lineRule="auto"/>
        <w:ind w:left="0"/>
        <w:jc w:val="left"/>
      </w:pPr>
      <w:r>
        <w:rPr>
          <w:color w:val="0000FF"/>
        </w:rPr>
        <w:t>【解析】</w:t>
      </w:r>
      <w:r>
        <w:rPr>
          <w:rFonts w:ascii="Times New Roman" w:hAnsi="Times New Roman"/>
          <w:b w:val="0"/>
          <w:i w:val="0"/>
          <w:color w:val="000000"/>
          <w:sz w:val="22"/>
        </w:rPr>
        <w:t xml:space="preserve">【解答】解：四边形EFGH的形状是矩形，理由为：  </w:t>
      </w:r>
    </w:p>
    <w:p>
      <w:pPr>
        <w:spacing w:line="360" w:lineRule="auto"/>
        <w:ind w:left="0"/>
        <w:jc w:val="left"/>
      </w:pPr>
      <w:r>
        <w:rPr>
          <w:rFonts w:ascii="Times New Roman" w:hAnsi="Times New Roman"/>
          <w:b w:val="0"/>
          <w:i w:val="0"/>
          <w:color w:val="000000"/>
          <w:sz w:val="22"/>
        </w:rPr>
        <w:t>根据题意画出图形，如图所示：</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点E，F，G，H分别是四边形ABCD的边AB，BC，CD，DA的中点，</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EH为△ABD的中位线，FG为△BCD的中位线，</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EH=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BD，EH∥BD，FG=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BD，FG∥BD，</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EH=FG，EH∥FG，</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四边形EFGH为平行四边形，</w:t>
      </w:r>
    </w:p>
    <w:p>
      <w:pPr>
        <w:spacing w:line="360" w:lineRule="auto"/>
        <w:ind w:left="0"/>
        <w:jc w:val="left"/>
      </w:pPr>
      <w:r>
        <w:rPr>
          <w:rFonts w:ascii="Times New Roman" w:hAnsi="Times New Roman"/>
          <w:b w:val="0"/>
          <w:i w:val="0"/>
          <w:color w:val="000000"/>
          <w:sz w:val="22"/>
        </w:rPr>
        <w:t>又HG为△ACD的中位线，</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HG∥AC，又HE∥BD，</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四边形HMON为平行四边形，</w:t>
      </w:r>
    </w:p>
    <w:p>
      <w:pPr>
        <w:spacing w:line="360" w:lineRule="auto"/>
        <w:ind w:left="0"/>
        <w:jc w:val="left"/>
      </w:pPr>
      <w:r>
        <w:rPr>
          <w:rFonts w:ascii="Times New Roman" w:hAnsi="Times New Roman"/>
          <w:b w:val="0"/>
          <w:i w:val="0"/>
          <w:color w:val="000000"/>
          <w:sz w:val="22"/>
        </w:rPr>
        <w:t>又AC⊥BD，即∠AOD=90°，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四边形HMON为矩形，</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∠EHG=90°，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四边形EFGH为矩形．</w:t>
      </w:r>
    </w:p>
    <w:p>
      <w:pPr>
        <w:spacing w:line="360" w:lineRule="auto"/>
        <w:ind w:left="0"/>
        <w:jc w:val="left"/>
      </w:pPr>
      <w:r>
        <w:rPr>
          <w:rFonts w:ascii="Times New Roman" w:hAnsi="Times New Roman"/>
          <w:b w:val="0"/>
          <w:i w:val="0"/>
          <w:color w:val="000000"/>
          <w:sz w:val="22"/>
        </w:rPr>
        <w:t>故答案为：矩形．</w:t>
      </w:r>
    </w:p>
    <w:p>
      <w:pPr>
        <w:spacing w:line="360" w:lineRule="auto"/>
        <w:ind w:left="0"/>
        <w:jc w:val="left"/>
        <w:textAlignment w:val="center"/>
      </w:pPr>
      <w:r>
        <w:drawing>
          <wp:inline distT="0" distB="0" distL="0" distR="0">
            <wp:extent cx="1642110" cy="965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0"/>
                    <a:stretch>
                      <a:fillRect/>
                    </a:stretch>
                  </pic:blipFill>
                  <pic:spPr>
                    <a:xfrm>
                      <a:off x="0" y="0"/>
                      <a:ext cx="1642533" cy="965200"/>
                    </a:xfrm>
                    <a:prstGeom prst="rect">
                      <a:avLst/>
                    </a:prstGeom>
                  </pic:spPr>
                </pic:pic>
              </a:graphicData>
            </a:graphic>
          </wp:inline>
        </w:drawing>
      </w:r>
    </w:p>
    <w:p>
      <w:pPr>
        <w:spacing w:line="360" w:lineRule="auto"/>
        <w:ind w:left="0"/>
        <w:jc w:val="left"/>
        <w:sectPr>
          <w:headerReference w:type="default" r:id="rId31"/>
          <w:footerReference w:type="default" r:id="rId32"/>
          <w:type w:val="nextPage"/>
          <w:pgSz w:w="11906" w:h="16838"/>
          <w:pgMar w:top="1134" w:right="707" w:bottom="937" w:left="1134" w:header="426" w:footer="515" w:gutter="0"/>
          <w:pgNumType w:start="9"/>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分析】四边形EFGH为矩形，理由为：由E和H分别为AB与AD的中点，得到EH为三角形ABD的中位线，根据三角形中位线定理得到HE平行于BD且等于BD的一半，同理GF为三角形BCD的中位线，得到GF平行于BD且等于BD的一半，可得出HE与GF平行且相等，得到四边形EFGH为平行四边形，同理得到HM平行于ON，HN平行于OM，得到四边形HMON为平行四边形，又AC与BD垂直得到∠MON为直角，可得出HMON为矩形，根据矩形的性质得到∠EHG为直角，可得出四边形EFGH为矩形．</w:t>
      </w:r>
    </w:p>
    <w:p>
      <w:pPr>
        <w:spacing w:line="360" w:lineRule="auto"/>
        <w:ind w:left="0"/>
        <w:jc w:val="left"/>
      </w:pPr>
      <w:r>
        <w:t>12．</w:t>
      </w:r>
      <w:r>
        <w:rPr>
          <w:color w:val="0000FF"/>
        </w:rPr>
        <w:t>【答案】</w:t>
      </w:r>
      <w:r>
        <w:rPr>
          <w:rFonts w:ascii="Times New Roman" w:hAnsi="Times New Roman"/>
          <w:b w:val="0"/>
          <w:i w:val="0"/>
          <w:color w:val="000000"/>
          <w:sz w:val="22"/>
        </w:rPr>
        <w:t>a（x+y）（x﹣y）</w:t>
      </w:r>
    </w:p>
    <w:p>
      <w:pPr>
        <w:spacing w:before="0" w:after="0" w:line="360" w:lineRule="auto"/>
      </w:pPr>
      <w:r>
        <w:rPr>
          <w:color w:val="0000FF"/>
        </w:rPr>
        <w:t>【知识点】</w:t>
      </w:r>
      <w:r>
        <w:t>因式分解﹣综合运用提公因式与公式法</w:t>
      </w:r>
    </w:p>
    <w:p>
      <w:pPr>
        <w:spacing w:line="360" w:lineRule="auto"/>
        <w:ind w:left="0"/>
        <w:jc w:val="left"/>
        <w:textAlignment w:val="center"/>
      </w:pPr>
      <w:r>
        <w:rPr>
          <w:color w:val="0000FF"/>
        </w:rPr>
        <w:t>【解析】</w:t>
      </w:r>
      <w:r>
        <w:rPr>
          <w:rFonts w:ascii="Times New Roman" w:hAnsi="Times New Roman"/>
          <w:b w:val="0"/>
          <w:i w:val="0"/>
          <w:color w:val="000000"/>
          <w:sz w:val="22"/>
        </w:rPr>
        <w:t>【解答】解：ax</w:t>
      </w:r>
      <w:r>
        <w:rPr>
          <w:rFonts w:ascii="Times New Roman" w:hAnsi="Times New Roman"/>
          <w:b w:val="0"/>
          <w:i w:val="0"/>
          <w:color w:val="000000"/>
          <w:vertAlign w:val="superscript"/>
        </w:rPr>
        <w:t>2</w:t>
      </w:r>
      <w:r>
        <w:rPr>
          <w:rFonts w:ascii="Times New Roman" w:hAnsi="Times New Roman"/>
          <w:b w:val="0"/>
          <w:i w:val="0"/>
          <w:color w:val="000000"/>
          <w:sz w:val="22"/>
        </w:rPr>
        <w:t>﹣ay</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left="0"/>
        <w:jc w:val="left"/>
        <w:textAlignment w:val="center"/>
      </w:pPr>
      <w:r>
        <w:rPr>
          <w:rFonts w:ascii="Times New Roman" w:hAnsi="Times New Roman"/>
          <w:b w:val="0"/>
          <w:i w:val="0"/>
          <w:color w:val="000000"/>
          <w:sz w:val="22"/>
        </w:rPr>
        <w:t>=a（x</w:t>
      </w:r>
      <w:r>
        <w:rPr>
          <w:rFonts w:ascii="Times New Roman" w:hAnsi="Times New Roman"/>
          <w:b w:val="0"/>
          <w:i w:val="0"/>
          <w:color w:val="000000"/>
          <w:vertAlign w:val="superscript"/>
        </w:rPr>
        <w:t>2</w:t>
      </w:r>
      <w:r>
        <w:rPr>
          <w:rFonts w:ascii="Times New Roman" w:hAnsi="Times New Roman"/>
          <w:b w:val="0"/>
          <w:i w:val="0"/>
          <w:color w:val="000000"/>
          <w:sz w:val="22"/>
        </w:rPr>
        <w:t>﹣y</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=a（x+y）（x﹣y）．</w:t>
      </w:r>
    </w:p>
    <w:p>
      <w:pPr>
        <w:spacing w:line="360" w:lineRule="auto"/>
        <w:ind w:left="0"/>
        <w:jc w:val="left"/>
      </w:pPr>
      <w:r>
        <w:rPr>
          <w:rFonts w:ascii="Times New Roman" w:hAnsi="Times New Roman"/>
          <w:b w:val="0"/>
          <w:i w:val="0"/>
          <w:color w:val="000000"/>
          <w:sz w:val="22"/>
        </w:rPr>
        <w:t>故答案为：a（x+y）（x﹣y）．</w:t>
      </w:r>
    </w:p>
    <w:p>
      <w:pPr>
        <w:spacing w:line="360" w:lineRule="auto"/>
        <w:ind w:left="0"/>
        <w:jc w:val="left"/>
      </w:pPr>
      <w:r>
        <w:rPr>
          <w:rFonts w:ascii="Times New Roman" w:hAnsi="Times New Roman"/>
          <w:b w:val="0"/>
          <w:i w:val="0"/>
          <w:color w:val="000000"/>
          <w:sz w:val="22"/>
        </w:rPr>
        <w:t>【分析】应先提取公因式a，再对余下的多项式利用平方差公式继续分解．</w:t>
      </w:r>
    </w:p>
    <w:p>
      <w:pPr>
        <w:spacing w:line="360" w:lineRule="auto"/>
        <w:ind w:left="0"/>
        <w:jc w:val="left"/>
      </w:pPr>
      <w:r>
        <w:t>13．</w:t>
      </w:r>
      <w:r>
        <w:rPr>
          <w:color w:val="0000FF"/>
        </w:rPr>
        <w:t>【答案】</w:t>
      </w:r>
      <w:r>
        <w:rPr>
          <w:rFonts w:ascii="Times New Roman" w:hAnsi="Times New Roman"/>
          <w:b w:val="0"/>
          <w:i w:val="0"/>
          <w:color w:val="000000"/>
          <w:sz w:val="22"/>
        </w:rPr>
        <w:t>1＜x＜2</w:t>
      </w:r>
    </w:p>
    <w:p>
      <w:pPr>
        <w:spacing w:before="0" w:after="0" w:line="360" w:lineRule="auto"/>
      </w:pPr>
      <w:r>
        <w:rPr>
          <w:color w:val="0000FF"/>
        </w:rPr>
        <w:t>【知识点】</w:t>
      </w:r>
      <w:r>
        <w:t>解一元一次不等式组</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d>
          <m:dPr>
            <m:begChr m:val="{"/>
            <m:endChr m:val=""/>
            <m:sepChr m:val=","/>
          </m:dPr>
          <m:e>
            <m:eqArr>
              <m:e>
                <m:r>
                  <w:rPr>
                    <w:rFonts w:ascii="Cambria Math" w:hAnsi="Cambria Math"/>
                    <w:sz w:val="22"/>
                    <w:szCs w:val="22"/>
                    <w:lang w:eastAsia="zh-CN"/>
                  </w:rPr>
                  <m:t>x−1&gt;0①</m:t>
                </m:r>
              </m:e>
              <m:e>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(x+4)&lt;3②</m:t>
                </m:r>
              </m:e>
            </m:eqArr>
          </m:e>
        </m:d>
      </m:oMath>
      <w:r>
        <w:rPr>
          <w:rFonts w:ascii="Times New Roman" w:hAnsi="Times New Roman"/>
          <w:b w:val="0"/>
          <w:i w:val="0"/>
          <w:color w:val="000000"/>
          <w:sz w:val="22"/>
        </w:rPr>
        <w:t xml:space="preserve"> ，  </w:t>
      </w:r>
    </w:p>
    <w:p>
      <w:pPr>
        <w:spacing w:line="360" w:lineRule="auto"/>
        <w:ind w:left="0"/>
        <w:jc w:val="left"/>
        <w:textAlignment w:val="center"/>
      </w:pPr>
      <w:r>
        <w:rPr>
          <w:rFonts w:ascii="Times New Roman" w:hAnsi="Times New Roman"/>
          <w:b w:val="0"/>
          <w:i w:val="0"/>
          <w:color w:val="000000"/>
          <w:sz w:val="22"/>
        </w:rPr>
        <w:t>解不等式</w:t>
      </w:r>
      <w:r>
        <w:rPr>
          <w:rFonts w:ascii="Calibri" w:hAnsi="Calibri"/>
          <w:b w:val="0"/>
          <w:i w:val="0"/>
          <w:color w:val="000000"/>
          <w:sz w:val="22"/>
        </w:rPr>
        <w:t>①</w:t>
      </w:r>
      <w:r>
        <w:rPr>
          <w:rFonts w:ascii="Times New Roman" w:hAnsi="Times New Roman"/>
          <w:b w:val="0"/>
          <w:i w:val="0"/>
          <w:color w:val="000000"/>
          <w:sz w:val="22"/>
        </w:rPr>
        <w:t>，得</w:t>
      </w:r>
    </w:p>
    <w:p>
      <w:pPr>
        <w:spacing w:line="360" w:lineRule="auto"/>
        <w:ind w:left="0"/>
        <w:jc w:val="left"/>
      </w:pPr>
      <w:r>
        <w:rPr>
          <w:rFonts w:ascii="Times New Roman" w:hAnsi="Times New Roman"/>
          <w:b w:val="0"/>
          <w:i w:val="0"/>
          <w:color w:val="000000"/>
          <w:sz w:val="22"/>
        </w:rPr>
        <w:t>x＞1，</w:t>
      </w:r>
    </w:p>
    <w:p>
      <w:pPr>
        <w:spacing w:line="360" w:lineRule="auto"/>
        <w:ind w:left="0"/>
        <w:jc w:val="left"/>
        <w:textAlignment w:val="center"/>
      </w:pPr>
      <w:r>
        <w:rPr>
          <w:rFonts w:ascii="Times New Roman" w:hAnsi="Times New Roman"/>
          <w:b w:val="0"/>
          <w:i w:val="0"/>
          <w:color w:val="000000"/>
          <w:sz w:val="22"/>
        </w:rPr>
        <w:t>解不等式</w:t>
      </w:r>
      <w:r>
        <w:rPr>
          <w:rFonts w:ascii="Calibri" w:hAnsi="Calibri"/>
          <w:b w:val="0"/>
          <w:i w:val="0"/>
          <w:color w:val="000000"/>
          <w:sz w:val="22"/>
        </w:rPr>
        <w:t>②</w:t>
      </w:r>
      <w:r>
        <w:rPr>
          <w:rFonts w:ascii="Times New Roman" w:hAnsi="Times New Roman"/>
          <w:b w:val="0"/>
          <w:i w:val="0"/>
          <w:color w:val="000000"/>
          <w:sz w:val="22"/>
        </w:rPr>
        <w:t>，得</w:t>
      </w:r>
    </w:p>
    <w:p>
      <w:pPr>
        <w:spacing w:line="360" w:lineRule="auto"/>
        <w:ind w:left="0"/>
        <w:jc w:val="left"/>
      </w:pPr>
      <w:r>
        <w:rPr>
          <w:rFonts w:ascii="Times New Roman" w:hAnsi="Times New Roman"/>
          <w:b w:val="0"/>
          <w:i w:val="0"/>
          <w:color w:val="000000"/>
          <w:sz w:val="22"/>
        </w:rPr>
        <w:t>x＜2，</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不等式组的解集是1＜x＜2．</w:t>
      </w:r>
    </w:p>
    <w:p>
      <w:pPr>
        <w:spacing w:line="360" w:lineRule="auto"/>
        <w:ind w:left="0"/>
        <w:jc w:val="left"/>
      </w:pPr>
      <w:r>
        <w:rPr>
          <w:rFonts w:ascii="Times New Roman" w:hAnsi="Times New Roman"/>
          <w:b w:val="0"/>
          <w:i w:val="0"/>
          <w:color w:val="000000"/>
          <w:sz w:val="22"/>
        </w:rPr>
        <w:t>故答案是1＜x＜2．</w:t>
      </w:r>
    </w:p>
    <w:p>
      <w:pPr>
        <w:spacing w:line="360" w:lineRule="auto"/>
        <w:ind w:left="0"/>
        <w:jc w:val="left"/>
      </w:pPr>
      <w:r>
        <w:rPr>
          <w:rFonts w:ascii="Times New Roman" w:hAnsi="Times New Roman"/>
          <w:b w:val="0"/>
          <w:i w:val="0"/>
          <w:color w:val="000000"/>
          <w:sz w:val="22"/>
        </w:rPr>
        <w:t>【分析】分别求出两个不等式的解集，再找出两个解集的公共部分就是不等式组的解集．</w:t>
      </w:r>
    </w:p>
    <w:p>
      <w:pPr>
        <w:spacing w:line="360" w:lineRule="auto"/>
        <w:ind w:left="0"/>
        <w:jc w:val="left"/>
      </w:pPr>
      <w:r>
        <w:t>14．</w:t>
      </w:r>
      <w:r>
        <w:rPr>
          <w:color w:val="0000FF"/>
        </w:rPr>
        <w:t>【答案】</w:t>
      </w:r>
      <w:r>
        <w:rPr>
          <w:rFonts w:ascii="Times New Roman" w:hAnsi="Times New Roman"/>
          <w:b w:val="0"/>
          <w:i w:val="0"/>
          <w:color w:val="000000"/>
          <w:sz w:val="22"/>
        </w:rPr>
        <w:t>72π</w:t>
      </w:r>
    </w:p>
    <w:p>
      <w:pPr>
        <w:spacing w:before="0" w:after="0" w:line="360" w:lineRule="auto"/>
      </w:pPr>
      <w:r>
        <w:rPr>
          <w:color w:val="0000FF"/>
        </w:rPr>
        <w:t>【知识点】</w:t>
      </w:r>
      <w:r>
        <w:t>圆锥的计算</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 xml:space="preserve">SA=12cm，∠ASO=30°，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AO=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SA=6cm</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圆锥的底面周长=2πr=2×6π=12π，</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侧面面积=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×12π×12=72πcm</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故答案为72π．</w:t>
      </w:r>
    </w:p>
    <w:p>
      <w:pPr>
        <w:spacing w:line="360" w:lineRule="auto"/>
        <w:ind w:left="0"/>
        <w:jc w:val="left"/>
      </w:pPr>
      <w:r>
        <w:rPr>
          <w:rFonts w:ascii="Times New Roman" w:hAnsi="Times New Roman"/>
          <w:b w:val="0"/>
          <w:i w:val="0"/>
          <w:color w:val="000000"/>
          <w:sz w:val="22"/>
        </w:rPr>
        <w:t>【分析】首先根据SA=12cm，∠ASO=30°求得圆锥的底面半径OA，然后利用圆锥的侧面积的计算公式进行计算即可．</w:t>
      </w:r>
    </w:p>
    <w:p>
      <w:pPr>
        <w:spacing w:line="360" w:lineRule="auto"/>
        <w:ind w:left="0"/>
        <w:jc w:val="left"/>
      </w:pPr>
      <w:r>
        <w:t>15．</w:t>
      </w:r>
      <w:r>
        <w:rPr>
          <w:color w:val="0000FF"/>
        </w:rPr>
        <w:t>【答案】</w:t>
      </w:r>
      <w:r>
        <w:rPr>
          <w:rFonts w:ascii="Times New Roman" w:hAnsi="Times New Roman"/>
          <w:b w:val="0"/>
          <w:i w:val="0"/>
          <w:color w:val="000000"/>
          <w:sz w:val="22"/>
        </w:rPr>
        <w:t>40</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https://d.book118.com/707002136016006036</w:t>
        </w:r>
      </w:hyperlink>
    </w:p>
    <w:p>
      <w:pPr>
        <w:spacing w:line="360" w:lineRule="auto"/>
        <w:ind w:left="0"/>
        <w:jc w:val="left"/>
      </w:pPr>
    </w:p>
    <w:sectPr>
      <w:headerReference w:type="default" r:id="rId34"/>
      <w:footerReference w:type="default" r:id="rId35"/>
      <w:type w:val="nextPage"/>
      <w:pgSz w:w="11906" w:h="16838"/>
      <w:pgMar w:top="1134" w:right="707" w:bottom="937" w:left="1134"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504A7620"/>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header" Target="header5.xml" /><Relationship Id="rId23" Type="http://schemas.openxmlformats.org/officeDocument/2006/relationships/footer" Target="footer5.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header" Target="header7.xml" /><Relationship Id="rId27" Type="http://schemas.openxmlformats.org/officeDocument/2006/relationships/footer" Target="footer7.xml"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hyperlink" Target="https://d.book118.com/707002136016006036" TargetMode="External"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11</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2012年江苏省宿迁市中考数学试卷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2023-11-17T20:49:54Z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020F59E8A130409B8A16A116D5682DE7_12</vt:lpwstr>
  </property>
  <property fmtid="{D5CDD505-2E9C-101B-9397-08002B2CF9AE}" pid="3" name="KSOProductBuildVer">
    <vt:lpwstr>2052-12.1.0.15712</vt:lpwstr>
  </property>
</Properties>
</file>