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2023年吉林住院医师-吉林住院医师口腔正畸科考试历年参考核心考点荟萃附答案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确定息止</w:t>
      </w:r>
      <w:r>
        <w:drawing>
          <wp:inline distT="0" distB="0" distL="0" distR="0">
            <wp:extent cx="161942" cy="190520"/>
            <wp:effectExtent l="0" t="0" r="0" b="0"/>
            <wp:docPr id="260" name="_x0000_i0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_x0000_i02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位的目的是（）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A、确定正中关系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B、确定正中</w:t>
      </w:r>
      <w:r>
        <w:drawing>
          <wp:inline distT="0" distB="0" distL="0" distR="0">
            <wp:extent cx="161942" cy="190520"/>
            <wp:effectExtent l="0" t="0" r="0" b="0"/>
            <wp:docPr id="261" name="_x0000_i0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_x0000_i02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C、确定垂直距离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D、确定息止颌间隙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牙</w:t>
      </w:r>
      <w:r>
        <w:drawing>
          <wp:inline distT="0" distB="0" distL="0" distR="0">
            <wp:extent cx="161942" cy="190520"/>
            <wp:effectExtent l="0" t="0" r="0" b="0"/>
            <wp:docPr id="262" name="_x0000_i0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_x0000_i02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面畸形正颌外科手术后，常出现</w:t>
      </w:r>
      <w:r>
        <w:drawing>
          <wp:inline distT="0" distB="0" distL="0" distR="0">
            <wp:extent cx="161942" cy="190520"/>
            <wp:effectExtent l="0" t="0" r="0" b="0"/>
            <wp:docPr id="263" name="_x0000_i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_x0000_i02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关系不够理想、咬合不平衡等，一般在术后进行术后正畸（）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A、2周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B、1个月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C、3个月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D、6个月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后牙反</w:t>
      </w:r>
      <w:r>
        <w:drawing>
          <wp:inline distT="0" distB="0" distL="0" distR="0">
            <wp:extent cx="161942" cy="190520"/>
            <wp:effectExtent l="0" t="0" r="0" b="0"/>
            <wp:docPr id="264" name="_x0000_i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_x0000_i02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腭穹隆高拱前牙拥挤（）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A、口呼吸习惯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B、翼外肌功能过强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C、咬下唇习惯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D、前牙区梭形开</w:t>
      </w:r>
      <w:r>
        <w:drawing>
          <wp:inline distT="0" distB="0" distL="0" distR="0">
            <wp:extent cx="161942" cy="190520"/>
            <wp:effectExtent l="0" t="0" r="0" b="0"/>
            <wp:docPr id="265" name="_x0000_i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_x0000_i02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E、咬食指习惯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一患者，</w:t>
      </w:r>
      <w:r>
        <w:drawing>
          <wp:inline distT="0" distB="0" distL="0" distR="0">
            <wp:extent cx="238150" cy="180994"/>
            <wp:effectExtent l="0" t="0" r="0" b="0"/>
            <wp:docPr id="266" name="_x0000_i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_x0000_i026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缺失3个月，</w:t>
      </w:r>
      <w:r>
        <w:drawing>
          <wp:inline distT="0" distB="0" distL="0" distR="0">
            <wp:extent cx="228624" cy="171468"/>
            <wp:effectExtent l="0" t="0" r="0" b="0"/>
            <wp:docPr id="267" name="_x0000_i0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_x0000_i026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残冠，已作根管充填。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如果</w:t>
      </w:r>
      <w:r>
        <w:drawing>
          <wp:inline distT="0" distB="0" distL="0" distR="0">
            <wp:extent cx="247676" cy="200046"/>
            <wp:effectExtent l="0" t="0" r="0" b="0"/>
            <wp:docPr id="268" name="_x0000_i0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_x0000_i026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向下伸长，应采取的措施是（）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</w:t>
      </w:r>
      <w:r>
        <w:drawing>
          <wp:inline distT="0" distB="0" distL="0" distR="0">
            <wp:extent cx="209572" cy="190520"/>
            <wp:effectExtent l="0" t="0" r="0" b="0"/>
            <wp:docPr id="269" name="_x0000_i0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_x0000_i026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做基牙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B、设计半固定桥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C、减小桥体颊舌径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D、减小桥体厚度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E、调磨</w:t>
      </w:r>
      <w:r>
        <w:drawing>
          <wp:inline distT="0" distB="0" distL="0" distR="0">
            <wp:extent cx="247676" cy="200046"/>
            <wp:effectExtent l="0" t="0" r="0" b="0"/>
            <wp:docPr id="270" name="_x0000_i0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_x0000_i027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可摘局部义齿的组成部分是（）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61942" cy="190520"/>
            <wp:effectExtent l="0" t="0" r="0" b="0"/>
            <wp:docPr id="271" name="_x0000_i0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_x0000_i02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B、人工牙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D、连接体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E、固位体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正确答案:B,C,D,E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初戴全口义齿时，发现下总义齿左右翘动，加力时患者有痛感。如果仍有翘动，应做的处理是（）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A、重新制作义齿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B、加衬垫底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C、修复基托缘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</w:t>
      </w:r>
      <w:r>
        <w:drawing>
          <wp:inline distT="0" distB="0" distL="0" distR="0">
            <wp:extent cx="161942" cy="190520"/>
            <wp:effectExtent l="0" t="0" r="0" b="0"/>
            <wp:docPr id="272" name="_x0000_i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_x0000_i02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E、缓冲唇颊系带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"/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女性，40岁。上前牙牙冠变色10年，要求诊治。年轻时左上前牙有洞曾在医院治过。检查见</w:t>
      </w:r>
      <w:r>
        <w:drawing>
          <wp:inline distT="0" distB="0" distL="0" distR="0">
            <wp:extent cx="381040" cy="228624"/>
            <wp:effectExtent l="0" t="0" r="0" b="0"/>
            <wp:docPr id="273" name="_x0000_i0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_x0000_i027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黄白色充填物大面积且变黄色，叩痛（-）；</w:t>
      </w:r>
      <w:r>
        <w:drawing>
          <wp:inline distT="0" distB="0" distL="0" distR="0">
            <wp:extent cx="238150" cy="257202"/>
            <wp:effectExtent l="0" t="0" r="0" b="0"/>
            <wp:docPr id="274" name="_x0000_i0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_x0000_i027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牙冠棕褐变色，切端重度磨损，叩痛（±），不松动。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8150" cy="257202"/>
            <wp:effectExtent l="0" t="0" r="0" b="0"/>
            <wp:docPr id="275" name="_x0000_i0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_x0000_i027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的诊断最可能是（）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A、重度磨损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B、牙髓坏死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C、慢性牙髓炎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D、慢性根尖周脓肿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E、慢性根尖周肉芽肿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关于舌习惯，下列说法不正确的是（）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A、舌习惯是一组综合征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B、伸舌习惯可造成前牙开</w:t>
      </w:r>
      <w:r>
        <w:drawing>
          <wp:inline distT="0" distB="0" distL="0" distR="0">
            <wp:extent cx="161942" cy="190520"/>
            <wp:effectExtent l="0" t="0" r="0" b="0"/>
            <wp:docPr id="276" name="_x0000_i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_x0000_i027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畸形及下颌前突畸形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C、舔牙习惯可使上下前牙唇倾形成双牙弓前突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D、舌习惯只能引起前牙开</w:t>
      </w:r>
      <w:r>
        <w:drawing>
          <wp:inline distT="0" distB="0" distL="0" distR="0">
            <wp:extent cx="161942" cy="190520"/>
            <wp:effectExtent l="0" t="0" r="0" b="0"/>
            <wp:docPr id="277" name="_x0000_i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_x0000_i02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E、舌习惯通常在儿童替牙期形成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男，62岁，</w:t>
      </w:r>
      <w:r>
        <w:drawing>
          <wp:inline distT="0" distB="0" distL="0" distR="0">
            <wp:extent cx="895444" cy="285780"/>
            <wp:effectExtent l="0" t="0" r="0" b="0"/>
            <wp:docPr id="278" name="_x0000_i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_x0000_i027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95444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</w:t>
      </w:r>
      <w:r>
        <w:drawing>
          <wp:inline distT="0" distB="0" distL="0" distR="0">
            <wp:extent cx="685872" cy="238150"/>
            <wp:effectExtent l="0" t="0" r="0" b="0"/>
            <wp:docPr id="279" name="_x0000_i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_x0000_i0279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缺失，可摘局部义齿初戴后1个月，咀嚼时常咬颊黏膜，下颌舌侧第一磨牙至磨牙后垫区压痛，来院复诊。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压痛区检查时应注意（）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A、舌隆突区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B、上颌结节区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C、内斜嵴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D、舌侧系带区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E、磨牙后垫区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男，7岁。右下后牙疼痛1周，脸肿3天。检查，</w:t>
      </w:r>
      <w:r>
        <w:drawing>
          <wp:inline distT="0" distB="0" distL="0" distR="0">
            <wp:extent cx="228624" cy="266728"/>
            <wp:effectExtent l="0" t="0" r="0" b="0"/>
            <wp:docPr id="280" name="_x0000_i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_x0000_i028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大面积龋坏，Ⅱ度松动，叩疼（++），龈颊沟变浅，扪及波动感，扪疼（+），</w:t>
      </w:r>
      <w:r>
        <w:drawing>
          <wp:inline distT="0" distB="0" distL="0" distR="0">
            <wp:extent cx="247676" cy="228624"/>
            <wp:effectExtent l="0" t="0" r="0" b="0"/>
            <wp:docPr id="281" name="_x0000_i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_x0000_i028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近中牙合面深龋洞，叩诊（一），温度测试同对照牙。X线显示：</w:t>
      </w:r>
      <w:r>
        <w:drawing>
          <wp:inline distT="0" distB="0" distL="0" distR="0">
            <wp:extent cx="228624" cy="266728"/>
            <wp:effectExtent l="0" t="0" r="0" b="0"/>
            <wp:docPr id="282" name="_x0000_i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_x0000_i028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根分歧大面积低密度影，远中根吸收2／3，恒牙胚牙囊不连续，上方骨板模糊不清。</w:t>
      </w:r>
      <w:r>
        <w:drawing>
          <wp:inline distT="0" distB="0" distL="0" distR="0">
            <wp:extent cx="247676" cy="228624"/>
            <wp:effectExtent l="0" t="0" r="0" b="0"/>
            <wp:docPr id="283" name="_x0000_i0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_x0000_i028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龋近髓，骨硬板连续。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Ⅴ诊断是（）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A、中龋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B、深龋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C、可复性牙髓炎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D、牙髓充血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E、慢性根尖炎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患者，男，11岁，下颌面部呈相对后退位，口唇闭合呈现口唇肌肉紧张，覆</w:t>
      </w:r>
      <w:r>
        <w:drawing>
          <wp:inline distT="0" distB="0" distL="0" distR="0">
            <wp:extent cx="161942" cy="190520"/>
            <wp:effectExtent l="0" t="0" r="0" b="0"/>
            <wp:docPr id="284" name="_x0000_i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_x0000_i028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5mm，覆盖9mm，四个第一磨牙Ⅱ类</w:t>
      </w:r>
      <w:r>
        <w:drawing>
          <wp:inline distT="0" distB="0" distL="0" distR="0">
            <wp:extent cx="161942" cy="190520"/>
            <wp:effectExtent l="0" t="0" r="0" b="0"/>
            <wp:docPr id="285" name="_x0000_i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_x0000_i02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关系，上前牙拥挤明显，ANB为10．0°，SNA为84．5°，X线片显示四个第三磨牙存在，下颌Spee曲线明显。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对此患者应诊断为（）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A、安氏Ⅰ类错</w:t>
      </w:r>
      <w:r>
        <w:drawing>
          <wp:inline distT="0" distB="0" distL="0" distR="0">
            <wp:extent cx="161942" cy="190520"/>
            <wp:effectExtent l="0" t="0" r="0" b="0"/>
            <wp:docPr id="286" name="_x0000_i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_x0000_i02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B、安氏Ⅱ类Ⅰ分类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C、安氏Ⅱ类Ⅱ分类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D、安氏Ⅲ类错﻿</w:t>
      </w:r>
      <w:r>
        <w:drawing>
          <wp:inline distT="0" distB="0" distL="0" distR="0">
            <wp:extent cx="161942" cy="190520"/>
            <wp:effectExtent l="0" t="0" r="0" b="0"/>
            <wp:docPr id="287" name="_x0000_i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_x0000_i028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E、安氏Ⅲ类Ⅱ分类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女孩，13岁，3天来右下后牙肿疼就诊。检查：</w:t>
      </w:r>
      <w:r>
        <w:drawing>
          <wp:inline distT="0" distB="0" distL="0" distR="0">
            <wp:extent cx="333410" cy="190520"/>
            <wp:effectExtent l="0" t="0" r="0" b="0"/>
            <wp:docPr id="288" name="_x0000_i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_x0000_i028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龋深，腐质黄软，探及髓腔，无疼痛，Ⅲ°。松动，叩诊（+++），牙龈红肿，扪痛，有波动感，右侧面颊部轻度水肿，体温38℃。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初诊的处理（）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A、开髓开放切开引流，消炎止痛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B、开髓开放切开引流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C、拔牙，消炎止痛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D、开髓开放，消炎止痛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E、切开引流，消炎止痛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男，45岁。在某诊所作左下后牙固定修复体3年，近来义齿松动，口臭，左下后牙自发性疼痛，夜间明显。查：</w:t>
      </w:r>
      <w:r>
        <w:drawing>
          <wp:inline distT="0" distB="0" distL="0" distR="0">
            <wp:extent cx="152416" cy="238150"/>
            <wp:effectExtent l="0" t="0" r="0" b="0"/>
            <wp:docPr id="289" name="_x0000_i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_x0000_i0289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333410" cy="209572"/>
            <wp:effectExtent l="0" t="0" r="0" b="0"/>
            <wp:docPr id="290" name="_x0000_i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_x0000_i029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为桥基牙，金属全冠固位体颈缘下方可探及龋，未见破损。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口腔检查的重点是（）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A、口腔卫生状况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B、牙周组织状况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C、牙槽嵴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291" name="_x0000_i0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_x0000_i029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E、原修复体及基牙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患者女性，20岁。10日来右上后牙遇冷热过敏。检查发现</w:t>
      </w:r>
      <w:r>
        <w:drawing>
          <wp:inline distT="0" distB="0" distL="0" distR="0">
            <wp:extent cx="371514" cy="238150"/>
            <wp:effectExtent l="0" t="0" r="0" b="0"/>
            <wp:docPr id="292" name="_x0000_i0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_x0000_i029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深龋，探之未穿髓，病变组织颜色较浅，易剔除。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这种龋齿称为（）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C、静止龋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D、继发龋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E、干性龋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固定义齿修复要求（）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A、拔牙后3个月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B、适宜年龄为20～60岁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C、主要用于前牙修复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D、基牙牙周组织健康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E、有正常的</w:t>
      </w:r>
      <w:r>
        <w:drawing>
          <wp:inline distT="0" distB="0" distL="0" distR="0">
            <wp:extent cx="161942" cy="190520"/>
            <wp:effectExtent l="0" t="0" r="0" b="0"/>
            <wp:docPr id="293" name="_x0000_i0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_x0000_i029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龈距离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正确答案:A,B,D,E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男孩，7岁。右下后牙自发痛3天。检查：</w:t>
      </w:r>
      <w:r>
        <w:drawing>
          <wp:inline distT="0" distB="0" distL="0" distR="0">
            <wp:extent cx="428670" cy="257202"/>
            <wp:effectExtent l="0" t="0" r="0" b="0"/>
            <wp:docPr id="294" name="_x0000_i0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_x0000_i029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大面积龋坏，探及髓腔，无感觉。叩诊感不适，Ⅰ°松动，颊侧有瘘管。X线示</w:t>
      </w:r>
      <w:r>
        <w:drawing>
          <wp:inline distT="0" distB="0" distL="0" distR="0">
            <wp:extent cx="161942" cy="161942"/>
            <wp:effectExtent l="0" t="0" r="0" b="0"/>
            <wp:docPr id="295" name="_x0000_i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_x0000_i029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根分歧大量低密度影，恒牙胚牙囊骨硬板消失。</w:t>
      </w:r>
      <w:r>
        <w:drawing>
          <wp:inline distT="0" distB="0" distL="0" distR="0">
            <wp:extent cx="190520" cy="142890"/>
            <wp:effectExtent l="0" t="0" r="0" b="0"/>
            <wp:docPr id="296" name="_x0000_i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_x0000_i029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</w:t>
      </w:r>
      <w:r>
        <w:drawing>
          <wp:inline distT="0" distB="0" distL="0" distR="0">
            <wp:extent cx="238150" cy="142890"/>
            <wp:effectExtent l="0" t="0" r="0" b="0"/>
            <wp:docPr id="297" name="_x0000_i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_x0000_i029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4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萌出2／3，沟深，曾做过窝沟封闭。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初步处理后，间隙管理方法是（）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A、观察间隙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B、功能保持器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C、丝圈保持器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D、下颌舌弓保持器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E、关闭间隙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患者，男，32岁，右上后牙持续胀痛不能咬物，无冷热刺激痛病史。检查：右上第二磨牙远中牙龈红肿，探诊出血。第三磨牙伸长无对颌牙。分析主要原因（）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A、食物嵌塞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61942" cy="190520"/>
            <wp:effectExtent l="0" t="0" r="0" b="0"/>
            <wp:docPr id="298" name="_x0000_i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_x0000_i02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C、牙石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D、口腔卫生不良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E、不良剔牙习惯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女性，16岁，要求治疗右上前牙。3个月前，右上中切牙外伤未及时就诊。检查：</w:t>
      </w:r>
      <w:r>
        <w:drawing>
          <wp:inline distT="0" distB="0" distL="0" distR="0">
            <wp:extent cx="295306" cy="209572"/>
            <wp:effectExtent l="0" t="0" r="0" b="0"/>
            <wp:docPr id="299" name="_x0000_i0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_x0000_i0299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近中切角缺损，牙冠暗灰色，叩痛（-），电测验无活力。X线片未见根折线。该患牙的诊断应是（）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A、外伤冠折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B、急性牙髓炎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C、慢性牙髓炎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D、牙髓坏死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E、急性根尖周炎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患者，女，4岁，乳前牙反</w:t>
      </w:r>
      <w:r>
        <w:drawing>
          <wp:inline distT="0" distB="0" distL="0" distR="0">
            <wp:extent cx="161942" cy="190520"/>
            <wp:effectExtent l="0" t="0" r="0" b="0"/>
            <wp:docPr id="300" name="_x0000_i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_x0000_i030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、反覆</w:t>
      </w:r>
      <w:r>
        <w:drawing>
          <wp:inline distT="0" distB="0" distL="0" distR="0">
            <wp:extent cx="161942" cy="190520"/>
            <wp:effectExtent l="0" t="0" r="0" b="0"/>
            <wp:docPr id="301" name="_x0000_i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_x0000_i03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较深，反覆盖不大，牙列较整齐，不伴有拥挤。关于此病例，下列说法哪些是正确的（）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A、首选下前牙塑料联冠式斜面导板矫治器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B、首选上颌</w:t>
      </w:r>
      <w:r>
        <w:drawing>
          <wp:inline distT="0" distB="0" distL="0" distR="0">
            <wp:extent cx="161942" cy="190520"/>
            <wp:effectExtent l="0" t="0" r="0" b="0"/>
            <wp:docPr id="302" name="_x0000_i0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_x0000_i03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C、首选上颌前牵引矫治器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D、患者每天戴头具至少12小时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E、导板斜面与上切牙长轴呈45°，以引导上切牙向唇侧，使下颌后退至正常位置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右第一前磨牙锁</w:t>
      </w:r>
      <w:r>
        <w:drawing>
          <wp:inline distT="0" distB="0" distL="0" distR="0">
            <wp:extent cx="161942" cy="190520"/>
            <wp:effectExtent l="0" t="0" r="0" b="0"/>
            <wp:docPr id="303" name="_x0000_i0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_x0000_i03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余正常（）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A、毛氏Ⅴ类错</w:t>
      </w:r>
      <w:r>
        <w:drawing>
          <wp:inline distT="0" distB="0" distL="0" distR="0">
            <wp:extent cx="161942" cy="190520"/>
            <wp:effectExtent l="0" t="0" r="0" b="0"/>
            <wp:docPr id="304" name="_x0000_i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_x0000_i03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B、毛氏Ⅱ类3分类错</w:t>
      </w:r>
      <w:r>
        <w:drawing>
          <wp:inline distT="0" distB="0" distL="0" distR="0">
            <wp:extent cx="161942" cy="190520"/>
            <wp:effectExtent l="0" t="0" r="0" b="0"/>
            <wp:docPr id="305" name="_x0000_i0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_x0000_i030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C、毛氏Ⅲ类1分类错</w:t>
      </w:r>
      <w:r>
        <w:drawing>
          <wp:inline distT="0" distB="0" distL="0" distR="0">
            <wp:extent cx="161942" cy="190520"/>
            <wp:effectExtent l="0" t="0" r="0" b="0"/>
            <wp:docPr id="306" name="_x0000_i0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_x0000_i030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D、毛氏Ⅱ类1分类错</w:t>
      </w:r>
      <w:r>
        <w:drawing>
          <wp:inline distT="0" distB="0" distL="0" distR="0">
            <wp:extent cx="161942" cy="190520"/>
            <wp:effectExtent l="0" t="0" r="0" b="0"/>
            <wp:docPr id="307" name="_x0000_i0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_x0000_i030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E、毛氏Ⅳ类2分类错</w:t>
      </w:r>
      <w:r>
        <w:drawing>
          <wp:inline distT="0" distB="0" distL="0" distR="0">
            <wp:extent cx="161942" cy="190520"/>
            <wp:effectExtent l="0" t="0" r="0" b="0"/>
            <wp:docPr id="308" name="_x0000_i0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_x0000_i030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患者，女，13岁，前牙反</w:t>
      </w:r>
      <w:r>
        <w:drawing>
          <wp:inline distT="0" distB="0" distL="0" distR="0">
            <wp:extent cx="161942" cy="190520"/>
            <wp:effectExtent l="0" t="0" r="0" b="0"/>
            <wp:docPr id="309" name="_x0000_i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_x0000_i030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，侧面观·面中部凹陷，右侧上下第一磨牙呈Ⅰ类</w:t>
      </w:r>
      <w:r>
        <w:drawing>
          <wp:inline distT="0" distB="0" distL="0" distR="0">
            <wp:extent cx="161942" cy="190520"/>
            <wp:effectExtent l="0" t="0" r="0" b="0"/>
            <wp:docPr id="310" name="_x0000_i0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_x0000_i03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关系，左侧上下第一磨牙呈Ⅲ类</w:t>
      </w:r>
      <w:r>
        <w:drawing>
          <wp:inline distT="0" distB="0" distL="0" distR="0">
            <wp:extent cx="161942" cy="190520"/>
            <wp:effectExtent l="0" t="0" r="0" b="0"/>
            <wp:docPr id="311" name="_x0000_i0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_x0000_i03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  <w:r>
        <w:drawing>
          <wp:inline distT="0" distB="0" distL="0" distR="0">
            <wp:extent cx="295306" cy="190520"/>
            <wp:effectExtent l="0" t="0" r="0" b="0"/>
            <wp:docPr id="312" name="_x0000_i0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_x0000_i031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与</w:t>
      </w:r>
      <w:r>
        <w:drawing>
          <wp:inline distT="0" distB="0" distL="0" distR="0">
            <wp:extent cx="276254" cy="200046"/>
            <wp:effectExtent l="0" t="0" r="0" b="0"/>
            <wp:docPr id="313" name="_x0000_i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_x0000_i0313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之间反</w:t>
      </w:r>
      <w:r>
        <w:drawing>
          <wp:inline distT="0" distB="0" distL="0" distR="0">
            <wp:extent cx="161942" cy="190520"/>
            <wp:effectExtent l="0" t="0" r="0" b="0"/>
            <wp:docPr id="314" name="_x0000_i0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_x0000_i03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，上前牙拥挤，四个第三磨牙牙胚不存在，SNA77．0°，SNB80．0°，ANB-3．0°。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矫正使用的最佳矫正器是（）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A、方丝弓矫治器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B、"2×4"矫正器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C、Begg细丝弓矫正器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D、Frankel-Ⅲ矫正器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E、腭开展矫正器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患儿，8岁半，诉左上后牙冷热刺激疼1周。左上第二乳磨牙近中邻</w:t>
      </w:r>
      <w:r>
        <w:drawing>
          <wp:inline distT="0" distB="0" distL="0" distR="0">
            <wp:extent cx="161942" cy="190520"/>
            <wp:effectExtent l="0" t="0" r="0" b="0"/>
            <wp:docPr id="315" name="_x0000_i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_x0000_i03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洞，叩诊无异常，不松动，牙龈正常。左上第一乳磨牙大面积龋坏探及髓腔，牙根有瘘管。X线片示左上第一乳磨牙根分歧大面积病变。左上第一前磨牙磨牙胚牙根形成2／3，牙囊不完整，其上方骨板消失。左上第二乳磨牙未见根尖病变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下列哪种药物可用于左上第二乳磨牙根管充填（）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A、氢氧化钙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B、Vitapex糊剂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C、氧化锌丁香油糊剂和牙胶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D、聚羧酸水门汀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E、牙胶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关于上颌平面导板矫治器，叙述不正确的是（）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A、目的是压低下前牙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B、目的是升高后牙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C、适用于反</w:t>
      </w:r>
      <w:r>
        <w:drawing>
          <wp:inline distT="0" distB="0" distL="0" distR="0">
            <wp:extent cx="161942" cy="190520"/>
            <wp:effectExtent l="0" t="0" r="0" b="0"/>
            <wp:docPr id="316" name="_x0000_i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_x0000_i03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D、适用于覆</w:t>
      </w:r>
      <w:r>
        <w:drawing>
          <wp:inline distT="0" distB="0" distL="0" distR="0">
            <wp:extent cx="161942" cy="190520"/>
            <wp:effectExtent l="0" t="0" r="0" b="0"/>
            <wp:docPr id="317" name="_x0000_i0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_x0000_i03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E、下前牙咬在导板上时后牙应离开1.5～2mm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造成前牙开</w:t>
      </w:r>
      <w:r>
        <w:drawing>
          <wp:inline distT="0" distB="0" distL="0" distR="0">
            <wp:extent cx="161942" cy="190520"/>
            <wp:effectExtent l="0" t="0" r="0" b="0"/>
            <wp:docPr id="318" name="_x0000_i0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_x0000_i03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、上牙前突、拥挤、腭盖高拱的原因（）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A、口呼吸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B、咬下唇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C、吮拇指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D、舔上下前牙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E、偏侧咀嚼习惯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局部小开</w:t>
      </w:r>
      <w:r>
        <w:drawing>
          <wp:inline distT="0" distB="0" distL="0" distR="0">
            <wp:extent cx="161942" cy="190520"/>
            <wp:effectExtent l="0" t="0" r="0" b="0"/>
            <wp:docPr id="319" name="_x0000_i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_x0000_i03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A、口呼吸习惯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B、翼外肌功能过强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C、咬下唇习惯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D、前牙区梭形开</w:t>
      </w:r>
      <w:r>
        <w:drawing>
          <wp:inline distT="0" distB="0" distL="0" distR="0">
            <wp:extent cx="161942" cy="190520"/>
            <wp:effectExtent l="0" t="0" r="0" b="0"/>
            <wp:docPr id="320" name="_x0000_i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_x0000_i03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E、咬食指习惯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安氏错</w:t>
      </w:r>
      <w:r>
        <w:drawing>
          <wp:inline distT="0" distB="0" distL="0" distR="0">
            <wp:extent cx="161942" cy="190520"/>
            <wp:effectExtent l="0" t="0" r="0" b="0"/>
            <wp:docPr id="321" name="_x0000_i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_x0000_i03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分类法的提出是在（）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A、1889年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B、1899年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C、1890年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D、1907年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E、1928年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患者，女，28岁，四个第一磨牙远中尖对尖关系，前牙Ⅲ°深覆</w:t>
      </w:r>
      <w:r>
        <w:drawing>
          <wp:inline distT="0" distB="0" distL="0" distR="0">
            <wp:extent cx="161942" cy="190520"/>
            <wp:effectExtent l="0" t="0" r="0" b="0"/>
            <wp:docPr id="322" name="_x0000_i0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_x0000_i03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，Ⅱ°深覆盖，下切牙咬在上牙腭侧龈组织，上下前牙有散布间隙，面中1／3轻度前突，面下1／3较短。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对此患者应诊断为（）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A、安氏Ⅱ1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B、安氏Ⅱ2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C、安氏Ⅰ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D、安氏Ⅲ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E、牙列轻度拥挤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斜面导板矫治器适用于（）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A、前牙过高、后牙过低的深覆</w:t>
      </w:r>
      <w:r>
        <w:drawing>
          <wp:inline distT="0" distB="0" distL="0" distR="0">
            <wp:extent cx="161942" cy="190520"/>
            <wp:effectExtent l="0" t="0" r="0" b="0"/>
            <wp:docPr id="323" name="_x0000_i0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_x0000_i03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B、上颌正常、下颌后缩的远中错</w:t>
      </w:r>
      <w:r>
        <w:drawing>
          <wp:inline distT="0" distB="0" distL="0" distR="0">
            <wp:extent cx="161942" cy="190520"/>
            <wp:effectExtent l="0" t="0" r="0" b="0"/>
            <wp:docPr id="324" name="_x0000_i0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_x0000_i032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C、下颌正常、上颌后缩的远中错</w:t>
      </w:r>
      <w:r>
        <w:drawing>
          <wp:inline distT="0" distB="0" distL="0" distR="0">
            <wp:extent cx="161942" cy="190520"/>
            <wp:effectExtent l="0" t="0" r="0" b="0"/>
            <wp:docPr id="325" name="_x0000_i0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_x0000_i032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D、上颌前突、下颌后缩的远中错</w:t>
      </w:r>
      <w:r>
        <w:drawing>
          <wp:inline distT="0" distB="0" distL="0" distR="0">
            <wp:extent cx="161942" cy="190520"/>
            <wp:effectExtent l="0" t="0" r="0" b="0"/>
            <wp:docPr id="326" name="_x0000_i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_x0000_i032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E、上颌前突、下颌正常的远中错</w:t>
      </w:r>
      <w:r>
        <w:drawing>
          <wp:inline distT="0" distB="0" distL="0" distR="0">
            <wp:extent cx="161942" cy="190520"/>
            <wp:effectExtent l="0" t="0" r="0" b="0"/>
            <wp:docPr id="327" name="_x0000_i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032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女童，6岁。右下后牙吃饭时疼痛1周。检查：</w:t>
      </w:r>
      <w:r>
        <w:drawing>
          <wp:inline distT="0" distB="0" distL="0" distR="0">
            <wp:extent cx="352462" cy="200046"/>
            <wp:effectExtent l="0" t="0" r="0" b="0"/>
            <wp:docPr id="328" name="_x0000_i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_x0000_i032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龋洞较深，腐质黄褐色，不松动，叩痛（一）。</w:t>
      </w:r>
      <w:r>
        <w:drawing>
          <wp:inline distT="0" distB="0" distL="0" distR="0">
            <wp:extent cx="152416" cy="133364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3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萌出2／3，近中窝沟微卡探针，略粗糙。</w:t>
      </w:r>
      <w:r>
        <w:drawing>
          <wp:inline distT="0" distB="0" distL="0" distR="0">
            <wp:extent cx="295306" cy="247676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咬合面龋洞浅。</w:t>
      </w:r>
      <w:r>
        <w:drawing>
          <wp:inline distT="0" distB="0" distL="0" distR="0">
            <wp:extent cx="666820" cy="238150"/>
            <wp:effectExtent l="0" t="0" r="0" b="0"/>
            <wp:docPr id="331" name="_x0000_i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_x0000_i033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682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牙色充填体，边缘不密合。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2462" cy="200046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腐质去尽后达牙本质深层，备洞后应进行的治疗步骤是（）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A、光敏复合体充填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B、银汞合金充填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C、间接盖髓，复合体充填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D、玻璃离子粘固粉充填后预成冠修复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E、复合树脂嵌体修复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女童，7岁，食冷饮时左后牙感到酸痛2周，无自发痛史，检查：</w:t>
      </w:r>
      <w:r>
        <w:drawing>
          <wp:inline distT="0" distB="0" distL="0" distR="0">
            <wp:extent cx="190520" cy="200046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</w:t>
      </w:r>
      <w:r>
        <w:drawing>
          <wp:inline distT="0" distB="0" distL="0" distR="0">
            <wp:extent cx="161942" cy="190520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面深龋，龋蚀范围稍广，腐质软而湿润，易挖除，但很敏感。测牙髓活力同正常牙，叩痛（一）。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若充填后远期出现激发痛和自发痛，多由于（）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A、充填物有早接触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B、充填物不密合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C、继发龋伴发牙髓炎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D、充填物形成悬突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E、未恢复接触点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男，12岁，因外伤引起</w:t>
      </w:r>
      <w:r>
        <w:drawing>
          <wp:inline distT="0" distB="0" distL="0" distR="0">
            <wp:extent cx="142890" cy="209572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冠部折断，髓室暴露，叩诊疼痛，前牙区咬合关系正常，X线牙片显示根尖未完全形成。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该患者应立即采用何种最佳处理方法（）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A、根管充填后，作永久性桩冠修复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B、根管充填后，作暂时性桩冠修复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C、拔除患牙后，作固定桥修复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D、拔除患牙后，作可摘义齿修复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E、拔除患牙后，作种植义齿修复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杜某，男，4岁，乳牙</w:t>
      </w:r>
      <w:r>
        <w:drawing>
          <wp:inline distT="0" distB="0" distL="0" distR="0">
            <wp:extent cx="161942" cy="190520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。乳磨牙近中关系，前牙反</w:t>
      </w:r>
      <w:r>
        <w:drawing>
          <wp:inline distT="0" distB="0" distL="0" distR="0">
            <wp:extent cx="161942" cy="190520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，下颌前伸，位置前移。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正确的诊断是（）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A、安氏Ⅰ类，毛氏Ⅱ类1分类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B、安氏Ⅱ类，毛氏Ⅱ类1分类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C、安氏Ⅱ类，毛氏Ⅱ类3分类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D、安氏Ⅲ类，毛氏Ⅱ类1分类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E、安氏Ⅲ类，毛氏Ⅱ类3分类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当错</w:t>
      </w:r>
      <w:r>
        <w:drawing>
          <wp:inline distT="0" distB="0" distL="0" distR="0">
            <wp:extent cx="161942" cy="190520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畸形发生的早期，通过早期矫治，阻断错</w:t>
      </w:r>
      <w:r>
        <w:drawing>
          <wp:inline distT="0" distB="0" distL="0" distR="0">
            <wp:extent cx="161942" cy="190520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畸形向严重发展，将</w:t>
      </w:r>
      <w:r>
        <w:drawing>
          <wp:inline distT="0" distB="0" distL="0" distR="0">
            <wp:extent cx="161942" cy="190520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颌、面的发育导向正常称为（）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A、预防性矫治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B、阻断性矫治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C、功能性矫治器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D、个别正常验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E、暂时性错</w:t>
      </w:r>
      <w:r>
        <w:drawing>
          <wp:inline distT="0" distB="0" distL="0" distR="0">
            <wp:extent cx="161942" cy="190520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对于牙髓病和根尖周病的应急处理错误的是（）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A、冰敷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B、开髓引流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C、切开排脓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</w:t>
      </w:r>
      <w:r>
        <w:drawing>
          <wp:inline distT="0" distB="0" distL="0" distR="0">
            <wp:extent cx="161942" cy="190520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E、消炎止痛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关于固定义齿的描述，正确的是（）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A、无明显异物感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B、义齿承受的</w:t>
      </w:r>
      <w:r>
        <w:drawing>
          <wp:inline distT="0" distB="0" distL="0" distR="0">
            <wp:extent cx="161942" cy="190520"/>
            <wp:effectExtent l="0" t="0" r="0" b="0"/>
            <wp:docPr id="343" name="_x0000_i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03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力由基牙和牙槽嵴共同承扭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C、用黏固剂将固位体固定于基牙上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D、固定桥由基牙、固位体、桥体、连接体等四部分组成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E、基牙尽量选用活髓牙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正确答案:A,C,E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女性，40岁。左上后牙3天来持续胀痛，1日来痛加重，不能咬物。2个多月来，该部位一直食物嵌塞重，要求诊治。查：</w:t>
      </w:r>
      <w:r>
        <w:drawing>
          <wp:inline distT="0" distB="0" distL="0" distR="0">
            <wp:extent cx="676346" cy="247676"/>
            <wp:effectExtent l="0" t="0" r="0" b="0"/>
            <wp:docPr id="344" name="_x0000_i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_x0000_i034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7634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龋达牙本质中层，有嵌塞食物在内，龈乳头红肿探痛且出血，叩痛（+），不松动，冷测同对照牙。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对主诉疾病有效的处理方法是（）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A、消炎、止痛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B、开髓、拔髓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C、盖髓、充填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D、龋洞充填、上药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E、洁治、冲洗上药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显示多生牙、埋伏牙的位置、牙根病变、腭裂间隙等情况，要做（）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A、X线头影测量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B、手腕部X线片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C、咬合片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</w:t>
      </w:r>
      <w:r>
        <w:drawing>
          <wp:inline distT="0" distB="0" distL="0" distR="0">
            <wp:extent cx="161942" cy="190520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曲面断层片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上前牙冠覆盖下前牙，超过冠2／3者为（）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A、Ⅰ度拥挤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B、Ⅲ度深覆</w:t>
      </w:r>
      <w:r>
        <w:drawing>
          <wp:inline distT="0" distB="0" distL="0" distR="0">
            <wp:extent cx="161942" cy="190520"/>
            <wp:effectExtent l="0" t="0" r="0" b="0"/>
            <wp:docPr id="346" name="_x0000_i0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_x0000_i034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C、Ⅱ度深覆盖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D、Ⅱ度开</w:t>
      </w:r>
      <w:r>
        <w:drawing>
          <wp:inline distT="0" distB="0" distL="0" distR="0">
            <wp:extent cx="161942" cy="190520"/>
            <wp:effectExtent l="0" t="0" r="0" b="0"/>
            <wp:docPr id="347" name="_x0000_i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03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E、手腕部X线片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在口腔不良习惯中不易造成开</w:t>
      </w:r>
      <w:r>
        <w:drawing>
          <wp:inline distT="0" distB="0" distL="0" distR="0">
            <wp:extent cx="161942" cy="190520"/>
            <wp:effectExtent l="0" t="0" r="0" b="0"/>
            <wp:docPr id="348" name="_x0000_i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_x0000_i03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者是（）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A、吮指习惯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B、舌习惯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C、咬物习惯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D、伸舌习惯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E、偏侧咀嚼习惯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前牙反</w:t>
      </w:r>
      <w:r>
        <w:drawing>
          <wp:inline distT="0" distB="0" distL="0" distR="0">
            <wp:extent cx="161942" cy="190520"/>
            <wp:effectExtent l="0" t="0" r="0" b="0"/>
            <wp:docPr id="349" name="_x0000_i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_x0000_i03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下前牙唇倾（）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A、局部小开</w:t>
      </w:r>
      <w:r>
        <w:drawing>
          <wp:inline distT="0" distB="0" distL="0" distR="0">
            <wp:extent cx="161942" cy="190520"/>
            <wp:effectExtent l="0" t="0" r="0" b="0"/>
            <wp:docPr id="350" name="_x0000_i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_x0000_i03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B、偏侧咀嚼习惯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C、伸舌习惯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D、舔下牙习惯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E、咬下唇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女性患者，56岁。因左下牙疼痛3个月，下唇麻木4同就诊。专科检查见，左下唇较对侧感觉迟钝，</w:t>
      </w:r>
      <w:r>
        <w:drawing>
          <wp:inline distT="0" distB="0" distL="0" distR="0">
            <wp:extent cx="352462" cy="228624"/>
            <wp:effectExtent l="0" t="0" r="0" b="0"/>
            <wp:docPr id="351" name="_x0000_i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_x0000_i0351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松动Ⅱ度，无龋坏。全景片示左下颌体区见-2cm×4cm的边界不清的密度减低区，牙根有吸收。根据以上临床表现，最可能的诊断是（）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A、中央性颌骨癌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B、含牙囊肿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C、角化囊肿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D、成釉细胞瘤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E、下颌骨骨髓炎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Kennedy一类缺损的设计要点中，错误的是（）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A、增强义齿的稳定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B、减小基牙的扭力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C、保护牙槽嵴的健康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352" name="_x0000_i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_x0000_i03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力主要由基牙负担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前牙反</w:t>
      </w:r>
      <w:r>
        <w:drawing>
          <wp:inline distT="0" distB="0" distL="0" distR="0">
            <wp:extent cx="161942" cy="190520"/>
            <wp:effectExtent l="0" t="0" r="0" b="0"/>
            <wp:docPr id="353" name="_x0000_i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_x0000_i03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矫治时，拔牙不取决于以下哪项因素（）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A、上牙弓的拥挤程度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B、上牙弓的生长潜力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C、牙弓突度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D、下颌牙弓的拥挤程度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E、年龄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平面导板矫治器的适应症是（）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A、后牙反</w:t>
      </w:r>
      <w:r>
        <w:drawing>
          <wp:inline distT="0" distB="0" distL="0" distR="0">
            <wp:extent cx="161942" cy="190520"/>
            <wp:effectExtent l="0" t="0" r="0" b="0"/>
            <wp:docPr id="354" name="_x0000_i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_x0000_i03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B、前牙反</w:t>
      </w:r>
      <w:r>
        <w:drawing>
          <wp:inline distT="0" distB="0" distL="0" distR="0">
            <wp:extent cx="161942" cy="190520"/>
            <wp:effectExtent l="0" t="0" r="0" b="0"/>
            <wp:docPr id="355" name="_x0000_i0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_x0000_i035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C、牙列拥挤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D、前牙过高，后牙过低所形成的深覆</w:t>
      </w:r>
      <w:r>
        <w:drawing>
          <wp:inline distT="0" distB="0" distL="0" distR="0">
            <wp:extent cx="161942" cy="190520"/>
            <wp:effectExtent l="0" t="0" r="0" b="0"/>
            <wp:docPr id="356" name="_x0000_i0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_x0000_i03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E、下颌平面角较大的安氏Ⅱ类错</w:t>
      </w:r>
      <w:r>
        <w:drawing>
          <wp:inline distT="0" distB="0" distL="0" distR="0">
            <wp:extent cx="161942" cy="190520"/>
            <wp:effectExtent l="0" t="0" r="0" b="0"/>
            <wp:docPr id="357" name="_x0000_i0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_x0000_i03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患者，女，16岁，恒牙</w:t>
      </w:r>
      <w:r>
        <w:drawing>
          <wp:inline distT="0" distB="0" distL="0" distR="0">
            <wp:extent cx="161942" cy="190520"/>
            <wp:effectExtent l="0" t="0" r="0" b="0"/>
            <wp:docPr id="358" name="_x0000_i0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_x0000_i03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，磨牙中性关系，前牙覆</w:t>
      </w:r>
      <w:r>
        <w:drawing>
          <wp:inline distT="0" distB="0" distL="0" distR="0">
            <wp:extent cx="161942" cy="190520"/>
            <wp:effectExtent l="0" t="0" r="0" b="0"/>
            <wp:docPr id="359" name="_x0000_i0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_x0000_i03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覆盖正常，上下牙弓Ⅲ°度拥挤，尖牙唇向错位，骨骼型Ⅰ类，双颌略显前突，四个第三磨牙牙胚存在。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对此患者，应采用何种增强支抗的方法（）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A、牙支抗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B、颌内支抗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C、颌间支抗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D、Ⅱ类牵引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E、在用颌内支抗的同时，加用口外唇弓来增强支抗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与Begg矫正技术有关的是（）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A、推磨牙向后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C、差动力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D、生理</w:t>
      </w:r>
      <w:r>
        <w:drawing>
          <wp:inline distT="0" distB="0" distL="0" distR="0">
            <wp:extent cx="161942" cy="190520"/>
            <wp:effectExtent l="0" t="0" r="0" b="0"/>
            <wp:docPr id="360" name="_x0000_i0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_x0000_i03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磨耗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E、口外力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正确答案:B,C,D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下列哪项是功能性矫治器（）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A、上颌双侧</w:t>
      </w:r>
      <w:r>
        <w:drawing>
          <wp:inline distT="0" distB="0" distL="0" distR="0">
            <wp:extent cx="161942" cy="190520"/>
            <wp:effectExtent l="0" t="0" r="0" b="0"/>
            <wp:docPr id="361" name="_x0000_i0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_x0000_i03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B、方丝弓矫治器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C、Crozat矫治器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D、Activator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E、带冀扩弓活动矫治器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6"/>
      </w:pP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23.</w:t>
      </w:r>
      <w:r>
        <w:drawing>
          <wp:inline distT="0" distB="0" distL="0" distR="0">
            <wp:extent cx="209572" cy="257202"/>
            <wp:effectExtent l="0" t="0" r="0" b="0"/>
            <wp:docPr id="362" name="_x0000_i0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_x0000_i036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缺失，正畸后间隙窄，</w:t>
      </w:r>
      <w:r>
        <w:drawing>
          <wp:inline distT="0" distB="0" distL="0" distR="0">
            <wp:extent cx="200046" cy="238150"/>
            <wp:effectExtent l="0" t="0" r="0" b="0"/>
            <wp:docPr id="363" name="_x0000_i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_x0000_i0363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稳固（）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A、复合固定桥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B、单端固定桥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C、双端固定桥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D、半固定桥</w:t>
      </w: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E、种植固定桥根据牙列缺损情况选择相应的固定桥类型</w:t>
      </w:r>
    </w:p>
    <w:p>
      <w:pPr>
        <w:pStyle w:val="Normal47"/>
      </w:pPr>
    </w:p>
    <w:p>
      <w:pPr>
        <w:pStyle w:val="Normal47"/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7"/>
      </w:pPr>
    </w:p>
    <w:p>
      <w:pPr>
        <w:pStyle w:val="Normal48"/>
      </w:pPr>
      <w:r>
        <w:rPr>
          <w:rFonts w:ascii="黑体" w:eastAsia="黑体" w:hAnsi="黑体"/>
          <w:sz w:val="24"/>
          <w:szCs w:val="28"/>
        </w:rPr>
        <w:t>24.</w:t>
      </w:r>
      <w:r>
        <w:drawing>
          <wp:inline distT="0" distB="0" distL="0" distR="0">
            <wp:extent cx="161942" cy="190520"/>
            <wp:effectExtent l="0" t="0" r="0" b="0"/>
            <wp:docPr id="364" name="_x0000_i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_x0000_i03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垫舌簧矫治器矫治前牙反</w:t>
      </w:r>
      <w:r>
        <w:drawing>
          <wp:inline distT="0" distB="0" distL="0" distR="0">
            <wp:extent cx="161942" cy="190520"/>
            <wp:effectExtent l="0" t="0" r="0" b="0"/>
            <wp:docPr id="365" name="_x0000_i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_x0000_i03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，需戴用时间为（）</w:t>
      </w:r>
    </w:p>
    <w:p>
      <w:pPr>
        <w:pStyle w:val="Normal48"/>
      </w:pPr>
      <w:r>
        <w:rPr>
          <w:rFonts w:ascii="黑体" w:eastAsia="黑体" w:hAnsi="黑体"/>
          <w:sz w:val="24"/>
          <w:szCs w:val="28"/>
        </w:rPr>
        <w:t>A、8～12小时</w:t>
      </w:r>
    </w:p>
    <w:p>
      <w:pPr>
        <w:pStyle w:val="Normal48"/>
      </w:pPr>
      <w:r>
        <w:rPr>
          <w:rFonts w:ascii="黑体" w:eastAsia="黑体" w:hAnsi="黑体"/>
          <w:sz w:val="24"/>
          <w:szCs w:val="28"/>
        </w:rPr>
        <w:t>B、12～14小时</w:t>
      </w:r>
    </w:p>
    <w:p>
      <w:pPr>
        <w:pStyle w:val="Normal48"/>
      </w:pPr>
      <w:r>
        <w:rPr>
          <w:rFonts w:ascii="黑体" w:eastAsia="黑体" w:hAnsi="黑体"/>
          <w:sz w:val="24"/>
          <w:szCs w:val="28"/>
        </w:rPr>
        <w:t>C、24小时</w:t>
      </w:r>
    </w:p>
    <w:p>
      <w:pPr>
        <w:pStyle w:val="Normal48"/>
      </w:pPr>
      <w:r>
        <w:rPr>
          <w:rFonts w:ascii="黑体" w:eastAsia="黑体" w:hAnsi="黑体"/>
          <w:sz w:val="24"/>
          <w:szCs w:val="28"/>
        </w:rPr>
        <w:t>D、10小时</w:t>
      </w:r>
    </w:p>
    <w:p>
      <w:pPr>
        <w:pStyle w:val="Normal48"/>
        <w:sectPr w:rsidSect="00C33305">
          <w:footerReference w:type="default" r:id="rId50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E、14小时以上</w:t>
      </w:r>
    </w:p>
    <w:p>
      <w:pPr>
        <w:pStyle w:val="Normal48"/>
      </w:pPr>
    </w:p>
    <w:p>
      <w:pPr>
        <w:pStyle w:val="Normal48"/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男，30岁。</w:t>
      </w:r>
      <w:r>
        <w:drawing>
          <wp:inline distT="0" distB="0" distL="0" distR="0">
            <wp:extent cx="171468" cy="219098"/>
            <wp:effectExtent l="0" t="0" r="0" b="0"/>
            <wp:docPr id="366" name="_x0000_i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_x0000_i0366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金属全冠粘固1周后脱落，咬合时常有瞬间性疼痛。口腔检查见患者咬合紧，牙冠短，对</w:t>
      </w:r>
      <w:r>
        <w:drawing>
          <wp:inline distT="0" distB="0" distL="0" distR="0">
            <wp:extent cx="161942" cy="190520"/>
            <wp:effectExtent l="0" t="0" r="0" b="0"/>
            <wp:docPr id="367" name="_x0000_i0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_x0000_i036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牙面有银汞合金充填物，脱落的全冠完整。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铸造金属全冠的修复体设计，可不考虑的因素是（）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A、全冠的边缘位置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B、全冠的面形态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C、粘固剂的种类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D、患者的年龄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E、患者的性别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下牙拥挤上前牙唇倾有散布间隙（）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A、口呼吸习惯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B、翼外肌功能过强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C、咬下唇习惯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D、前牙区梭形开</w:t>
      </w:r>
      <w:r>
        <w:drawing>
          <wp:inline distT="0" distB="0" distL="0" distR="0">
            <wp:extent cx="161942" cy="190520"/>
            <wp:effectExtent l="0" t="0" r="0" b="0"/>
            <wp:docPr id="368" name="_x0000_i0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_x0000_i03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E、咬食指习惯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张某，男，13岁，恒牙</w:t>
      </w:r>
      <w:r>
        <w:drawing>
          <wp:inline distT="0" distB="0" distL="0" distR="0">
            <wp:extent cx="161942" cy="190520"/>
            <wp:effectExtent l="0" t="0" r="0" b="0"/>
            <wp:docPr id="369" name="_x0000_i0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_x0000_i03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。第一磨牙近中关系，上下牙列Ⅲ度拥挤，</w:t>
      </w:r>
      <w:r>
        <w:drawing>
          <wp:inline distT="0" distB="0" distL="0" distR="0">
            <wp:extent cx="314358" cy="200046"/>
            <wp:effectExtent l="0" t="0" r="0" b="0"/>
            <wp:docPr id="370" name="_x0000_i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_x0000_i0370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反</w:t>
      </w:r>
      <w:r>
        <w:drawing>
          <wp:inline distT="0" distB="0" distL="0" distR="0">
            <wp:extent cx="161942" cy="190520"/>
            <wp:effectExtent l="0" t="0" r="0" b="0"/>
            <wp:docPr id="371" name="_x0000_i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_x0000_i03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</w:t>
      </w:r>
      <w:r>
        <w:drawing>
          <wp:inline distT="0" distB="0" distL="0" distR="0">
            <wp:extent cx="266728" cy="180994"/>
            <wp:effectExtent l="0" t="0" r="0" b="0"/>
            <wp:docPr id="372" name="_x0000_i0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_x0000_i037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颊向。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Ⅲ度拥挤是指（）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A、间隙相差2～4mm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B、间隙相差4～8mm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C、间隙相差8mm以上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4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D、间隙相差3～5mm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E、间隙相差3mm以内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</w:t>
      </w:r>
      <w:r>
        <w:drawing>
          <wp:inline distT="0" distB="0" distL="0" distR="0">
            <wp:extent cx="161942" cy="190520"/>
            <wp:effectExtent l="0" t="0" r="0" b="0"/>
            <wp:docPr id="373" name="_x0000_i0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_x0000_i03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垫舌簧矫治器，叙述正确的是（）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A、常用于矫治简单的个别牙反</w:t>
      </w:r>
      <w:r>
        <w:drawing>
          <wp:inline distT="0" distB="0" distL="0" distR="0">
            <wp:extent cx="161942" cy="190520"/>
            <wp:effectExtent l="0" t="0" r="0" b="0"/>
            <wp:docPr id="374" name="_x0000_i0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_x0000_i03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61942" cy="190520"/>
            <wp:effectExtent l="0" t="0" r="0" b="0"/>
            <wp:docPr id="375" name="_x0000_i0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_x0000_i03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垫的作用是解除前牙的锁结关系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C、反覆</w:t>
      </w:r>
      <w:r>
        <w:drawing>
          <wp:inline distT="0" distB="0" distL="0" distR="0">
            <wp:extent cx="161942" cy="190520"/>
            <wp:effectExtent l="0" t="0" r="0" b="0"/>
            <wp:docPr id="376" name="_x0000_i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_x0000_i037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越深者</w:t>
      </w:r>
      <w:r>
        <w:drawing>
          <wp:inline distT="0" distB="0" distL="0" distR="0">
            <wp:extent cx="161942" cy="190520"/>
            <wp:effectExtent l="0" t="0" r="0" b="0"/>
            <wp:docPr id="377" name="_x0000_i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_x0000_i03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垫的高度应使前牙打开的越多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D、曲舌簧应与牙长轴垂直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正确答案:A,B,D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关于功能性矫治器，下列说法错误的是（）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A、功能性矫治器是一种可摘矫治器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B、功能性矫治器不产生任何机械力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C、平面导板是一种简单功能性矫治器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D、功能性矫治器，主要用于口面肌肉功能异常所引起的功能性错</w:t>
      </w:r>
      <w:r>
        <w:drawing>
          <wp:inline distT="0" distB="0" distL="0" distR="0">
            <wp:extent cx="161942" cy="190520"/>
            <wp:effectExtent l="0" t="0" r="0" b="0"/>
            <wp:docPr id="378" name="_x0000_i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_x0000_i03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E、矫治年龄一般在12～18岁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男，7岁。右下后牙疼痛1周，脸肿3天。检查，</w:t>
      </w:r>
      <w:r>
        <w:drawing>
          <wp:inline distT="0" distB="0" distL="0" distR="0">
            <wp:extent cx="247676" cy="228624"/>
            <wp:effectExtent l="0" t="0" r="0" b="0"/>
            <wp:docPr id="379" name="_x0000_i0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_x0000_i0379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龋坏，Ⅱ度松动，叩疼（++），龈颊沟变浅，扪及波动感，扪疼（+），近中牙合面深龋洞，叩诊（一），温度测试同对照牙。X线显示：Ⅳ根分歧大面积低密度影，远中根吸收2／3，恒牙胚牙囊不连续，上方骨板模糊不清。龋近髓，骨硬板连续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初诊治疗方法是（）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A、拔除引液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B、开髓开放，口服消炎药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C、根管开放，口服消炎药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D、根管开放，脓肿切开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E、脓肿切开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恒牙</w:t>
      </w:r>
      <w:r>
        <w:drawing>
          <wp:inline distT="0" distB="0" distL="0" distR="0">
            <wp:extent cx="161942" cy="190520"/>
            <wp:effectExtent l="0" t="0" r="0" b="0"/>
            <wp:docPr id="380" name="_x0000_i0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_x0000_i03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建</w:t>
      </w:r>
      <w:r>
        <w:drawing>
          <wp:inline distT="0" distB="0" distL="0" distR="0">
            <wp:extent cx="161942" cy="190520"/>
            <wp:effectExtent l="0" t="0" r="0" b="0"/>
            <wp:docPr id="381" name="_x0000_i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_x0000_i03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的关键是（）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6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A、第一恒磨牙的关系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B、第二恒磨牙的关系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C、保证第一恒磨牙无龋坏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D、保证第二恒磨牙无龋坏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E、及时给恒磨牙做窝沟封闭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5"/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属替牙期暂时性错</w:t>
      </w:r>
      <w:r>
        <w:drawing>
          <wp:inline distT="0" distB="0" distL="0" distR="0">
            <wp:extent cx="161942" cy="190520"/>
            <wp:effectExtent l="0" t="0" r="0" b="0"/>
            <wp:docPr id="382" name="_x0000_i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_x0000_i038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的是（）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A、上颌中切牙萌出期间出现间隙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B、上颌侧切牙初萌时冠向远中倾斜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C、前牙萌出期间轻度拥挤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D、恒切牙萌出后呈对刃关系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E、第一磨牙初建</w:t>
      </w:r>
      <w:r>
        <w:drawing>
          <wp:inline distT="0" distB="0" distL="0" distR="0">
            <wp:extent cx="161942" cy="190520"/>
            <wp:effectExtent l="0" t="0" r="0" b="0"/>
            <wp:docPr id="383" name="_x0000_i0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_x0000_i03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呈尖对尖关系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56"/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诱发功能性前牙反</w:t>
      </w:r>
      <w:r>
        <w:drawing>
          <wp:inline distT="0" distB="0" distL="0" distR="0">
            <wp:extent cx="161942" cy="190520"/>
            <wp:effectExtent l="0" t="0" r="0" b="0"/>
            <wp:docPr id="384" name="_x0000_i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_x0000_i038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的主要原因是（）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A、牙齿萌出障碍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B、上下切牙位置异常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C、先天性唇腭裂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D、家族遗传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E、咬合干扰和早接触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7"/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女，45岁，</w:t>
      </w:r>
      <w:r>
        <w:drawing>
          <wp:inline distT="0" distB="0" distL="0" distR="0">
            <wp:extent cx="704924" cy="266728"/>
            <wp:effectExtent l="0" t="0" r="0" b="0"/>
            <wp:docPr id="385" name="_x0000_i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_x0000_i0385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04924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缺失，前牙区Ⅲ°深覆，余留牙无异常。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义齿的基托最好选用（）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A、铸造基托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B、塑料基托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C、金属网状基托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D、锤造基托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E、树脂基托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8"/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在安氏Ⅱ类Ⅰ分类错</w:t>
      </w:r>
      <w:r>
        <w:drawing>
          <wp:inline distT="0" distB="0" distL="0" distR="0">
            <wp:extent cx="161942" cy="190520"/>
            <wp:effectExtent l="0" t="0" r="0" b="0"/>
            <wp:docPr id="386" name="_x0000_i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_x0000_i03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中，上下颌位置均在正常范围内者，占全部患者的（）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A、40％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B、91.20％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C、29.4％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https://d.book118.com/707006111000006033</w:t>
        </w:r>
      </w:hyperlink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2.xml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footer" Target="footer3.xml" /><Relationship Id="rId17" Type="http://schemas.openxmlformats.org/officeDocument/2006/relationships/image" Target="media/image10.jpeg" /><Relationship Id="rId18" Type="http://schemas.openxmlformats.org/officeDocument/2006/relationships/image" Target="media/image11.jpeg" /><Relationship Id="rId19" Type="http://schemas.openxmlformats.org/officeDocument/2006/relationships/image" Target="media/image12.jpeg" /><Relationship Id="rId2" Type="http://schemas.openxmlformats.org/officeDocument/2006/relationships/webSettings" Target="webSettings.xml" /><Relationship Id="rId20" Type="http://schemas.openxmlformats.org/officeDocument/2006/relationships/image" Target="media/image13.jpeg" /><Relationship Id="rId21" Type="http://schemas.openxmlformats.org/officeDocument/2006/relationships/image" Target="media/image14.jpeg" /><Relationship Id="rId22" Type="http://schemas.openxmlformats.org/officeDocument/2006/relationships/footer" Target="footer4.xml" /><Relationship Id="rId23" Type="http://schemas.openxmlformats.org/officeDocument/2006/relationships/image" Target="media/image15.jpeg" /><Relationship Id="rId24" Type="http://schemas.openxmlformats.org/officeDocument/2006/relationships/image" Target="media/image16.jpeg" /><Relationship Id="rId25" Type="http://schemas.openxmlformats.org/officeDocument/2006/relationships/image" Target="media/image17.jpeg" /><Relationship Id="rId26" Type="http://schemas.openxmlformats.org/officeDocument/2006/relationships/image" Target="media/image18.jpeg" /><Relationship Id="rId27" Type="http://schemas.openxmlformats.org/officeDocument/2006/relationships/image" Target="media/image19.jpeg" /><Relationship Id="rId28" Type="http://schemas.openxmlformats.org/officeDocument/2006/relationships/footer" Target="footer5.xml" /><Relationship Id="rId29" Type="http://schemas.openxmlformats.org/officeDocument/2006/relationships/image" Target="media/image20.jpeg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21.jpeg" /><Relationship Id="rId32" Type="http://schemas.openxmlformats.org/officeDocument/2006/relationships/image" Target="media/image22.jpeg" /><Relationship Id="rId33" Type="http://schemas.openxmlformats.org/officeDocument/2006/relationships/footer" Target="footer7.xml" /><Relationship Id="rId34" Type="http://schemas.openxmlformats.org/officeDocument/2006/relationships/footer" Target="footer8.xml" /><Relationship Id="rId35" Type="http://schemas.openxmlformats.org/officeDocument/2006/relationships/image" Target="media/image23.jpeg" /><Relationship Id="rId36" Type="http://schemas.openxmlformats.org/officeDocument/2006/relationships/image" Target="media/image24.jpeg" /><Relationship Id="rId37" Type="http://schemas.openxmlformats.org/officeDocument/2006/relationships/image" Target="media/image25.jpeg" /><Relationship Id="rId38" Type="http://schemas.openxmlformats.org/officeDocument/2006/relationships/image" Target="media/image26.jpeg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image" Target="media/image27.jpeg" /><Relationship Id="rId41" Type="http://schemas.openxmlformats.org/officeDocument/2006/relationships/image" Target="media/image28.jpeg" /><Relationship Id="rId42" Type="http://schemas.openxmlformats.org/officeDocument/2006/relationships/footer" Target="footer10.xml" /><Relationship Id="rId43" Type="http://schemas.openxmlformats.org/officeDocument/2006/relationships/image" Target="media/image29.jpeg" /><Relationship Id="rId44" Type="http://schemas.openxmlformats.org/officeDocument/2006/relationships/footer" Target="footer11.xml" /><Relationship Id="rId45" Type="http://schemas.openxmlformats.org/officeDocument/2006/relationships/image" Target="media/image30.jpeg" /><Relationship Id="rId46" Type="http://schemas.openxmlformats.org/officeDocument/2006/relationships/footer" Target="footer12.xml" /><Relationship Id="rId47" Type="http://schemas.openxmlformats.org/officeDocument/2006/relationships/footer" Target="footer13.xml" /><Relationship Id="rId48" Type="http://schemas.openxmlformats.org/officeDocument/2006/relationships/image" Target="media/image31.jpeg" /><Relationship Id="rId49" Type="http://schemas.openxmlformats.org/officeDocument/2006/relationships/image" Target="media/image32.jpeg" /><Relationship Id="rId5" Type="http://schemas.openxmlformats.org/officeDocument/2006/relationships/image" Target="media/image1.jpeg" /><Relationship Id="rId50" Type="http://schemas.openxmlformats.org/officeDocument/2006/relationships/footer" Target="footer14.xml" /><Relationship Id="rId51" Type="http://schemas.openxmlformats.org/officeDocument/2006/relationships/image" Target="media/image33.jpeg" /><Relationship Id="rId52" Type="http://schemas.openxmlformats.org/officeDocument/2006/relationships/image" Target="media/image34.jpeg" /><Relationship Id="rId53" Type="http://schemas.openxmlformats.org/officeDocument/2006/relationships/image" Target="media/image35.jpeg" /><Relationship Id="rId54" Type="http://schemas.openxmlformats.org/officeDocument/2006/relationships/footer" Target="footer15.xml" /><Relationship Id="rId55" Type="http://schemas.openxmlformats.org/officeDocument/2006/relationships/image" Target="media/image36.jpeg" /><Relationship Id="rId56" Type="http://schemas.openxmlformats.org/officeDocument/2006/relationships/footer" Target="footer16.xml" /><Relationship Id="rId57" Type="http://schemas.openxmlformats.org/officeDocument/2006/relationships/image" Target="media/image37.jpeg" /><Relationship Id="rId58" Type="http://schemas.openxmlformats.org/officeDocument/2006/relationships/hyperlink" Target="https://d.book118.com/707006111000006033" TargetMode="External" /><Relationship Id="rId59" Type="http://schemas.openxmlformats.org/officeDocument/2006/relationships/footer" Target="footer17.xml" /><Relationship Id="rId6" Type="http://schemas.openxmlformats.org/officeDocument/2006/relationships/footer" Target="footer1.xm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