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80DCF" w:rsidP="00B80DCF" w14:paraId="02453B9B" w14:textId="77777777">
      <w:pPr>
        <w:spacing w:before="48" w:beforeLines="20" w:after="360" w:afterLines="150" w:line="360" w:lineRule="auto"/>
        <w:jc w:val="center"/>
        <w:rPr>
          <w:rFonts w:ascii="华文中宋" w:eastAsia="华文中宋" w:hAnsi="华文中宋"/>
          <w:b/>
          <w:sz w:val="30"/>
        </w:rPr>
      </w:pPr>
      <w:r w:rsidRPr="00B80DCF">
        <w:rPr>
          <w:rFonts w:ascii="华文中宋" w:eastAsia="华文中宋" w:hAnsi="华文中宋"/>
          <w:b/>
          <w:sz w:val="30"/>
        </w:rPr>
        <w:t>2024</w:t>
      </w:r>
      <w:r w:rsidRPr="00B80DCF">
        <w:rPr>
          <w:rFonts w:ascii="华文中宋" w:eastAsia="华文中宋" w:hAnsi="华文中宋"/>
          <w:b/>
          <w:sz w:val="30"/>
        </w:rPr>
        <w:t>年沈阳张士农副产品股份有限公司人员招聘考试题库及答案解析</w:t>
      </w:r>
    </w:p>
    <w:p w:rsidR="00A77B3E" w14:paraId="350C68C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81C4801" w14:textId="77777777">
      <w:pPr>
        <w:spacing w:after="260" w:line="360" w:lineRule="auto"/>
      </w:pPr>
      <w:r>
        <w:rPr>
          <w:rFonts w:eastAsia="微软雅黑" w:cs="宋体"/>
          <w:b/>
        </w:rPr>
        <w:t>一、言语理解与表达</w:t>
      </w:r>
    </w:p>
    <w:p w:rsidR="00E0697D" w14:paraId="3003113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在经济结构的扭曲度没有得到释放的情况下，在短时间内止住经济下滑趋势，稳住经济态势，建立市场预期，也只有投资拉动这一条路可走，这样做，实属无奈之举。但是，为了稳住一两个百分点的经济增长数字，启动数万亿的投资项目，这样的“手笔”其实已经远远超过了所谓“稳增长”的需要。</w:t>
      </w:r>
    </w:p>
    <w:p w:rsidR="00E0697D" w14:paraId="00B7AC4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根据上述文字，作者对数万亿投资项目的态度是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2158854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、赞赏</w:t>
      </w:r>
    </w:p>
    <w:p w:rsidR="00E0697D" w14:paraId="5BFD765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、讽刺</w:t>
      </w:r>
    </w:p>
    <w:p w:rsidR="00E0697D" w14:paraId="25B2D25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、中立</w:t>
      </w:r>
    </w:p>
    <w:p w:rsidR="00E0697D" w14:paraId="583D5CF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、否定</w:t>
      </w:r>
    </w:p>
    <w:p w:rsidR="00E0697D" w14:paraId="4524D43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30ED0876"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第一步，分析文段。找到作者论述“数万亿投资项目”的关键信息。文段先指出在经济结构扭曲的情况下，只有通过投资来稳住经济态势，然后用转折词“但是”引出文段的重点，即数万亿的投资项目远远超过了所谓的“稳增长”的需要。综上可知，作者对数万亿投资项目持不赞同的态度。第二步，对比选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项符合作者态度。故选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106A543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研究结果令人吃惊地显示，所有</w:t>
      </w:r>
      <w:r w:rsidRPr="00E0697D">
        <w:rPr>
          <w:rFonts w:ascii="Times New Roman" w:eastAsia="微软雅黑" w:hAnsi="微软雅黑" w:cs="宋体" w:hint="eastAsia"/>
          <w:szCs w:val="18"/>
        </w:rPr>
        <w:t>14</w:t>
      </w:r>
      <w:r w:rsidRPr="00E0697D">
        <w:rPr>
          <w:rFonts w:ascii="Times New Roman" w:eastAsia="微软雅黑" w:hAnsi="微软雅黑" w:cs="宋体" w:hint="eastAsia"/>
          <w:szCs w:val="18"/>
        </w:rPr>
        <w:t>项评估中，使用宝宝多媒体阅读产品的孩子和对照组之间有</w:t>
      </w:r>
      <w:r w:rsidRPr="00E0697D">
        <w:rPr>
          <w:rFonts w:ascii="Times New Roman" w:eastAsia="微软雅黑" w:hAnsi="微软雅黑" w:cs="宋体" w:hint="eastAsia"/>
          <w:szCs w:val="18"/>
        </w:rPr>
        <w:t>13</w:t>
      </w:r>
      <w:r w:rsidRPr="00E0697D">
        <w:rPr>
          <w:rFonts w:ascii="Times New Roman" w:eastAsia="微软雅黑" w:hAnsi="微软雅黑" w:cs="宋体" w:hint="eastAsia"/>
          <w:szCs w:val="18"/>
        </w:rPr>
        <w:t>项没有差异。问题主要在于，</w:t>
      </w:r>
      <w:r w:rsidRPr="00E0697D">
        <w:rPr>
          <w:rFonts w:ascii="Times New Roman" w:eastAsia="微软雅黑" w:hAnsi="微软雅黑" w:cs="宋体" w:hint="eastAsia"/>
          <w:szCs w:val="18"/>
        </w:rPr>
        <w:t>9</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18</w:t>
      </w:r>
      <w:r w:rsidRPr="00E0697D">
        <w:rPr>
          <w:rFonts w:ascii="Times New Roman" w:eastAsia="微软雅黑" w:hAnsi="微软雅黑" w:cs="宋体" w:hint="eastAsia"/>
          <w:szCs w:val="18"/>
        </w:rPr>
        <w:t>月龄之间的年龄段，小孩的大脑发育程度还不足以承担“学习阅读”这一复杂任务。既然</w:t>
      </w:r>
      <w:r w:rsidRPr="00E0697D">
        <w:rPr>
          <w:rFonts w:ascii="Times New Roman" w:eastAsia="微软雅黑" w:hAnsi="微软雅黑" w:cs="宋体" w:hint="eastAsia"/>
          <w:szCs w:val="18"/>
        </w:rPr>
        <w:t>14</w:t>
      </w:r>
      <w:r w:rsidRPr="00E0697D">
        <w:rPr>
          <w:rFonts w:ascii="Times New Roman" w:eastAsia="微软雅黑" w:hAnsi="微软雅黑" w:cs="宋体" w:hint="eastAsia"/>
          <w:szCs w:val="18"/>
        </w:rPr>
        <w:t>项测验中有</w:t>
      </w:r>
      <w:r w:rsidRPr="00E0697D">
        <w:rPr>
          <w:rFonts w:ascii="Times New Roman" w:eastAsia="微软雅黑" w:hAnsi="微软雅黑" w:cs="宋体" w:hint="eastAsia"/>
          <w:szCs w:val="18"/>
        </w:rPr>
        <w:t>13</w:t>
      </w:r>
      <w:r w:rsidRPr="00E0697D">
        <w:rPr>
          <w:rFonts w:ascii="Times New Roman" w:eastAsia="微软雅黑" w:hAnsi="微软雅黑" w:cs="宋体" w:hint="eastAsia"/>
          <w:szCs w:val="18"/>
        </w:rPr>
        <w:t>项都没有显著差异，你一定忍不住要问，哪一项是有阳性结果的呢</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唯一得到阳性结果的一个指标是，家长们对自己小孩的能力的感觉。尽管使用早期教育产品对宝宝的能力并没有显著影响，但使用这些产品的家长们真的相信他们的小孩获得了更好的阅读技能。</w:t>
      </w:r>
    </w:p>
    <w:p w:rsidR="00E0697D" w14:paraId="5A2E529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这段文字意在表明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3E227D8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、早教是大有益处的</w:t>
      </w:r>
    </w:p>
    <w:p w:rsidR="00E0697D" w14:paraId="4C36CA1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、早教并无益处</w:t>
      </w:r>
    </w:p>
    <w:p w:rsidR="00E0697D" w14:paraId="6CF3753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、早教既无益处也无害处</w:t>
      </w:r>
    </w:p>
    <w:p w:rsidR="00E0697D" w14:paraId="52E5E81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、早教既有益处也有害处</w:t>
      </w:r>
    </w:p>
    <w:p w:rsidR="00E0697D" w14:paraId="5906DF6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77B45836"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第一步，分析文段。文段先指出在</w:t>
      </w:r>
      <w:r w:rsidRPr="00E0697D">
        <w:rPr>
          <w:rFonts w:ascii="Times New Roman" w:eastAsia="微软雅黑" w:hAnsi="微软雅黑" w:cs="宋体" w:hint="eastAsia"/>
          <w:szCs w:val="18"/>
        </w:rPr>
        <w:t>14</w:t>
      </w:r>
      <w:r w:rsidRPr="00E0697D">
        <w:rPr>
          <w:rFonts w:ascii="Times New Roman" w:eastAsia="微软雅黑" w:hAnsi="微软雅黑" w:cs="宋体" w:hint="eastAsia"/>
          <w:szCs w:val="18"/>
        </w:rPr>
        <w:t>项评估中，让宝宝使用多媒体阅读产品的小孩和对照组有</w:t>
      </w:r>
      <w:r w:rsidRPr="00E0697D">
        <w:rPr>
          <w:rFonts w:ascii="Times New Roman" w:eastAsia="微软雅黑" w:hAnsi="微软雅黑" w:cs="宋体" w:hint="eastAsia"/>
          <w:szCs w:val="18"/>
        </w:rPr>
        <w:t>13</w:t>
      </w:r>
      <w:r w:rsidRPr="00E0697D">
        <w:rPr>
          <w:rFonts w:ascii="Times New Roman" w:eastAsia="微软雅黑" w:hAnsi="微软雅黑" w:cs="宋体" w:hint="eastAsia"/>
          <w:szCs w:val="18"/>
        </w:rPr>
        <w:t>项没有差异，接着对这一结果解释说明。文段最后指出唯一的差异是参与早教的家长们感觉对孩子进行早教有作用，他们沉浸在自我良好的感觉中。文段是“分—分”结构，全面概括即“早教产品其实并没有对孩子能力的成长起作用”，也就是说“早教没有什么益处”。第二步，对比选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项符合文段意图。故选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5CA916D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秋天是九寨沟最为灿烂的季节，五彩斑斓的红叶，彩林倒映在</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的湖水中，悠远的晴空湛蓝而碧净，字眼中最美丽的景致尽收眼底。</w:t>
      </w:r>
    </w:p>
    <w:p w:rsidR="00E0697D" w14:paraId="5DDEF0E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、寂静</w:t>
      </w:r>
    </w:p>
    <w:p w:rsidR="00E0697D" w14:paraId="4CCBC45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、明净</w:t>
      </w:r>
    </w:p>
    <w:p w:rsidR="00E0697D" w14:paraId="403877A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、干净</w:t>
      </w:r>
    </w:p>
    <w:p w:rsidR="00E0697D" w14:paraId="51531C0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、恬静</w:t>
      </w:r>
    </w:p>
    <w:p w:rsidR="00E0697D" w14:paraId="7C673AF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1F4F052E"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根据语境，与“湖水”搭配的只有“明静”。故选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3586868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你肯定听过这种理论：左撇子的右脑运作比较活跃，因此更为感性，具有艺术天赋</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右撇子则充分锻炼了左脑，因而擅长逻辑思维，性格更为理性。这个观念是如此深入人心，以至于有些父母或教育者煞费苦心地让孩子平衡左右手活动。</w:t>
      </w:r>
    </w:p>
    <w:p w:rsidR="00E0697D" w14:paraId="04E4F56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接下来作者最有可能谈论的是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EA7B8B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、左右脑为何存在分工</w:t>
      </w:r>
    </w:p>
    <w:p w:rsidR="00E0697D" w14:paraId="6365990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、左右脑如何协调工作</w:t>
      </w:r>
    </w:p>
    <w:p w:rsidR="00E0697D" w14:paraId="4BAC478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、左右脑分工不同的例子</w:t>
      </w:r>
    </w:p>
    <w:p w:rsidR="00E0697D" w14:paraId="2B4109C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、左右脑未必存在明确分工</w:t>
      </w:r>
    </w:p>
    <w:p w:rsidR="00E0697D" w14:paraId="79208A7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https://d.book118.com/707015120046006032</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0DCF" w:rsidP="00E002BD" w14:paraId="41B3476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80DCF" w14:paraId="620F598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0DCF" w:rsidP="00E002BD" w14:paraId="15C65C29" w14:textId="3C8F5D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80DCF" w14:paraId="7CBDD96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0DCF" w14:paraId="068AF08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0DCF" w:rsidP="00E002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80DC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0DCF" w:rsidP="00E002BD" w14:textId="3C8F5D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80DC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0DC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0DCF" w:rsidP="00E002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80DC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0DCF" w:rsidP="00E002BD" w14:textId="3C8F5D0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80DC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0DC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0DCF" w14:paraId="4C9C966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0DCF" w14:paraId="3A9C5840"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0DCF" w14:paraId="0985971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0DC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0DC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0DC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0DC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0DC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0DC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7675BD"/>
    <w:rsid w:val="009C641C"/>
    <w:rsid w:val="00A77B3E"/>
    <w:rsid w:val="00B80DCF"/>
    <w:rsid w:val="00CA2A55"/>
    <w:rsid w:val="00E002BD"/>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31FDFA"/>
  <w15:docId w15:val="{2A5422DC-0A84-466C-A877-0052CBB76C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Normal0">
    <w:name w:val="Normal_0"/>
    <w:qFormat/>
    <w:rPr>
      <w:sz w:val="24"/>
      <w:szCs w:val="24"/>
    </w:rPr>
  </w:style>
  <w:style w:type="paragraph" w:styleId="Header">
    <w:name w:val="header"/>
    <w:basedOn w:val="Normal"/>
    <w:link w:val="a"/>
    <w:rsid w:val="00B80DC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80DCF"/>
    <w:rPr>
      <w:sz w:val="18"/>
      <w:szCs w:val="18"/>
    </w:rPr>
  </w:style>
  <w:style w:type="paragraph" w:styleId="Footer">
    <w:name w:val="footer"/>
    <w:basedOn w:val="Normal"/>
    <w:link w:val="a0"/>
    <w:rsid w:val="00B80DCF"/>
    <w:pPr>
      <w:tabs>
        <w:tab w:val="center" w:pos="4153"/>
        <w:tab w:val="right" w:pos="8306"/>
      </w:tabs>
      <w:snapToGrid w:val="0"/>
    </w:pPr>
    <w:rPr>
      <w:sz w:val="18"/>
      <w:szCs w:val="18"/>
    </w:rPr>
  </w:style>
  <w:style w:type="character" w:customStyle="1" w:styleId="a0">
    <w:name w:val="页脚 字符"/>
    <w:basedOn w:val="DefaultParagraphFont"/>
    <w:link w:val="Footer"/>
    <w:rsid w:val="00B80DCF"/>
    <w:rPr>
      <w:sz w:val="18"/>
      <w:szCs w:val="18"/>
    </w:rPr>
  </w:style>
  <w:style w:type="character" w:styleId="PageNumber">
    <w:name w:val="page number"/>
    <w:basedOn w:val="DefaultParagraphFont"/>
    <w:rsid w:val="00B80D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07015120046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4090</Words>
  <Characters>23316</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2024-01-17T08:06:00Z</dcterms:created>
  <dcterms:modified xsi:type="dcterms:W3CDTF">2024-01-17T08:06:00Z</dcterms:modified>
</cp:coreProperties>
</file>