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柔软剂项目规划设计蓝图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38" w:history="1">
        <w:r>
          <w:rPr>
            <w:rFonts w:ascii="仿宋" w:eastAsia="仿宋" w:hAnsi="仿宋" w:cs="仿宋" w:hint="eastAsia"/>
            <w:lang w:eastAsia="zh-CN"/>
          </w:rPr>
          <w:t>序言</w:t>
        </w:r>
        <w:r>
          <w:tab/>
        </w:r>
        <w:r>
          <w:fldChar w:fldCharType="begin"/>
        </w:r>
        <w:r>
          <w:instrText xml:space="preserve"> PAGEREF _Toc22338 \h </w:instrText>
        </w:r>
        <w:r>
          <w:fldChar w:fldCharType="separate"/>
        </w:r>
        <w:r>
          <w:t>3</w:t>
        </w:r>
        <w:r>
          <w:fldChar w:fldCharType="end"/>
        </w:r>
      </w:hyperlink>
    </w:p>
    <w:p>
      <w:pPr>
        <w:pStyle w:val="TOC1"/>
        <w:tabs>
          <w:tab w:val="right" w:leader="dot" w:pos="8306"/>
        </w:tabs>
      </w:pPr>
      <w:hyperlink w:anchor="_Toc1748" w:history="1">
        <w:r>
          <w:rPr>
            <w:rFonts w:ascii="仿宋" w:eastAsia="仿宋" w:hAnsi="仿宋" w:cs="仿宋" w:hint="eastAsia"/>
            <w:lang w:eastAsia="zh-CN"/>
          </w:rPr>
          <w:t>一、柔软剂项目绩效评估</w:t>
        </w:r>
        <w:r>
          <w:tab/>
        </w:r>
        <w:r>
          <w:fldChar w:fldCharType="begin"/>
        </w:r>
        <w:r>
          <w:instrText xml:space="preserve"> PAGEREF _Toc1748 \h </w:instrText>
        </w:r>
        <w:r>
          <w:fldChar w:fldCharType="separate"/>
        </w:r>
        <w:r>
          <w:t>3</w:t>
        </w:r>
        <w:r>
          <w:fldChar w:fldCharType="end"/>
        </w:r>
      </w:hyperlink>
    </w:p>
    <w:p>
      <w:pPr>
        <w:pStyle w:val="TOC2"/>
        <w:tabs>
          <w:tab w:val="right" w:leader="dot" w:pos="8306"/>
        </w:tabs>
      </w:pPr>
      <w:hyperlink w:anchor="_Toc15507" w:history="1">
        <w:r>
          <w:rPr>
            <w:rFonts w:ascii="仿宋" w:eastAsia="仿宋" w:hAnsi="仿宋" w:cs="仿宋" w:hint="eastAsia"/>
            <w:lang w:eastAsia="zh-CN"/>
          </w:rPr>
          <w:t>(一)、绩效评估指标</w:t>
        </w:r>
        <w:r>
          <w:tab/>
        </w:r>
        <w:r>
          <w:fldChar w:fldCharType="begin"/>
        </w:r>
        <w:r>
          <w:instrText xml:space="preserve"> PAGEREF _Toc15507 \h </w:instrText>
        </w:r>
        <w:r>
          <w:fldChar w:fldCharType="separate"/>
        </w:r>
        <w:r>
          <w:t>3</w:t>
        </w:r>
        <w:r>
          <w:fldChar w:fldCharType="end"/>
        </w:r>
      </w:hyperlink>
    </w:p>
    <w:p>
      <w:pPr>
        <w:pStyle w:val="TOC2"/>
        <w:tabs>
          <w:tab w:val="right" w:leader="dot" w:pos="8306"/>
        </w:tabs>
      </w:pPr>
      <w:hyperlink w:anchor="_Toc6372" w:history="1">
        <w:r>
          <w:rPr>
            <w:rFonts w:ascii="仿宋" w:eastAsia="仿宋" w:hAnsi="仿宋" w:cs="仿宋" w:hint="eastAsia"/>
            <w:lang w:eastAsia="zh-CN"/>
          </w:rPr>
          <w:t>(二)、绩效评估方法</w:t>
        </w:r>
        <w:r>
          <w:tab/>
        </w:r>
        <w:r>
          <w:fldChar w:fldCharType="begin"/>
        </w:r>
        <w:r>
          <w:instrText xml:space="preserve"> PAGEREF _Toc6372 \h </w:instrText>
        </w:r>
        <w:r>
          <w:fldChar w:fldCharType="separate"/>
        </w:r>
        <w:r>
          <w:t>4</w:t>
        </w:r>
        <w:r>
          <w:fldChar w:fldCharType="end"/>
        </w:r>
      </w:hyperlink>
    </w:p>
    <w:p>
      <w:pPr>
        <w:pStyle w:val="TOC2"/>
        <w:tabs>
          <w:tab w:val="right" w:leader="dot" w:pos="8306"/>
        </w:tabs>
      </w:pPr>
      <w:hyperlink w:anchor="_Toc27255" w:history="1">
        <w:r>
          <w:rPr>
            <w:rFonts w:ascii="仿宋" w:eastAsia="仿宋" w:hAnsi="仿宋" w:cs="仿宋" w:hint="eastAsia"/>
            <w:lang w:eastAsia="zh-CN"/>
          </w:rPr>
          <w:t>(三)、绩效评估周期</w:t>
        </w:r>
        <w:r>
          <w:tab/>
        </w:r>
        <w:r>
          <w:fldChar w:fldCharType="begin"/>
        </w:r>
        <w:r>
          <w:instrText xml:space="preserve"> PAGEREF _Toc27255 \h </w:instrText>
        </w:r>
        <w:r>
          <w:fldChar w:fldCharType="separate"/>
        </w:r>
        <w:r>
          <w:t>5</w:t>
        </w:r>
        <w:r>
          <w:fldChar w:fldCharType="end"/>
        </w:r>
      </w:hyperlink>
    </w:p>
    <w:p>
      <w:pPr>
        <w:pStyle w:val="TOC1"/>
        <w:tabs>
          <w:tab w:val="right" w:leader="dot" w:pos="8306"/>
        </w:tabs>
      </w:pPr>
      <w:hyperlink w:anchor="_Toc25755" w:history="1">
        <w:r>
          <w:rPr>
            <w:rFonts w:ascii="仿宋" w:eastAsia="仿宋" w:hAnsi="仿宋" w:cs="仿宋" w:hint="eastAsia"/>
            <w:lang w:eastAsia="zh-CN"/>
          </w:rPr>
          <w:t>二、市场分析、调研</w:t>
        </w:r>
        <w:r>
          <w:tab/>
        </w:r>
        <w:r>
          <w:fldChar w:fldCharType="begin"/>
        </w:r>
        <w:r>
          <w:instrText xml:space="preserve"> PAGEREF _Toc25755 \h </w:instrText>
        </w:r>
        <w:r>
          <w:fldChar w:fldCharType="separate"/>
        </w:r>
        <w:r>
          <w:t>6</w:t>
        </w:r>
        <w:r>
          <w:fldChar w:fldCharType="end"/>
        </w:r>
      </w:hyperlink>
    </w:p>
    <w:p>
      <w:pPr>
        <w:pStyle w:val="TOC2"/>
        <w:tabs>
          <w:tab w:val="right" w:leader="dot" w:pos="8306"/>
        </w:tabs>
      </w:pPr>
      <w:hyperlink w:anchor="_Toc580" w:history="1">
        <w:r>
          <w:rPr>
            <w:rFonts w:ascii="仿宋" w:eastAsia="仿宋" w:hAnsi="仿宋" w:cs="仿宋" w:hint="eastAsia"/>
            <w:lang w:eastAsia="zh-CN"/>
          </w:rPr>
          <w:t>(一)、柔软剂行业分析</w:t>
        </w:r>
        <w:r>
          <w:tab/>
        </w:r>
        <w:r>
          <w:fldChar w:fldCharType="begin"/>
        </w:r>
        <w:r>
          <w:instrText xml:space="preserve"> PAGEREF _Toc580 \h </w:instrText>
        </w:r>
        <w:r>
          <w:fldChar w:fldCharType="separate"/>
        </w:r>
        <w:r>
          <w:t>6</w:t>
        </w:r>
        <w:r>
          <w:fldChar w:fldCharType="end"/>
        </w:r>
      </w:hyperlink>
    </w:p>
    <w:p>
      <w:pPr>
        <w:pStyle w:val="TOC2"/>
        <w:tabs>
          <w:tab w:val="right" w:leader="dot" w:pos="8306"/>
        </w:tabs>
      </w:pPr>
      <w:hyperlink w:anchor="_Toc15100" w:history="1">
        <w:r>
          <w:rPr>
            <w:rFonts w:ascii="仿宋" w:eastAsia="仿宋" w:hAnsi="仿宋" w:cs="仿宋" w:hint="eastAsia"/>
            <w:lang w:eastAsia="zh-CN"/>
          </w:rPr>
          <w:t>(二)、柔软剂市场分析预测</w:t>
        </w:r>
        <w:r>
          <w:tab/>
        </w:r>
        <w:r>
          <w:fldChar w:fldCharType="begin"/>
        </w:r>
        <w:r>
          <w:instrText xml:space="preserve"> PAGEREF _Toc15100 \h </w:instrText>
        </w:r>
        <w:r>
          <w:fldChar w:fldCharType="separate"/>
        </w:r>
        <w:r>
          <w:t>7</w:t>
        </w:r>
        <w:r>
          <w:fldChar w:fldCharType="end"/>
        </w:r>
      </w:hyperlink>
    </w:p>
    <w:p>
      <w:pPr>
        <w:pStyle w:val="TOC1"/>
        <w:tabs>
          <w:tab w:val="right" w:leader="dot" w:pos="8306"/>
        </w:tabs>
      </w:pPr>
      <w:hyperlink w:anchor="_Toc31212" w:history="1">
        <w:r>
          <w:rPr>
            <w:rFonts w:ascii="仿宋" w:eastAsia="仿宋" w:hAnsi="仿宋" w:cs="仿宋" w:hint="eastAsia"/>
            <w:lang w:eastAsia="zh-CN"/>
          </w:rPr>
          <w:t>三、柔软剂项目文档管理</w:t>
        </w:r>
        <w:r>
          <w:tab/>
        </w:r>
        <w:r>
          <w:fldChar w:fldCharType="begin"/>
        </w:r>
        <w:r>
          <w:instrText xml:space="preserve"> PAGEREF _Toc31212 \h </w:instrText>
        </w:r>
        <w:r>
          <w:fldChar w:fldCharType="separate"/>
        </w:r>
        <w:r>
          <w:t>8</w:t>
        </w:r>
        <w:r>
          <w:fldChar w:fldCharType="end"/>
        </w:r>
      </w:hyperlink>
    </w:p>
    <w:p>
      <w:pPr>
        <w:pStyle w:val="TOC2"/>
        <w:tabs>
          <w:tab w:val="right" w:leader="dot" w:pos="8306"/>
        </w:tabs>
      </w:pPr>
      <w:hyperlink w:anchor="_Toc26429" w:history="1">
        <w:r>
          <w:rPr>
            <w:rFonts w:ascii="仿宋" w:eastAsia="仿宋" w:hAnsi="仿宋" w:cs="仿宋" w:hint="eastAsia"/>
            <w:lang w:eastAsia="zh-CN"/>
          </w:rPr>
          <w:t>(一)、文档编制与审查</w:t>
        </w:r>
        <w:r>
          <w:tab/>
        </w:r>
        <w:r>
          <w:fldChar w:fldCharType="begin"/>
        </w:r>
        <w:r>
          <w:instrText xml:space="preserve"> PAGEREF _Toc26429 \h </w:instrText>
        </w:r>
        <w:r>
          <w:fldChar w:fldCharType="separate"/>
        </w:r>
        <w:r>
          <w:t>8</w:t>
        </w:r>
        <w:r>
          <w:fldChar w:fldCharType="end"/>
        </w:r>
      </w:hyperlink>
    </w:p>
    <w:p>
      <w:pPr>
        <w:pStyle w:val="TOC2"/>
        <w:tabs>
          <w:tab w:val="right" w:leader="dot" w:pos="8306"/>
        </w:tabs>
      </w:pPr>
      <w:hyperlink w:anchor="_Toc12442" w:history="1">
        <w:r>
          <w:rPr>
            <w:rFonts w:ascii="仿宋" w:eastAsia="仿宋" w:hAnsi="仿宋" w:cs="仿宋" w:hint="eastAsia"/>
            <w:lang w:eastAsia="zh-CN"/>
          </w:rPr>
          <w:t>(二)、文档发布与分发</w:t>
        </w:r>
        <w:r>
          <w:tab/>
        </w:r>
        <w:r>
          <w:fldChar w:fldCharType="begin"/>
        </w:r>
        <w:r>
          <w:instrText xml:space="preserve"> PAGEREF _Toc12442 \h </w:instrText>
        </w:r>
        <w:r>
          <w:fldChar w:fldCharType="separate"/>
        </w:r>
        <w:r>
          <w:t>9</w:t>
        </w:r>
        <w:r>
          <w:fldChar w:fldCharType="end"/>
        </w:r>
      </w:hyperlink>
    </w:p>
    <w:p>
      <w:pPr>
        <w:pStyle w:val="TOC2"/>
        <w:tabs>
          <w:tab w:val="right" w:leader="dot" w:pos="8306"/>
        </w:tabs>
      </w:pPr>
      <w:hyperlink w:anchor="_Toc12676" w:history="1">
        <w:r>
          <w:rPr>
            <w:rFonts w:ascii="仿宋" w:eastAsia="仿宋" w:hAnsi="仿宋" w:cs="仿宋" w:hint="eastAsia"/>
            <w:lang w:eastAsia="zh-CN"/>
          </w:rPr>
          <w:t>(三)、文档存档与归档</w:t>
        </w:r>
        <w:r>
          <w:tab/>
        </w:r>
        <w:r>
          <w:fldChar w:fldCharType="begin"/>
        </w:r>
        <w:r>
          <w:instrText xml:space="preserve"> PAGEREF _Toc12676 \h </w:instrText>
        </w:r>
        <w:r>
          <w:fldChar w:fldCharType="separate"/>
        </w:r>
        <w:r>
          <w:t>10</w:t>
        </w:r>
        <w:r>
          <w:fldChar w:fldCharType="end"/>
        </w:r>
      </w:hyperlink>
    </w:p>
    <w:p>
      <w:pPr>
        <w:pStyle w:val="TOC1"/>
        <w:tabs>
          <w:tab w:val="right" w:leader="dot" w:pos="8306"/>
        </w:tabs>
      </w:pPr>
      <w:hyperlink w:anchor="_Toc9459" w:history="1">
        <w:r>
          <w:rPr>
            <w:rFonts w:ascii="仿宋" w:eastAsia="仿宋" w:hAnsi="仿宋" w:cs="仿宋" w:hint="eastAsia"/>
            <w:lang w:eastAsia="zh-CN"/>
          </w:rPr>
          <w:t>四、工艺说明</w:t>
        </w:r>
        <w:r>
          <w:tab/>
        </w:r>
        <w:r>
          <w:fldChar w:fldCharType="begin"/>
        </w:r>
        <w:r>
          <w:instrText xml:space="preserve"> PAGEREF _Toc9459 \h </w:instrText>
        </w:r>
        <w:r>
          <w:fldChar w:fldCharType="separate"/>
        </w:r>
        <w:r>
          <w:t>11</w:t>
        </w:r>
        <w:r>
          <w:fldChar w:fldCharType="end"/>
        </w:r>
      </w:hyperlink>
    </w:p>
    <w:p>
      <w:pPr>
        <w:pStyle w:val="TOC2"/>
        <w:tabs>
          <w:tab w:val="right" w:leader="dot" w:pos="8306"/>
        </w:tabs>
      </w:pPr>
      <w:hyperlink w:anchor="_Toc148" w:history="1">
        <w:r>
          <w:rPr>
            <w:rFonts w:ascii="仿宋" w:eastAsia="仿宋" w:hAnsi="仿宋" w:cs="仿宋" w:hint="eastAsia"/>
            <w:lang w:eastAsia="zh-CN"/>
          </w:rPr>
          <w:t>(一)、技术管理特点</w:t>
        </w:r>
        <w:r>
          <w:tab/>
        </w:r>
        <w:r>
          <w:fldChar w:fldCharType="begin"/>
        </w:r>
        <w:r>
          <w:instrText xml:space="preserve"> PAGEREF _Toc148 \h </w:instrText>
        </w:r>
        <w:r>
          <w:fldChar w:fldCharType="separate"/>
        </w:r>
        <w:r>
          <w:t>11</w:t>
        </w:r>
        <w:r>
          <w:fldChar w:fldCharType="end"/>
        </w:r>
      </w:hyperlink>
    </w:p>
    <w:p>
      <w:pPr>
        <w:pStyle w:val="TOC2"/>
        <w:tabs>
          <w:tab w:val="right" w:leader="dot" w:pos="8306"/>
        </w:tabs>
      </w:pPr>
      <w:hyperlink w:anchor="_Toc17047" w:history="1">
        <w:r>
          <w:rPr>
            <w:rFonts w:ascii="仿宋" w:eastAsia="仿宋" w:hAnsi="仿宋" w:cs="仿宋" w:hint="eastAsia"/>
            <w:lang w:eastAsia="zh-CN"/>
          </w:rPr>
          <w:t>(二)、柔软剂项目工艺技术设计方案</w:t>
        </w:r>
        <w:r>
          <w:tab/>
        </w:r>
        <w:r>
          <w:fldChar w:fldCharType="begin"/>
        </w:r>
        <w:r>
          <w:instrText xml:space="preserve"> PAGEREF _Toc17047 \h </w:instrText>
        </w:r>
        <w:r>
          <w:fldChar w:fldCharType="separate"/>
        </w:r>
        <w:r>
          <w:t>12</w:t>
        </w:r>
        <w:r>
          <w:fldChar w:fldCharType="end"/>
        </w:r>
      </w:hyperlink>
    </w:p>
    <w:p>
      <w:pPr>
        <w:pStyle w:val="TOC2"/>
        <w:tabs>
          <w:tab w:val="right" w:leader="dot" w:pos="8306"/>
        </w:tabs>
      </w:pPr>
      <w:hyperlink w:anchor="_Toc22988" w:history="1">
        <w:r>
          <w:rPr>
            <w:rFonts w:ascii="仿宋" w:eastAsia="仿宋" w:hAnsi="仿宋" w:cs="仿宋" w:hint="eastAsia"/>
            <w:lang w:eastAsia="zh-CN"/>
          </w:rPr>
          <w:t>(三)、设备选型方案</w:t>
        </w:r>
        <w:r>
          <w:tab/>
        </w:r>
        <w:r>
          <w:fldChar w:fldCharType="begin"/>
        </w:r>
        <w:r>
          <w:instrText xml:space="preserve"> PAGEREF _Toc22988 \h </w:instrText>
        </w:r>
        <w:r>
          <w:fldChar w:fldCharType="separate"/>
        </w:r>
        <w:r>
          <w:t>13</w:t>
        </w:r>
        <w:r>
          <w:fldChar w:fldCharType="end"/>
        </w:r>
      </w:hyperlink>
    </w:p>
    <w:p>
      <w:pPr>
        <w:pStyle w:val="TOC1"/>
        <w:tabs>
          <w:tab w:val="right" w:leader="dot" w:pos="8306"/>
        </w:tabs>
      </w:pPr>
      <w:hyperlink w:anchor="_Toc10404" w:history="1">
        <w:r>
          <w:rPr>
            <w:rFonts w:ascii="仿宋" w:eastAsia="仿宋" w:hAnsi="仿宋" w:cs="仿宋" w:hint="eastAsia"/>
            <w:lang w:eastAsia="zh-CN"/>
          </w:rPr>
          <w:t>五、柔软剂项目危机管理</w:t>
        </w:r>
        <w:r>
          <w:tab/>
        </w:r>
        <w:r>
          <w:fldChar w:fldCharType="begin"/>
        </w:r>
        <w:r>
          <w:instrText xml:space="preserve"> PAGEREF _Toc10404 \h </w:instrText>
        </w:r>
        <w:r>
          <w:fldChar w:fldCharType="separate"/>
        </w:r>
        <w:r>
          <w:t>15</w:t>
        </w:r>
        <w:r>
          <w:fldChar w:fldCharType="end"/>
        </w:r>
      </w:hyperlink>
    </w:p>
    <w:p>
      <w:pPr>
        <w:pStyle w:val="TOC2"/>
        <w:tabs>
          <w:tab w:val="right" w:leader="dot" w:pos="8306"/>
        </w:tabs>
      </w:pPr>
      <w:hyperlink w:anchor="_Toc14882" w:history="1">
        <w:r>
          <w:rPr>
            <w:rFonts w:ascii="仿宋" w:eastAsia="仿宋" w:hAnsi="仿宋" w:cs="仿宋" w:hint="eastAsia"/>
            <w:lang w:eastAsia="zh-CN"/>
          </w:rPr>
          <w:t>(一)、危机预警与识别</w:t>
        </w:r>
        <w:r>
          <w:tab/>
        </w:r>
        <w:r>
          <w:fldChar w:fldCharType="begin"/>
        </w:r>
        <w:r>
          <w:instrText xml:space="preserve"> PAGEREF _Toc14882 \h </w:instrText>
        </w:r>
        <w:r>
          <w:fldChar w:fldCharType="separate"/>
        </w:r>
        <w:r>
          <w:t>15</w:t>
        </w:r>
        <w:r>
          <w:fldChar w:fldCharType="end"/>
        </w:r>
      </w:hyperlink>
    </w:p>
    <w:p>
      <w:pPr>
        <w:pStyle w:val="TOC2"/>
        <w:tabs>
          <w:tab w:val="right" w:leader="dot" w:pos="8306"/>
        </w:tabs>
      </w:pPr>
      <w:hyperlink w:anchor="_Toc6466" w:history="1">
        <w:r>
          <w:rPr>
            <w:rFonts w:ascii="仿宋" w:eastAsia="仿宋" w:hAnsi="仿宋" w:cs="仿宋" w:hint="eastAsia"/>
            <w:lang w:eastAsia="zh-CN"/>
          </w:rPr>
          <w:t>(二)、危机应对与恢复</w:t>
        </w:r>
        <w:r>
          <w:tab/>
        </w:r>
        <w:r>
          <w:fldChar w:fldCharType="begin"/>
        </w:r>
        <w:r>
          <w:instrText xml:space="preserve"> PAGEREF _Toc6466 \h </w:instrText>
        </w:r>
        <w:r>
          <w:fldChar w:fldCharType="separate"/>
        </w:r>
        <w:r>
          <w:t>16</w:t>
        </w:r>
        <w:r>
          <w:fldChar w:fldCharType="end"/>
        </w:r>
      </w:hyperlink>
    </w:p>
    <w:p>
      <w:pPr>
        <w:pStyle w:val="TOC1"/>
        <w:tabs>
          <w:tab w:val="right" w:leader="dot" w:pos="8306"/>
        </w:tabs>
      </w:pPr>
      <w:hyperlink w:anchor="_Toc22536" w:history="1">
        <w:r>
          <w:rPr>
            <w:rFonts w:ascii="仿宋" w:eastAsia="仿宋" w:hAnsi="仿宋" w:cs="仿宋" w:hint="eastAsia"/>
            <w:lang w:eastAsia="zh-CN"/>
          </w:rPr>
          <w:t>六、柔软剂项目概论</w:t>
        </w:r>
        <w:r>
          <w:tab/>
        </w:r>
        <w:r>
          <w:fldChar w:fldCharType="begin"/>
        </w:r>
        <w:r>
          <w:instrText xml:space="preserve"> PAGEREF _Toc22536 \h </w:instrText>
        </w:r>
        <w:r>
          <w:fldChar w:fldCharType="separate"/>
        </w:r>
        <w:r>
          <w:t>17</w:t>
        </w:r>
        <w:r>
          <w:fldChar w:fldCharType="end"/>
        </w:r>
      </w:hyperlink>
    </w:p>
    <w:p>
      <w:pPr>
        <w:pStyle w:val="TOC2"/>
        <w:tabs>
          <w:tab w:val="right" w:leader="dot" w:pos="8306"/>
        </w:tabs>
      </w:pPr>
      <w:hyperlink w:anchor="_Toc632" w:history="1">
        <w:r>
          <w:rPr>
            <w:rFonts w:ascii="仿宋" w:eastAsia="仿宋" w:hAnsi="仿宋" w:cs="仿宋" w:hint="eastAsia"/>
            <w:lang w:eastAsia="zh-CN"/>
          </w:rPr>
          <w:t>(一)、柔软剂项目概况</w:t>
        </w:r>
        <w:r>
          <w:tab/>
        </w:r>
        <w:r>
          <w:fldChar w:fldCharType="begin"/>
        </w:r>
        <w:r>
          <w:instrText xml:space="preserve"> PAGEREF _Toc632 \h </w:instrText>
        </w:r>
        <w:r>
          <w:fldChar w:fldCharType="separate"/>
        </w:r>
        <w:r>
          <w:t>17</w:t>
        </w:r>
        <w:r>
          <w:fldChar w:fldCharType="end"/>
        </w:r>
      </w:hyperlink>
    </w:p>
    <w:p>
      <w:pPr>
        <w:pStyle w:val="TOC2"/>
        <w:tabs>
          <w:tab w:val="right" w:leader="dot" w:pos="8306"/>
        </w:tabs>
      </w:pPr>
      <w:hyperlink w:anchor="_Toc7509" w:history="1">
        <w:r>
          <w:rPr>
            <w:rFonts w:ascii="仿宋" w:eastAsia="仿宋" w:hAnsi="仿宋" w:cs="仿宋" w:hint="eastAsia"/>
            <w:lang w:eastAsia="zh-CN"/>
          </w:rPr>
          <w:t>(二)、柔软剂项目目标</w:t>
        </w:r>
        <w:r>
          <w:tab/>
        </w:r>
        <w:r>
          <w:fldChar w:fldCharType="begin"/>
        </w:r>
        <w:r>
          <w:instrText xml:space="preserve"> PAGEREF _Toc7509 \h </w:instrText>
        </w:r>
        <w:r>
          <w:fldChar w:fldCharType="separate"/>
        </w:r>
        <w:r>
          <w:t>19</w:t>
        </w:r>
        <w:r>
          <w:fldChar w:fldCharType="end"/>
        </w:r>
      </w:hyperlink>
    </w:p>
    <w:p>
      <w:pPr>
        <w:pStyle w:val="TOC2"/>
        <w:tabs>
          <w:tab w:val="right" w:leader="dot" w:pos="8306"/>
        </w:tabs>
      </w:pPr>
      <w:hyperlink w:anchor="_Toc21220" w:history="1">
        <w:r>
          <w:rPr>
            <w:rFonts w:ascii="仿宋" w:eastAsia="仿宋" w:hAnsi="仿宋" w:cs="仿宋" w:hint="eastAsia"/>
            <w:lang w:eastAsia="zh-CN"/>
          </w:rPr>
          <w:t>(三)、柔软剂项目提出的理由</w:t>
        </w:r>
        <w:r>
          <w:tab/>
        </w:r>
        <w:r>
          <w:fldChar w:fldCharType="begin"/>
        </w:r>
        <w:r>
          <w:instrText xml:space="preserve"> PAGEREF _Toc21220 \h </w:instrText>
        </w:r>
        <w:r>
          <w:fldChar w:fldCharType="separate"/>
        </w:r>
        <w:r>
          <w:t>20</w:t>
        </w:r>
        <w:r>
          <w:fldChar w:fldCharType="end"/>
        </w:r>
      </w:hyperlink>
    </w:p>
    <w:p>
      <w:pPr>
        <w:pStyle w:val="TOC2"/>
        <w:tabs>
          <w:tab w:val="right" w:leader="dot" w:pos="8306"/>
        </w:tabs>
      </w:pPr>
      <w:hyperlink w:anchor="_Toc25008" w:history="1">
        <w:r>
          <w:rPr>
            <w:rFonts w:ascii="仿宋" w:eastAsia="仿宋" w:hAnsi="仿宋" w:cs="仿宋" w:hint="eastAsia"/>
            <w:lang w:eastAsia="zh-CN"/>
          </w:rPr>
          <w:t>(四)、柔软剂项目意义</w:t>
        </w:r>
        <w:r>
          <w:tab/>
        </w:r>
        <w:r>
          <w:fldChar w:fldCharType="begin"/>
        </w:r>
        <w:r>
          <w:instrText xml:space="preserve"> PAGEREF _Toc25008 \h </w:instrText>
        </w:r>
        <w:r>
          <w:fldChar w:fldCharType="separate"/>
        </w:r>
        <w:r>
          <w:t>22</w:t>
        </w:r>
        <w:r>
          <w:fldChar w:fldCharType="end"/>
        </w:r>
      </w:hyperlink>
    </w:p>
    <w:p>
      <w:pPr>
        <w:pStyle w:val="TOC2"/>
        <w:tabs>
          <w:tab w:val="right" w:leader="dot" w:pos="8306"/>
        </w:tabs>
      </w:pPr>
      <w:hyperlink w:anchor="_Toc8467" w:history="1">
        <w:r>
          <w:rPr>
            <w:rFonts w:ascii="仿宋" w:eastAsia="仿宋" w:hAnsi="仿宋" w:cs="仿宋" w:hint="eastAsia"/>
            <w:lang w:eastAsia="zh-CN"/>
          </w:rPr>
          <w:t>(五)、柔软剂项目背景</w:t>
        </w:r>
        <w:r>
          <w:tab/>
        </w:r>
        <w:r>
          <w:fldChar w:fldCharType="begin"/>
        </w:r>
        <w:r>
          <w:instrText xml:space="preserve"> PAGEREF _Toc8467 \h </w:instrText>
        </w:r>
        <w:r>
          <w:fldChar w:fldCharType="separate"/>
        </w:r>
        <w:r>
          <w:t>23</w:t>
        </w:r>
        <w:r>
          <w:fldChar w:fldCharType="end"/>
        </w:r>
      </w:hyperlink>
    </w:p>
    <w:p>
      <w:pPr>
        <w:pStyle w:val="TOC1"/>
        <w:tabs>
          <w:tab w:val="right" w:leader="dot" w:pos="8306"/>
        </w:tabs>
      </w:pPr>
      <w:hyperlink w:anchor="_Toc28937" w:history="1">
        <w:r>
          <w:rPr>
            <w:rFonts w:ascii="仿宋" w:eastAsia="仿宋" w:hAnsi="仿宋" w:cs="仿宋" w:hint="eastAsia"/>
            <w:lang w:eastAsia="zh-CN"/>
          </w:rPr>
          <w:t>七、生产安全保护</w:t>
        </w:r>
        <w:r>
          <w:tab/>
        </w:r>
        <w:r>
          <w:fldChar w:fldCharType="begin"/>
        </w:r>
        <w:r>
          <w:instrText xml:space="preserve"> PAGEREF _Toc28937 \h </w:instrText>
        </w:r>
        <w:r>
          <w:fldChar w:fldCharType="separate"/>
        </w:r>
        <w:r>
          <w:t>23</w:t>
        </w:r>
        <w:r>
          <w:fldChar w:fldCharType="end"/>
        </w:r>
      </w:hyperlink>
    </w:p>
    <w:p>
      <w:pPr>
        <w:pStyle w:val="TOC2"/>
        <w:tabs>
          <w:tab w:val="right" w:leader="dot" w:pos="8306"/>
        </w:tabs>
      </w:pPr>
      <w:hyperlink w:anchor="_Toc8823" w:history="1">
        <w:r>
          <w:rPr>
            <w:rFonts w:ascii="仿宋" w:eastAsia="仿宋" w:hAnsi="仿宋" w:cs="仿宋" w:hint="eastAsia"/>
            <w:lang w:eastAsia="zh-CN"/>
          </w:rPr>
          <w:t>(一)、消防安全</w:t>
        </w:r>
        <w:r>
          <w:tab/>
        </w:r>
        <w:r>
          <w:fldChar w:fldCharType="begin"/>
        </w:r>
        <w:r>
          <w:instrText xml:space="preserve"> PAGEREF _Toc8823 \h </w:instrText>
        </w:r>
        <w:r>
          <w:fldChar w:fldCharType="separate"/>
        </w:r>
        <w:r>
          <w:t>23</w:t>
        </w:r>
        <w:r>
          <w:fldChar w:fldCharType="end"/>
        </w:r>
      </w:hyperlink>
    </w:p>
    <w:p>
      <w:pPr>
        <w:pStyle w:val="TOC2"/>
        <w:tabs>
          <w:tab w:val="right" w:leader="dot" w:pos="8306"/>
        </w:tabs>
      </w:pPr>
      <w:hyperlink w:anchor="_Toc1830" w:history="1">
        <w:r>
          <w:rPr>
            <w:rFonts w:ascii="仿宋" w:eastAsia="仿宋" w:hAnsi="仿宋" w:cs="仿宋" w:hint="eastAsia"/>
            <w:lang w:eastAsia="zh-CN"/>
          </w:rPr>
          <w:t>(二)、防火防爆总图布置措施</w:t>
        </w:r>
        <w:r>
          <w:tab/>
        </w:r>
        <w:r>
          <w:fldChar w:fldCharType="begin"/>
        </w:r>
        <w:r>
          <w:instrText xml:space="preserve"> PAGEREF _Toc1830 \h </w:instrText>
        </w:r>
        <w:r>
          <w:fldChar w:fldCharType="separate"/>
        </w:r>
        <w:r>
          <w:t>25</w:t>
        </w:r>
        <w:r>
          <w:fldChar w:fldCharType="end"/>
        </w:r>
      </w:hyperlink>
    </w:p>
    <w:p>
      <w:pPr>
        <w:pStyle w:val="TOC2"/>
        <w:tabs>
          <w:tab w:val="right" w:leader="dot" w:pos="8306"/>
        </w:tabs>
      </w:pPr>
      <w:hyperlink w:anchor="_Toc5984" w:history="1">
        <w:r>
          <w:rPr>
            <w:rFonts w:ascii="仿宋" w:eastAsia="仿宋" w:hAnsi="仿宋" w:cs="仿宋" w:hint="eastAsia"/>
            <w:lang w:eastAsia="zh-CN"/>
          </w:rPr>
          <w:t>(三)、自然灾害防范措施</w:t>
        </w:r>
        <w:r>
          <w:tab/>
        </w:r>
        <w:r>
          <w:fldChar w:fldCharType="begin"/>
        </w:r>
        <w:r>
          <w:instrText xml:space="preserve"> PAGEREF _Toc5984 \h </w:instrText>
        </w:r>
        <w:r>
          <w:fldChar w:fldCharType="separate"/>
        </w:r>
        <w:r>
          <w:t>26</w:t>
        </w:r>
        <w:r>
          <w:fldChar w:fldCharType="end"/>
        </w:r>
      </w:hyperlink>
    </w:p>
    <w:p>
      <w:pPr>
        <w:pStyle w:val="TOC2"/>
        <w:tabs>
          <w:tab w:val="right" w:leader="dot" w:pos="8306"/>
        </w:tabs>
      </w:pPr>
      <w:hyperlink w:anchor="_Toc28751" w:history="1">
        <w:r>
          <w:rPr>
            <w:rFonts w:ascii="仿宋" w:eastAsia="仿宋" w:hAnsi="仿宋" w:cs="仿宋" w:hint="eastAsia"/>
            <w:lang w:eastAsia="zh-CN"/>
          </w:rPr>
          <w:t>(四)、安全色及安全标志使用要求</w:t>
        </w:r>
        <w:r>
          <w:tab/>
        </w:r>
        <w:r>
          <w:fldChar w:fldCharType="begin"/>
        </w:r>
        <w:r>
          <w:instrText xml:space="preserve"> PAGEREF _Toc28751 \h </w:instrText>
        </w:r>
        <w:r>
          <w:fldChar w:fldCharType="separate"/>
        </w:r>
        <w:r>
          <w:t>27</w:t>
        </w:r>
        <w:r>
          <w:fldChar w:fldCharType="end"/>
        </w:r>
      </w:hyperlink>
    </w:p>
    <w:p>
      <w:pPr>
        <w:pStyle w:val="TOC2"/>
        <w:tabs>
          <w:tab w:val="right" w:leader="dot" w:pos="8306"/>
        </w:tabs>
      </w:pPr>
      <w:hyperlink w:anchor="_Toc15196" w:history="1">
        <w:r>
          <w:rPr>
            <w:rFonts w:ascii="仿宋" w:eastAsia="仿宋" w:hAnsi="仿宋" w:cs="仿宋" w:hint="eastAsia"/>
            <w:lang w:eastAsia="zh-CN"/>
          </w:rPr>
          <w:t>(五)、防尘防毒措施</w:t>
        </w:r>
        <w:r>
          <w:tab/>
        </w:r>
        <w:r>
          <w:fldChar w:fldCharType="begin"/>
        </w:r>
        <w:r>
          <w:instrText xml:space="preserve"> PAGEREF _Toc15196 \h </w:instrText>
        </w:r>
        <w:r>
          <w:fldChar w:fldCharType="separate"/>
        </w:r>
        <w:r>
          <w:t>28</w:t>
        </w:r>
        <w:r>
          <w:fldChar w:fldCharType="end"/>
        </w:r>
      </w:hyperlink>
    </w:p>
    <w:p>
      <w:pPr>
        <w:pStyle w:val="TOC2"/>
        <w:tabs>
          <w:tab w:val="right" w:leader="dot" w:pos="8306"/>
        </w:tabs>
      </w:pPr>
      <w:hyperlink w:anchor="_Toc16538" w:history="1">
        <w:r>
          <w:rPr>
            <w:rFonts w:ascii="仿宋" w:eastAsia="仿宋" w:hAnsi="仿宋" w:cs="仿宋" w:hint="eastAsia"/>
            <w:lang w:eastAsia="zh-CN"/>
          </w:rPr>
          <w:t>(六)、防静电、触电防护及防雷措施</w:t>
        </w:r>
        <w:r>
          <w:tab/>
        </w:r>
        <w:r>
          <w:fldChar w:fldCharType="begin"/>
        </w:r>
        <w:r>
          <w:instrText xml:space="preserve"> PAGEREF _Toc16538 \h </w:instrText>
        </w:r>
        <w:r>
          <w:fldChar w:fldCharType="separate"/>
        </w:r>
        <w:r>
          <w:t>28</w:t>
        </w:r>
        <w:r>
          <w:fldChar w:fldCharType="end"/>
        </w:r>
      </w:hyperlink>
    </w:p>
    <w:p>
      <w:pPr>
        <w:pStyle w:val="TOC2"/>
        <w:tabs>
          <w:tab w:val="right" w:leader="dot" w:pos="8306"/>
        </w:tabs>
      </w:pPr>
      <w:hyperlink w:anchor="_Toc1507" w:history="1">
        <w:r>
          <w:rPr>
            <w:rFonts w:ascii="仿宋" w:eastAsia="仿宋" w:hAnsi="仿宋" w:cs="仿宋" w:hint="eastAsia"/>
            <w:lang w:eastAsia="zh-CN"/>
          </w:rPr>
          <w:t>(七)、机械设备安全保障措施</w:t>
        </w:r>
        <w:r>
          <w:tab/>
        </w:r>
        <w:r>
          <w:fldChar w:fldCharType="begin"/>
        </w:r>
        <w:r>
          <w:instrText xml:space="preserve"> PAGEREF _Toc1507 \h </w:instrText>
        </w:r>
        <w:r>
          <w:fldChar w:fldCharType="separate"/>
        </w:r>
        <w:r>
          <w:t>30</w:t>
        </w:r>
        <w:r>
          <w:fldChar w:fldCharType="end"/>
        </w:r>
      </w:hyperlink>
    </w:p>
    <w:p>
      <w:pPr>
        <w:pStyle w:val="TOC1"/>
        <w:tabs>
          <w:tab w:val="right" w:leader="dot" w:pos="8306"/>
        </w:tabs>
      </w:pPr>
      <w:hyperlink w:anchor="_Toc24173" w:history="1">
        <w:r>
          <w:rPr>
            <w:rFonts w:ascii="仿宋" w:eastAsia="仿宋" w:hAnsi="仿宋" w:cs="仿宋" w:hint="eastAsia"/>
            <w:lang w:eastAsia="zh-CN"/>
          </w:rPr>
          <w:t>八、柔软剂项目创新与研发</w:t>
        </w:r>
        <w:r>
          <w:tab/>
        </w:r>
        <w:r>
          <w:fldChar w:fldCharType="begin"/>
        </w:r>
        <w:r>
          <w:instrText xml:space="preserve"> PAGEREF _Toc24173 \h </w:instrText>
        </w:r>
        <w:r>
          <w:fldChar w:fldCharType="separate"/>
        </w:r>
        <w:r>
          <w:t>31</w:t>
        </w:r>
        <w:r>
          <w:fldChar w:fldCharType="end"/>
        </w:r>
      </w:hyperlink>
    </w:p>
    <w:p>
      <w:pPr>
        <w:pStyle w:val="TOC2"/>
        <w:tabs>
          <w:tab w:val="right" w:leader="dot" w:pos="8306"/>
        </w:tabs>
      </w:pPr>
      <w:hyperlink w:anchor="_Toc9548" w:history="1">
        <w:r>
          <w:rPr>
            <w:rFonts w:ascii="仿宋" w:eastAsia="仿宋" w:hAnsi="仿宋" w:cs="仿宋" w:hint="eastAsia"/>
            <w:lang w:eastAsia="zh-CN"/>
          </w:rPr>
          <w:t>(一)、创新策略与方向</w:t>
        </w:r>
        <w:r>
          <w:tab/>
        </w:r>
        <w:r>
          <w:fldChar w:fldCharType="begin"/>
        </w:r>
        <w:r>
          <w:instrText xml:space="preserve"> PAGEREF _Toc9548 \h </w:instrText>
        </w:r>
        <w:r>
          <w:fldChar w:fldCharType="separate"/>
        </w:r>
        <w:r>
          <w:t>31</w:t>
        </w:r>
        <w:r>
          <w:fldChar w:fldCharType="end"/>
        </w:r>
      </w:hyperlink>
    </w:p>
    <w:p>
      <w:pPr>
        <w:pStyle w:val="TOC2"/>
        <w:tabs>
          <w:tab w:val="right" w:leader="dot" w:pos="8306"/>
        </w:tabs>
      </w:pPr>
      <w:hyperlink w:anchor="_Toc16939" w:history="1">
        <w:r>
          <w:rPr>
            <w:rFonts w:ascii="仿宋" w:eastAsia="仿宋" w:hAnsi="仿宋" w:cs="仿宋" w:hint="eastAsia"/>
            <w:lang w:eastAsia="zh-CN"/>
          </w:rPr>
          <w:t>(二)、研发规划与投入</w:t>
        </w:r>
        <w:r>
          <w:tab/>
        </w:r>
        <w:r>
          <w:fldChar w:fldCharType="begin"/>
        </w:r>
        <w:r>
          <w:instrText xml:space="preserve"> PAGEREF _Toc16939 \h </w:instrText>
        </w:r>
        <w:r>
          <w:fldChar w:fldCharType="separate"/>
        </w:r>
        <w:r>
          <w:t>33</w:t>
        </w:r>
        <w:r>
          <w:fldChar w:fldCharType="end"/>
        </w:r>
      </w:hyperlink>
    </w:p>
    <w:p>
      <w:pPr>
        <w:pStyle w:val="TOC1"/>
        <w:tabs>
          <w:tab w:val="right" w:leader="dot" w:pos="8306"/>
        </w:tabs>
      </w:pPr>
      <w:hyperlink w:anchor="_Toc11851" w:history="1">
        <w:r>
          <w:rPr>
            <w:rFonts w:ascii="仿宋" w:eastAsia="仿宋" w:hAnsi="仿宋" w:cs="仿宋" w:hint="eastAsia"/>
            <w:lang w:eastAsia="zh-CN"/>
          </w:rPr>
          <w:t>九、柔软剂项目财务管理</w:t>
        </w:r>
        <w:r>
          <w:tab/>
        </w:r>
        <w:r>
          <w:fldChar w:fldCharType="begin"/>
        </w:r>
        <w:r>
          <w:instrText xml:space="preserve"> PAGEREF _Toc11851 \h </w:instrText>
        </w:r>
        <w:r>
          <w:fldChar w:fldCharType="separate"/>
        </w:r>
        <w:r>
          <w:t>34</w:t>
        </w:r>
        <w:r>
          <w:fldChar w:fldCharType="end"/>
        </w:r>
      </w:hyperlink>
    </w:p>
    <w:p>
      <w:pPr>
        <w:pStyle w:val="TOC2"/>
        <w:tabs>
          <w:tab w:val="right" w:leader="dot" w:pos="8306"/>
        </w:tabs>
      </w:pPr>
      <w:hyperlink w:anchor="_Toc7206" w:history="1">
        <w:r>
          <w:rPr>
            <w:rFonts w:ascii="仿宋" w:eastAsia="仿宋" w:hAnsi="仿宋" w:cs="仿宋" w:hint="eastAsia"/>
            <w:lang w:eastAsia="zh-CN"/>
          </w:rPr>
          <w:t>(一)、资金需求大</w:t>
        </w:r>
        <w:r>
          <w:tab/>
        </w:r>
        <w:r>
          <w:fldChar w:fldCharType="begin"/>
        </w:r>
        <w:r>
          <w:instrText xml:space="preserve"> PAGEREF _Toc7206 \h </w:instrText>
        </w:r>
        <w:r>
          <w:fldChar w:fldCharType="separate"/>
        </w:r>
        <w:r>
          <w:t>34</w:t>
        </w:r>
        <w:r>
          <w:fldChar w:fldCharType="end"/>
        </w:r>
      </w:hyperlink>
    </w:p>
    <w:p>
      <w:pPr>
        <w:pStyle w:val="TOC2"/>
        <w:tabs>
          <w:tab w:val="right" w:leader="dot" w:pos="8306"/>
        </w:tabs>
      </w:pPr>
      <w:hyperlink w:anchor="_Toc3217" w:history="1">
        <w:r>
          <w:rPr>
            <w:rFonts w:ascii="仿宋" w:eastAsia="仿宋" w:hAnsi="仿宋" w:cs="仿宋" w:hint="eastAsia"/>
            <w:lang w:eastAsia="zh-CN"/>
          </w:rPr>
          <w:t>(二)、研发周期长</w:t>
        </w:r>
        <w:r>
          <w:tab/>
        </w:r>
        <w:r>
          <w:fldChar w:fldCharType="begin"/>
        </w:r>
        <w:r>
          <w:instrText xml:space="preserve"> PAGEREF _Toc3217 \h </w:instrText>
        </w:r>
        <w:r>
          <w:fldChar w:fldCharType="separate"/>
        </w:r>
        <w:r>
          <w:t>35</w:t>
        </w:r>
        <w:r>
          <w:fldChar w:fldCharType="end"/>
        </w:r>
      </w:hyperlink>
    </w:p>
    <w:p>
      <w:pPr>
        <w:pStyle w:val="TOC2"/>
        <w:tabs>
          <w:tab w:val="right" w:leader="dot" w:pos="8306"/>
        </w:tabs>
      </w:pPr>
      <w:hyperlink w:anchor="_Toc23374" w:history="1">
        <w:r>
          <w:rPr>
            <w:rFonts w:ascii="仿宋" w:eastAsia="仿宋" w:hAnsi="仿宋" w:cs="仿宋" w:hint="eastAsia"/>
            <w:lang w:eastAsia="zh-CN"/>
          </w:rPr>
          <w:t>(三)、市场风险大</w:t>
        </w:r>
        <w:r>
          <w:tab/>
        </w:r>
        <w:r>
          <w:fldChar w:fldCharType="begin"/>
        </w:r>
        <w:r>
          <w:instrText xml:space="preserve"> PAGEREF _Toc23374 \h </w:instrText>
        </w:r>
        <w:r>
          <w:fldChar w:fldCharType="separate"/>
        </w:r>
        <w:r>
          <w:t>37</w:t>
        </w:r>
        <w:r>
          <w:fldChar w:fldCharType="end"/>
        </w:r>
      </w:hyperlink>
    </w:p>
    <w:p>
      <w:pPr>
        <w:pStyle w:val="TOC2"/>
        <w:tabs>
          <w:tab w:val="right" w:leader="dot" w:pos="8306"/>
        </w:tabs>
      </w:pPr>
      <w:hyperlink w:anchor="_Toc25927" w:history="1">
        <w:r>
          <w:rPr>
            <w:rFonts w:ascii="仿宋" w:eastAsia="仿宋" w:hAnsi="仿宋" w:cs="仿宋" w:hint="eastAsia"/>
            <w:lang w:eastAsia="zh-CN"/>
          </w:rPr>
          <w:t>(四)、利润率高</w:t>
        </w:r>
        <w:r>
          <w:tab/>
        </w:r>
        <w:r>
          <w:fldChar w:fldCharType="begin"/>
        </w:r>
        <w:r>
          <w:instrText xml:space="preserve"> PAGEREF _Toc25927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63" w:history="1">
        <w:r>
          <w:rPr>
            <w:rFonts w:ascii="仿宋" w:eastAsia="仿宋" w:hAnsi="仿宋" w:cs="仿宋" w:hint="eastAsia"/>
            <w:lang w:eastAsia="zh-CN"/>
          </w:rPr>
          <w:t>十、柔软剂项目技术管理</w:t>
        </w:r>
        <w:r>
          <w:tab/>
        </w:r>
        <w:r>
          <w:fldChar w:fldCharType="begin"/>
        </w:r>
        <w:r>
          <w:instrText xml:space="preserve"> PAGEREF _Toc8763 \h </w:instrText>
        </w:r>
        <w:r>
          <w:fldChar w:fldCharType="separate"/>
        </w:r>
        <w:r>
          <w:t>41</w:t>
        </w:r>
        <w:r>
          <w:fldChar w:fldCharType="end"/>
        </w:r>
      </w:hyperlink>
    </w:p>
    <w:p>
      <w:pPr>
        <w:pStyle w:val="TOC2"/>
        <w:tabs>
          <w:tab w:val="right" w:leader="dot" w:pos="8306"/>
        </w:tabs>
      </w:pPr>
      <w:hyperlink w:anchor="_Toc25206" w:history="1">
        <w:r>
          <w:rPr>
            <w:rFonts w:ascii="仿宋" w:eastAsia="仿宋" w:hAnsi="仿宋" w:cs="仿宋" w:hint="eastAsia"/>
            <w:lang w:eastAsia="zh-CN"/>
          </w:rPr>
          <w:t>(一)、技术方案选用方向</w:t>
        </w:r>
        <w:r>
          <w:tab/>
        </w:r>
        <w:r>
          <w:fldChar w:fldCharType="begin"/>
        </w:r>
        <w:r>
          <w:instrText xml:space="preserve"> PAGEREF _Toc25206 \h </w:instrText>
        </w:r>
        <w:r>
          <w:fldChar w:fldCharType="separate"/>
        </w:r>
        <w:r>
          <w:t>41</w:t>
        </w:r>
        <w:r>
          <w:fldChar w:fldCharType="end"/>
        </w:r>
      </w:hyperlink>
    </w:p>
    <w:p>
      <w:pPr>
        <w:pStyle w:val="TOC2"/>
        <w:tabs>
          <w:tab w:val="right" w:leader="dot" w:pos="8306"/>
        </w:tabs>
      </w:pPr>
      <w:hyperlink w:anchor="_Toc25972" w:history="1">
        <w:r>
          <w:rPr>
            <w:rFonts w:ascii="仿宋" w:eastAsia="仿宋" w:hAnsi="仿宋" w:cs="仿宋" w:hint="eastAsia"/>
            <w:lang w:eastAsia="zh-CN"/>
          </w:rPr>
          <w:t>(二)、工艺技术方案选用原则</w:t>
        </w:r>
        <w:r>
          <w:tab/>
        </w:r>
        <w:r>
          <w:fldChar w:fldCharType="begin"/>
        </w:r>
        <w:r>
          <w:instrText xml:space="preserve"> PAGEREF _Toc25972 \h </w:instrText>
        </w:r>
        <w:r>
          <w:fldChar w:fldCharType="separate"/>
        </w:r>
        <w:r>
          <w:t>43</w:t>
        </w:r>
        <w:r>
          <w:fldChar w:fldCharType="end"/>
        </w:r>
      </w:hyperlink>
    </w:p>
    <w:p>
      <w:pPr>
        <w:pStyle w:val="TOC2"/>
        <w:tabs>
          <w:tab w:val="right" w:leader="dot" w:pos="8306"/>
        </w:tabs>
      </w:pPr>
      <w:hyperlink w:anchor="_Toc22171" w:history="1">
        <w:r>
          <w:rPr>
            <w:rFonts w:ascii="仿宋" w:eastAsia="仿宋" w:hAnsi="仿宋" w:cs="仿宋" w:hint="eastAsia"/>
            <w:lang w:eastAsia="zh-CN"/>
          </w:rPr>
          <w:t>(三)、工艺技术方案要求</w:t>
        </w:r>
        <w:r>
          <w:tab/>
        </w:r>
        <w:r>
          <w:fldChar w:fldCharType="begin"/>
        </w:r>
        <w:r>
          <w:instrText xml:space="preserve"> PAGEREF _Toc22171 \h </w:instrText>
        </w:r>
        <w:r>
          <w:fldChar w:fldCharType="separate"/>
        </w:r>
        <w:r>
          <w:t>45</w:t>
        </w:r>
        <w:r>
          <w:fldChar w:fldCharType="end"/>
        </w:r>
      </w:hyperlink>
    </w:p>
    <w:p>
      <w:pPr>
        <w:pStyle w:val="TOC1"/>
        <w:tabs>
          <w:tab w:val="right" w:leader="dot" w:pos="8306"/>
        </w:tabs>
      </w:pPr>
      <w:hyperlink w:anchor="_Toc1329" w:history="1">
        <w:r>
          <w:rPr>
            <w:rFonts w:ascii="仿宋" w:eastAsia="仿宋" w:hAnsi="仿宋" w:cs="仿宋" w:hint="eastAsia"/>
            <w:lang w:eastAsia="zh-CN"/>
          </w:rPr>
          <w:t>十一、柔软剂项目社会影响</w:t>
        </w:r>
        <w:r>
          <w:tab/>
        </w:r>
        <w:r>
          <w:fldChar w:fldCharType="begin"/>
        </w:r>
        <w:r>
          <w:instrText xml:space="preserve"> PAGEREF _Toc1329 \h </w:instrText>
        </w:r>
        <w:r>
          <w:fldChar w:fldCharType="separate"/>
        </w:r>
        <w:r>
          <w:t>47</w:t>
        </w:r>
        <w:r>
          <w:fldChar w:fldCharType="end"/>
        </w:r>
      </w:hyperlink>
    </w:p>
    <w:p>
      <w:pPr>
        <w:pStyle w:val="TOC2"/>
        <w:tabs>
          <w:tab w:val="right" w:leader="dot" w:pos="8306"/>
        </w:tabs>
      </w:pPr>
      <w:hyperlink w:anchor="_Toc25084" w:history="1">
        <w:r>
          <w:rPr>
            <w:rFonts w:ascii="仿宋" w:eastAsia="仿宋" w:hAnsi="仿宋" w:cs="仿宋" w:hint="eastAsia"/>
            <w:lang w:eastAsia="zh-CN"/>
          </w:rPr>
          <w:t>(一)、社会责任与义务</w:t>
        </w:r>
        <w:r>
          <w:tab/>
        </w:r>
        <w:r>
          <w:fldChar w:fldCharType="begin"/>
        </w:r>
        <w:r>
          <w:instrText xml:space="preserve"> PAGEREF _Toc25084 \h </w:instrText>
        </w:r>
        <w:r>
          <w:fldChar w:fldCharType="separate"/>
        </w:r>
        <w:r>
          <w:t>47</w:t>
        </w:r>
        <w:r>
          <w:fldChar w:fldCharType="end"/>
        </w:r>
      </w:hyperlink>
    </w:p>
    <w:p>
      <w:pPr>
        <w:pStyle w:val="TOC2"/>
        <w:tabs>
          <w:tab w:val="right" w:leader="dot" w:pos="8306"/>
        </w:tabs>
      </w:pPr>
      <w:hyperlink w:anchor="_Toc1511" w:history="1">
        <w:r>
          <w:rPr>
            <w:rFonts w:ascii="仿宋" w:eastAsia="仿宋" w:hAnsi="仿宋" w:cs="仿宋" w:hint="eastAsia"/>
            <w:lang w:eastAsia="zh-CN"/>
          </w:rPr>
          <w:t>(二)、社会参与与沟通</w:t>
        </w:r>
        <w:r>
          <w:tab/>
        </w:r>
        <w:r>
          <w:fldChar w:fldCharType="begin"/>
        </w:r>
        <w:r>
          <w:instrText xml:space="preserve"> PAGEREF _Toc1511 \h </w:instrText>
        </w:r>
        <w:r>
          <w:fldChar w:fldCharType="separate"/>
        </w:r>
        <w:r>
          <w:t>48</w:t>
        </w:r>
        <w:r>
          <w:fldChar w:fldCharType="end"/>
        </w:r>
      </w:hyperlink>
    </w:p>
    <w:p>
      <w:pPr>
        <w:pStyle w:val="TOC1"/>
        <w:tabs>
          <w:tab w:val="right" w:leader="dot" w:pos="8306"/>
        </w:tabs>
      </w:pPr>
      <w:hyperlink w:anchor="_Toc20339" w:history="1">
        <w:r>
          <w:rPr>
            <w:rFonts w:ascii="仿宋" w:eastAsia="仿宋" w:hAnsi="仿宋" w:cs="仿宋" w:hint="eastAsia"/>
            <w:lang w:eastAsia="zh-CN"/>
          </w:rPr>
          <w:t>十二、柔软剂项目经营效益</w:t>
        </w:r>
        <w:r>
          <w:tab/>
        </w:r>
        <w:r>
          <w:fldChar w:fldCharType="begin"/>
        </w:r>
        <w:r>
          <w:instrText xml:space="preserve"> PAGEREF _Toc20339 \h </w:instrText>
        </w:r>
        <w:r>
          <w:fldChar w:fldCharType="separate"/>
        </w:r>
        <w:r>
          <w:t>49</w:t>
        </w:r>
        <w:r>
          <w:fldChar w:fldCharType="end"/>
        </w:r>
      </w:hyperlink>
    </w:p>
    <w:p>
      <w:pPr>
        <w:pStyle w:val="TOC2"/>
        <w:tabs>
          <w:tab w:val="right" w:leader="dot" w:pos="8306"/>
        </w:tabs>
      </w:pPr>
      <w:hyperlink w:anchor="_Toc26197" w:history="1">
        <w:r>
          <w:rPr>
            <w:rFonts w:ascii="仿宋" w:eastAsia="仿宋" w:hAnsi="仿宋" w:cs="仿宋" w:hint="eastAsia"/>
            <w:lang w:eastAsia="zh-CN"/>
          </w:rPr>
          <w:t>(一)、经济评价财务测算</w:t>
        </w:r>
        <w:r>
          <w:tab/>
        </w:r>
        <w:r>
          <w:fldChar w:fldCharType="begin"/>
        </w:r>
        <w:r>
          <w:instrText xml:space="preserve"> PAGEREF _Toc26197 \h </w:instrText>
        </w:r>
        <w:r>
          <w:fldChar w:fldCharType="separate"/>
        </w:r>
        <w:r>
          <w:t>49</w:t>
        </w:r>
        <w:r>
          <w:fldChar w:fldCharType="end"/>
        </w:r>
      </w:hyperlink>
    </w:p>
    <w:p>
      <w:pPr>
        <w:pStyle w:val="TOC2"/>
        <w:tabs>
          <w:tab w:val="right" w:leader="dot" w:pos="8306"/>
        </w:tabs>
      </w:pPr>
      <w:hyperlink w:anchor="_Toc19662" w:history="1">
        <w:r>
          <w:rPr>
            <w:rFonts w:ascii="仿宋" w:eastAsia="仿宋" w:hAnsi="仿宋" w:cs="仿宋" w:hint="eastAsia"/>
            <w:lang w:eastAsia="zh-CN"/>
          </w:rPr>
          <w:t>(二)、柔软剂项目盈利能力分析</w:t>
        </w:r>
        <w:r>
          <w:tab/>
        </w:r>
        <w:r>
          <w:fldChar w:fldCharType="begin"/>
        </w:r>
        <w:r>
          <w:instrText xml:space="preserve"> PAGEREF _Toc19662 \h </w:instrText>
        </w:r>
        <w:r>
          <w:fldChar w:fldCharType="separate"/>
        </w:r>
        <w:r>
          <w:t>50</w:t>
        </w:r>
        <w:r>
          <w:fldChar w:fldCharType="end"/>
        </w:r>
      </w:hyperlink>
    </w:p>
    <w:p>
      <w:pPr>
        <w:pStyle w:val="TOC1"/>
        <w:tabs>
          <w:tab w:val="right" w:leader="dot" w:pos="8306"/>
        </w:tabs>
      </w:pPr>
      <w:hyperlink w:anchor="_Toc18165" w:history="1">
        <w:r>
          <w:rPr>
            <w:rFonts w:ascii="仿宋" w:eastAsia="仿宋" w:hAnsi="仿宋" w:cs="仿宋" w:hint="eastAsia"/>
            <w:lang w:eastAsia="zh-CN"/>
          </w:rPr>
          <w:t>十三、柔软剂项目实施保障措施</w:t>
        </w:r>
        <w:r>
          <w:tab/>
        </w:r>
        <w:r>
          <w:fldChar w:fldCharType="begin"/>
        </w:r>
        <w:r>
          <w:instrText xml:space="preserve"> PAGEREF _Toc18165 \h </w:instrText>
        </w:r>
        <w:r>
          <w:fldChar w:fldCharType="separate"/>
        </w:r>
        <w:r>
          <w:t>51</w:t>
        </w:r>
        <w:r>
          <w:fldChar w:fldCharType="end"/>
        </w:r>
      </w:hyperlink>
    </w:p>
    <w:p>
      <w:pPr>
        <w:pStyle w:val="TOC2"/>
        <w:tabs>
          <w:tab w:val="right" w:leader="dot" w:pos="8306"/>
        </w:tabs>
      </w:pPr>
      <w:hyperlink w:anchor="_Toc759" w:history="1">
        <w:r>
          <w:rPr>
            <w:rFonts w:ascii="仿宋" w:eastAsia="仿宋" w:hAnsi="仿宋" w:cs="仿宋" w:hint="eastAsia"/>
            <w:lang w:eastAsia="zh-CN"/>
          </w:rPr>
          <w:t>(一)、柔软剂项目实施保障机制</w:t>
        </w:r>
        <w:r>
          <w:tab/>
        </w:r>
        <w:r>
          <w:fldChar w:fldCharType="begin"/>
        </w:r>
        <w:r>
          <w:instrText xml:space="preserve"> PAGEREF _Toc759 \h </w:instrText>
        </w:r>
        <w:r>
          <w:fldChar w:fldCharType="separate"/>
        </w:r>
        <w:r>
          <w:t>51</w:t>
        </w:r>
        <w:r>
          <w:fldChar w:fldCharType="end"/>
        </w:r>
      </w:hyperlink>
    </w:p>
    <w:p>
      <w:pPr>
        <w:pStyle w:val="TOC2"/>
        <w:tabs>
          <w:tab w:val="right" w:leader="dot" w:pos="8306"/>
        </w:tabs>
      </w:pPr>
      <w:hyperlink w:anchor="_Toc30206" w:history="1">
        <w:r>
          <w:rPr>
            <w:rFonts w:ascii="仿宋" w:eastAsia="仿宋" w:hAnsi="仿宋" w:cs="仿宋" w:hint="eastAsia"/>
            <w:lang w:eastAsia="zh-CN"/>
          </w:rPr>
          <w:t>(二)、柔软剂项目法律合规要求</w:t>
        </w:r>
        <w:r>
          <w:tab/>
        </w:r>
        <w:r>
          <w:fldChar w:fldCharType="begin"/>
        </w:r>
        <w:r>
          <w:instrText xml:space="preserve"> PAGEREF _Toc30206 \h </w:instrText>
        </w:r>
        <w:r>
          <w:fldChar w:fldCharType="separate"/>
        </w:r>
        <w:r>
          <w:t>54</w:t>
        </w:r>
        <w:r>
          <w:fldChar w:fldCharType="end"/>
        </w:r>
      </w:hyperlink>
    </w:p>
    <w:p>
      <w:pPr>
        <w:pStyle w:val="TOC2"/>
        <w:tabs>
          <w:tab w:val="right" w:leader="dot" w:pos="8306"/>
        </w:tabs>
      </w:pPr>
      <w:hyperlink w:anchor="_Toc29815" w:history="1">
        <w:r>
          <w:rPr>
            <w:rFonts w:ascii="仿宋" w:eastAsia="仿宋" w:hAnsi="仿宋" w:cs="仿宋" w:hint="eastAsia"/>
            <w:lang w:eastAsia="zh-CN"/>
          </w:rPr>
          <w:t>(三)、柔软剂项目合同管理与法律事务</w:t>
        </w:r>
        <w:r>
          <w:tab/>
        </w:r>
        <w:r>
          <w:fldChar w:fldCharType="begin"/>
        </w:r>
        <w:r>
          <w:instrText xml:space="preserve"> PAGEREF _Toc29815 \h </w:instrText>
        </w:r>
        <w:r>
          <w:fldChar w:fldCharType="separate"/>
        </w:r>
        <w:r>
          <w:t>58</w:t>
        </w:r>
        <w:r>
          <w:fldChar w:fldCharType="end"/>
        </w:r>
      </w:hyperlink>
    </w:p>
    <w:p>
      <w:pPr>
        <w:pStyle w:val="TOC2"/>
        <w:tabs>
          <w:tab w:val="right" w:leader="dot" w:pos="8306"/>
        </w:tabs>
      </w:pPr>
      <w:hyperlink w:anchor="_Toc19537" w:history="1">
        <w:r>
          <w:rPr>
            <w:rFonts w:ascii="仿宋" w:eastAsia="仿宋" w:hAnsi="仿宋" w:cs="仿宋" w:hint="eastAsia"/>
            <w:lang w:eastAsia="zh-CN"/>
          </w:rPr>
          <w:t>(四)、柔软剂项目知识产权保护策略</w:t>
        </w:r>
        <w:r>
          <w:tab/>
        </w:r>
        <w:r>
          <w:fldChar w:fldCharType="begin"/>
        </w:r>
        <w:r>
          <w:instrText xml:space="preserve"> PAGEREF _Toc19537 \h </w:instrText>
        </w:r>
        <w:r>
          <w:fldChar w:fldCharType="separate"/>
        </w:r>
        <w:r>
          <w:t>65</w:t>
        </w:r>
        <w:r>
          <w:fldChar w:fldCharType="end"/>
        </w:r>
      </w:hyperlink>
    </w:p>
    <w:p>
      <w:pPr>
        <w:pStyle w:val="TOC1"/>
        <w:tabs>
          <w:tab w:val="right" w:leader="dot" w:pos="8306"/>
        </w:tabs>
      </w:pPr>
      <w:hyperlink w:anchor="_Toc32031" w:history="1">
        <w:r>
          <w:rPr>
            <w:rFonts w:ascii="仿宋" w:eastAsia="仿宋" w:hAnsi="仿宋" w:cs="仿宋" w:hint="eastAsia"/>
            <w:lang w:eastAsia="zh-CN"/>
          </w:rPr>
          <w:t>十四、供应链管理</w:t>
        </w:r>
        <w:r>
          <w:tab/>
        </w:r>
        <w:r>
          <w:fldChar w:fldCharType="begin"/>
        </w:r>
        <w:r>
          <w:instrText xml:space="preserve"> PAGEREF _Toc32031 \h </w:instrText>
        </w:r>
        <w:r>
          <w:fldChar w:fldCharType="separate"/>
        </w:r>
        <w:r>
          <w:t>67</w:t>
        </w:r>
        <w:r>
          <w:fldChar w:fldCharType="end"/>
        </w:r>
      </w:hyperlink>
    </w:p>
    <w:p>
      <w:pPr>
        <w:pStyle w:val="TOC2"/>
        <w:tabs>
          <w:tab w:val="right" w:leader="dot" w:pos="8306"/>
        </w:tabs>
      </w:pPr>
      <w:hyperlink w:anchor="_Toc27410" w:history="1">
        <w:r>
          <w:rPr>
            <w:rFonts w:ascii="仿宋" w:eastAsia="仿宋" w:hAnsi="仿宋" w:cs="仿宋" w:hint="eastAsia"/>
            <w:lang w:eastAsia="zh-CN"/>
          </w:rPr>
          <w:t>(一)、供应链战略规划</w:t>
        </w:r>
        <w:r>
          <w:tab/>
        </w:r>
        <w:r>
          <w:fldChar w:fldCharType="begin"/>
        </w:r>
        <w:r>
          <w:instrText xml:space="preserve"> PAGEREF _Toc27410 \h </w:instrText>
        </w:r>
        <w:r>
          <w:fldChar w:fldCharType="separate"/>
        </w:r>
        <w:r>
          <w:t>67</w:t>
        </w:r>
        <w:r>
          <w:fldChar w:fldCharType="end"/>
        </w:r>
      </w:hyperlink>
    </w:p>
    <w:p>
      <w:pPr>
        <w:pStyle w:val="TOC2"/>
        <w:tabs>
          <w:tab w:val="right" w:leader="dot" w:pos="8306"/>
        </w:tabs>
      </w:pPr>
      <w:hyperlink w:anchor="_Toc25555" w:history="1">
        <w:r>
          <w:rPr>
            <w:rFonts w:ascii="仿宋" w:eastAsia="仿宋" w:hAnsi="仿宋" w:cs="仿宋" w:hint="eastAsia"/>
            <w:lang w:eastAsia="zh-CN"/>
          </w:rPr>
          <w:t>(二)、供应商选择与合作</w:t>
        </w:r>
        <w:r>
          <w:tab/>
        </w:r>
        <w:r>
          <w:fldChar w:fldCharType="begin"/>
        </w:r>
        <w:r>
          <w:instrText xml:space="preserve"> PAGEREF _Toc25555 \h </w:instrText>
        </w:r>
        <w:r>
          <w:fldChar w:fldCharType="separate"/>
        </w:r>
        <w:r>
          <w:t>68</w:t>
        </w:r>
        <w:r>
          <w:fldChar w:fldCharType="end"/>
        </w:r>
      </w:hyperlink>
    </w:p>
    <w:p>
      <w:pPr>
        <w:pStyle w:val="TOC2"/>
        <w:tabs>
          <w:tab w:val="right" w:leader="dot" w:pos="8306"/>
        </w:tabs>
      </w:pPr>
      <w:hyperlink w:anchor="_Toc9910" w:history="1">
        <w:r>
          <w:rPr>
            <w:rFonts w:ascii="仿宋" w:eastAsia="仿宋" w:hAnsi="仿宋" w:cs="仿宋" w:hint="eastAsia"/>
            <w:lang w:eastAsia="zh-CN"/>
          </w:rPr>
          <w:t>(三)、物流与库存管理</w:t>
        </w:r>
        <w:r>
          <w:tab/>
        </w:r>
        <w:r>
          <w:fldChar w:fldCharType="begin"/>
        </w:r>
        <w:r>
          <w:instrText xml:space="preserve"> PAGEREF _Toc9910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48"/>
      <w:r>
        <w:rPr>
          <w:rFonts w:ascii="仿宋" w:eastAsia="仿宋" w:hAnsi="仿宋" w:cs="仿宋" w:hint="eastAsia"/>
          <w:sz w:val="28"/>
          <w:lang w:eastAsia="zh-CN"/>
        </w:rPr>
        <w:t>一、柔软剂项目绩效评估</w:t>
      </w:r>
      <w:bookmarkEnd w:id="2"/>
    </w:p>
    <w:p>
      <w:pPr>
        <w:pStyle w:val="Heading2"/>
        <w:rPr>
          <w:rFonts w:ascii="仿宋" w:eastAsia="仿宋" w:hAnsi="仿宋" w:cs="仿宋" w:hint="eastAsia"/>
          <w:lang w:eastAsia="zh-CN"/>
        </w:rPr>
      </w:pPr>
      <w:bookmarkStart w:id="3" w:name="_Toc1550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在柔软剂项目中，我们设计了一套全面的绩效评估指标，以确保柔软剂项目的可控和成功交付。这些指标跨足柔软剂项目目标、成本、进度和质量等多个维度，为我们提供了全面洞察柔软剂项目的健康状况。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柔软剂项目目标达成率是我们关注的首要指标。我们设定了明确的目标，并通过定期监测和评估，迅速发现并应对潜在的目标偏差。这为柔软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成本绩效是另一个核心关注点。通过实际成本与预算成本的对比分析，我们深入了解成本差异的原因，及时调整资源分配，保持柔软剂项目在经济效益方面的合理水平。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柔软剂项目进度作为关键的绩效指标之一，得到了精心的关注。我们制定了详细的柔软剂项目进度计划，并设立了进度符合度指标，确保实际进度与计划进度保持一致。这使我们能够快速发现和解决潜在的进度问题，保持柔软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柔软剂项目绩效的不可或缺的一环。我们引入了一系列的质量标准和客户满意度指标，以确保柔软剂项目交付的成果在质量上达到或超越预期水平。通过持续监测这些指标，我们努力提升柔软剂项目整体质量水平，为柔软剂项目的成功交付提供有力保障。通过这些科学且全面的绩效评估，我们能够更好地引导柔软剂项目的持续改进，确保柔软剂项目目标的顺利达成。</w:t>
      </w:r>
    </w:p>
    <w:p>
      <w:pPr>
        <w:pStyle w:val="Heading2"/>
        <w:ind w:firstLine="560" w:firstLineChars="200"/>
        <w:rPr>
          <w:rFonts w:ascii="仿宋" w:eastAsia="仿宋" w:hAnsi="仿宋" w:cs="仿宋" w:hint="eastAsia"/>
          <w:sz w:val="28"/>
          <w:lang w:eastAsia="zh-CN"/>
        </w:rPr>
      </w:pPr>
      <w:bookmarkStart w:id="4" w:name="_Toc637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绩效评估是柔软剂项目中的关键环节，为确保柔软剂项目达到预期目标，我们采用了多层次、多维度的绩效评估方法。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柔软剂项目的战略目标对齐，确保每个决策和行动都与柔软剂项目整体目标保持一致。团队会定期召开战略对齐会议，审视当前工作与柔软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柔软剂项目进度、质量、成本和风险等方面。这些指标通过数据收集和分析，为柔软剂项目管理团队提供了客观的评估依据。例如，我们通过柔软剂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绩效评估不仅仅停留在柔软剂项目内部，还考虑了柔软剂项目对外部环境的影响。我们定期进行干系人满意度调查，以了解各利益相关方对柔软剂项目的期望和满意度，并及时做出调整。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这种多层次、多角度的绩效评估方法，使得我们能够全面了解柔软剂项目的运行状态，及时做出调整，确保柔软剂项目在不断变化的环境中保持稳健前行。</w:t>
      </w:r>
    </w:p>
    <w:p>
      <w:pPr>
        <w:pStyle w:val="Heading2"/>
        <w:ind w:firstLine="560" w:firstLineChars="200"/>
        <w:rPr>
          <w:rFonts w:ascii="仿宋" w:eastAsia="仿宋" w:hAnsi="仿宋" w:cs="仿宋" w:hint="eastAsia"/>
          <w:sz w:val="28"/>
          <w:lang w:eastAsia="zh-CN"/>
        </w:rPr>
      </w:pPr>
      <w:bookmarkStart w:id="5" w:name="_Toc2725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为了确保柔软剂项目的有效管理和不断优化，我们采用了精心设计的绩效评估周期。这个周期旨在实现灵活、实时和全面的评估，以适应柔软剂项目执行中的各种挑战。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柔软剂项目的不同需求，分为短期、中期和长期。短期评估关注每个迭代或工作周期，以及时发现和解决当前任务中的问题。中期评估涵盖几个迭代，深入了解整体柔软剂项目的趋势和性能。长期评估则着眼于整个柔软剂项目阶段，确保柔软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柔软剂项目管理工具和协作平台，团队成员能够随时更新和分享柔软剂项目数据。这种实时性的反馈机制使我们能够及时察觉潜在问题，快速调整，保持柔软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柔软剂项目的决策制定密不可分。每个周期的柔软剂项目回顾会议成为集体总结经验、识别问题深层次原因并找到创新解决方案的平台。这种定期的反思与调整机制使柔软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755"/>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580"/>
      <w:r>
        <w:rPr>
          <w:rFonts w:ascii="仿宋" w:eastAsia="仿宋" w:hAnsi="仿宋" w:cs="仿宋" w:hint="eastAsia"/>
          <w:lang w:eastAsia="zh-CN"/>
        </w:rPr>
        <w:t>(一)、柔软剂行业分析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柔软剂行业一直以来都是市场的关注焦点。行业内的发展趋势、竞争态势以及潜在机会都对柔软剂项目的推进产生深远的影响。通过深入研究行业的整体概貌，我们将更好地理解行业的核心特征，为柔软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柔软剂行业，技术一直是推动创新和发展的关键因素。我们将对当前技术趋势进行详尽分析，包括但不限于人工智能、大数据应用、先进制造技术等。这有助于柔软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柔软剂项目成功的基础。我们将对主要竞争对手进行深入研究，包括其市场份额、产品特点、市场定位等。通过全面了解竞争对手的优势和劣势，柔软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5100"/>
      <w:r>
        <w:rPr>
          <w:rFonts w:ascii="仿宋" w:eastAsia="仿宋" w:hAnsi="仿宋" w:cs="仿宋" w:hint="eastAsia"/>
          <w:sz w:val="28"/>
          <w:lang w:eastAsia="zh-CN"/>
        </w:rPr>
        <w:t>(二)、柔软剂市场分析预测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通过对市场规模的深入调研，我们将预测柔软剂市场未来的增长趋势。这包括市场的整体规模、各细分领域的发展趋势等。柔软剂项目可以根据市场的扩张速度和潜在机会，制定更符合市场需求的发展策略。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了解消费者的需求是市场分析的核心。我们将通过调查研究，深入挖掘目标消费者的需求特点、购买习惯以及对产品和服务的期望。这有助于柔软剂项目更好地定位目标市场，提供更符合消费者期待的解决方案。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柔软剂项目实施过程中需要充分考虑的因素。我们将对市场风险进行全面评估，包括但不限于政策法规风险、市场竞争风险、技术变革风险等。通过对潜在风险的深入分析，柔软剂项目可以制定相应的风险缓解策略，降低不确定性对柔软剂项目的影响。</w:t>
      </w:r>
    </w:p>
    <w:p>
      <w:pPr>
        <w:pStyle w:val="Heading1"/>
        <w:ind w:firstLine="560" w:firstLineChars="200"/>
        <w:rPr>
          <w:rFonts w:ascii="仿宋" w:eastAsia="仿宋" w:hAnsi="仿宋" w:cs="仿宋" w:hint="eastAsia"/>
          <w:sz w:val="28"/>
          <w:lang w:eastAsia="zh-CN"/>
        </w:rPr>
      </w:pPr>
      <w:bookmarkStart w:id="9" w:name="_Toc31212"/>
      <w:r>
        <w:rPr>
          <w:rFonts w:ascii="仿宋" w:eastAsia="仿宋" w:hAnsi="仿宋" w:cs="仿宋" w:hint="eastAsia"/>
          <w:sz w:val="28"/>
          <w:lang w:eastAsia="zh-CN"/>
        </w:rPr>
        <w:t>三、柔软剂项目文档管理</w:t>
      </w:r>
      <w:bookmarkEnd w:id="9"/>
    </w:p>
    <w:p>
      <w:pPr>
        <w:pStyle w:val="Heading2"/>
        <w:rPr>
          <w:rFonts w:ascii="仿宋" w:eastAsia="仿宋" w:hAnsi="仿宋" w:cs="仿宋" w:hint="eastAsia"/>
          <w:lang w:eastAsia="zh-CN"/>
        </w:rPr>
      </w:pPr>
      <w:bookmarkStart w:id="10" w:name="_Toc26429"/>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柔软剂项目高度重视文档的质量和准确性，以支持柔软剂项目的各项活动和决策。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柔软剂项目文档的编制始于柔软剂项目计划的初期，我们制定了详细的文档编制计划，明确了每个文档的内容、格式和编写责任人。在柔软剂项目启动阶段，我们首先编制了柔软剂项目章程，明确定义了柔软剂项目的目标、范围、风险等关键要素。随后，柔软剂项目团队根据计划陆续编制了需求文档、设计文档、测试文档等各类文档，确保柔软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柔软剂项目管理中的重要环节，旨在确保柔软剂项目文档符合质量标准和柔软剂项目需求。在柔软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除了内部审查，我们还进行了外部审查，邀请柔软剂项目相关利益方和专业领域的专家对文档进行独立审查。这有助于获取更全面、客观的反馈，确保柔软剂项目文档不仅符合内部标准，也满足外部需求。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柔软剂项目在文档编制与审查方面建立了严格的管理机制，通过规范的流程和多维度的审查，确保柔软剂项目文档的质量、准确性和可靠性，为柔软剂项目的顺利推进提供了有力支持。</w:t>
      </w:r>
    </w:p>
    <w:p>
      <w:pPr>
        <w:pStyle w:val="Heading2"/>
        <w:ind w:firstLine="560" w:firstLineChars="200"/>
        <w:rPr>
          <w:rFonts w:ascii="仿宋" w:eastAsia="仿宋" w:hAnsi="仿宋" w:cs="仿宋" w:hint="eastAsia"/>
          <w:sz w:val="28"/>
          <w:lang w:eastAsia="zh-CN"/>
        </w:rPr>
      </w:pPr>
      <w:bookmarkStart w:id="11" w:name="_Toc12442"/>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在柔软剂项目中，我们致力于优化文档发布与分发过程，以确保信息的高效传递和团队间协作的顺畅进行。以下是我们采取的关键优化策略：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我们通过多渠道发布文档，包括电子邮件、柔软剂项目管理平台、内部网站等，以满足不同团队成员的偏好和需求。多渠道发布确保了信息的全面覆盖。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我们采用了精细的权限控制，确保只有授权人员可以访问敏感信息。这种安全措施保护了柔软剂项目文档的机密性，防止了未经授权的信息泄露。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2676"/>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文档存档与归档是柔软剂项目生命周期中一个至关重要的环节，直接关系到柔软剂项目信息的长期保存和历史记录的完整性。在柔软剂项目中，我们实施了一系列有效的文档存档与归档管理策略：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9459"/>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48"/>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柔软剂项目的技术管理特点体现在其创新导向。通过引入最先进的技术趋势和解决方案，柔软剂项目致力于提升科技含量、提高质量和效率水平。这意味着我们将采用最新的工具和方法，确保柔软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柔软剂项目技术管理的显著特征。通过整合不同领域的技术资源，我们实现了跨学科的协同工作。这有助于优化技术架构，提高整体效能。此外，整合性策略还促进了不同技术团队之间的紧密沟通和高效合作，确保柔软剂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柔软剂项目所采用的技术。通过不断优化技术方案，柔软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柔软剂项目团队将在柔软剂项目初期识别可能的技术风险，并采取相应的预防和应对措施。通过建立健全的风险评估机制，柔软剂项目能够在实施过程中及时发现并解决潜在的技术问题，保障柔软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通过这些独特的技术管理特点，我们确信在柔软剂项目中，技术将成为柔软剂项目成功的有力支持。这一深度剖析揭示了技术管理在柔软剂项目实施中的关键作用，为柔软剂项目的技术基础奠定了坚实的基础。</w:t>
      </w:r>
    </w:p>
    <w:p>
      <w:pPr>
        <w:pStyle w:val="Heading2"/>
        <w:ind w:firstLine="560" w:firstLineChars="200"/>
        <w:rPr>
          <w:rFonts w:ascii="仿宋" w:eastAsia="仿宋" w:hAnsi="仿宋" w:cs="仿宋" w:hint="eastAsia"/>
          <w:sz w:val="28"/>
          <w:lang w:eastAsia="zh-CN"/>
        </w:rPr>
      </w:pPr>
      <w:bookmarkStart w:id="15" w:name="_Toc17047"/>
      <w:r>
        <w:rPr>
          <w:rFonts w:ascii="仿宋" w:eastAsia="仿宋" w:hAnsi="仿宋" w:cs="仿宋" w:hint="eastAsia"/>
          <w:sz w:val="28"/>
          <w:lang w:eastAsia="zh-CN"/>
        </w:rPr>
        <w:t>(二)、柔软剂项目工艺技术设计方案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柔软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经营活动方面，柔软剂项目将严格按照相关行业规范要求进行组织。通过有效控制产品质量，柔软剂项目将致力于为顾客提供优质的柔软剂项目产品和良好的服务。这体现了柔软剂项目对于生产活动合规性和质量标准的高度重视，为柔软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柔软剂项目注重生态效益和清洁生产原则。柔软剂项目建设将紧密结合地方特色经济发展，与社会经济发展规划和区域环境保护规划方案相协调一致。通过与当地区域自然生态系统的结合，柔软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柔软剂项目产品具有多样化的客户需求和个性化的特点。因此，柔软剂项目产品规格品种多样，且单批生产数量较小。为满足这一特点，柔软剂项目承办单位将建设先进的柔性制造生产线。通过广泛应用柔性制造技术，柔软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柔软剂项目采用的技术具有较高的技术含量和自动化水平，处于国内先进水平。这一技术选用不仅体现了对生产效率、质量和环境友好性的高标准要求，同时为柔软剂项目的可持续发展奠定了坚实的基础。</w:t>
      </w:r>
    </w:p>
    <w:p>
      <w:pPr>
        <w:pStyle w:val="Heading2"/>
        <w:ind w:firstLine="560" w:firstLineChars="200"/>
        <w:rPr>
          <w:rFonts w:ascii="仿宋" w:eastAsia="仿宋" w:hAnsi="仿宋" w:cs="仿宋" w:hint="eastAsia"/>
          <w:sz w:val="28"/>
          <w:lang w:eastAsia="zh-CN"/>
        </w:rPr>
      </w:pPr>
      <w:bookmarkStart w:id="16" w:name="_Toc22988"/>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为确保柔软剂项目的高效生产和技术实施，我们制定了一套精心设计的设备选型方案，以满足柔软剂项目生产、质量和环保的要求。该方案的主要特点如下：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柔软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针对柔软剂项目产品的多样性和小批量生产的特点，我们将建设柔性制造生产线。通过在设备选型中考虑柔性制造技术，可以灵活应对不同产品规格和生产需求，实现生产线的高度灵活性和适应性。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0404"/>
      <w:r>
        <w:rPr>
          <w:rFonts w:ascii="仿宋" w:eastAsia="仿宋" w:hAnsi="仿宋" w:cs="仿宋" w:hint="eastAsia"/>
          <w:sz w:val="28"/>
          <w:lang w:eastAsia="zh-CN"/>
        </w:rPr>
        <w:t>五、柔软剂项目危机管理</w:t>
      </w:r>
      <w:bookmarkEnd w:id="17"/>
    </w:p>
    <w:p>
      <w:pPr>
        <w:pStyle w:val="Heading2"/>
        <w:rPr>
          <w:rFonts w:ascii="仿宋" w:eastAsia="仿宋" w:hAnsi="仿宋" w:cs="仿宋" w:hint="eastAsia"/>
          <w:lang w:eastAsia="zh-CN"/>
        </w:rPr>
      </w:pPr>
      <w:bookmarkStart w:id="18" w:name="_Toc14882"/>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柔软剂项目危机管理中，危机预警与识别是确保柔软剂项目稳健运行的核心步骤。通过建立全面的监测机制，柔软剂项目团队旨在及时发现和理解潜在的风险和危机因素，以便采取及时的预防和应对措施，确保柔软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首先，通过深入的风险评估，柔软剂项目团队全面分析了整个柔软剂项目和各个阶段可能存在的威胁。这包括准确评估每个潜在风险的发生概率和可能影响的程度，为后续危机预警提供了有力支持。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柔软剂项目团队着重于明确定义柔软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柔软剂项目进展的持续监控，团队能够及时发现潜在问题并作出迅速反应。柔软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在这一阶段，团队的专业素养和反应速度将发挥至关重要的作用，以确保潜在危机能够在初期得到有效的处理，最大程度地减轻负面影响。通过危机预警与识别，柔软剂项目得以更有序、可控地推进。</w:t>
      </w:r>
    </w:p>
    <w:p>
      <w:pPr>
        <w:pStyle w:val="Heading2"/>
        <w:ind w:firstLine="560" w:firstLineChars="200"/>
        <w:rPr>
          <w:rFonts w:ascii="仿宋" w:eastAsia="仿宋" w:hAnsi="仿宋" w:cs="仿宋" w:hint="eastAsia"/>
          <w:sz w:val="28"/>
          <w:lang w:eastAsia="zh-CN"/>
        </w:rPr>
      </w:pPr>
      <w:bookmarkStart w:id="19" w:name="_Toc6466"/>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在危机发生时，柔软剂项目团队立即行动，成立了应急小组。该小组的任务是迅速制定并实施紧急应对措施，以最小化潜在损失。以下是采取的主要措施：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暂停柔软剂项目进度：为遏制危机蔓延，柔软剂项目暂时停止进行，以便全面评估当前状况。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资源重新分配：重新评估柔软剂项目资源的分配，确保最大限度地减小损失。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实时沟通：与关键利益相关者建立实时沟通机制，向他们传递柔软剂项目危机的实际状况，保障柔软剂项目核心利益。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在紧急应对的同时，柔软剂项目团队强调了团队协作和有效沟通的重要性。以下是团队协作的关键举措：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信息共享机制：建立了信息共享平台，确保团队成员能够及时获取柔软剂项目危机的实时信息。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领导者沟通：柔软剂项目领导者通过定期会议和即时沟通工具，指导团队应对危机，保持团队稳定运行。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https://d.book118.com/707021025010006032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柔软剂项目规划设计蓝图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0B7724"/>
    <w:rsid w:val="1D0B77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702102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2024-01-15T13:46:00Z</dcterms:created>
  <dcterms:modified xsi:type="dcterms:W3CDTF">2024-01-15T13:46:27Z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CB65040469C34F9EA4FC293B7C02ECF8_11</vt:lpwstr>
  </property>
  <property fmtid="{D5CDD505-2E9C-101B-9397-08002B2CF9AE}" pid="3" name="KSOProductBuildVer">
    <vt:lpwstr>2052-12.1.0.16120</vt:lpwstr>
  </property>
</Properties>
</file>