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饮料项目规划设计蓝图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27" w:history="1">
        <w:r>
          <w:rPr>
            <w:rFonts w:ascii="仿宋" w:eastAsia="仿宋" w:hAnsi="仿宋" w:cs="仿宋" w:hint="eastAsia"/>
            <w:lang w:eastAsia="zh-CN"/>
          </w:rPr>
          <w:t>前言</w:t>
        </w:r>
        <w:r>
          <w:tab/>
        </w:r>
        <w:r>
          <w:fldChar w:fldCharType="begin"/>
        </w:r>
        <w:r>
          <w:instrText xml:space="preserve"> PAGEREF _Toc31727 \h </w:instrText>
        </w:r>
        <w:r>
          <w:fldChar w:fldCharType="separate"/>
        </w:r>
        <w:r>
          <w:t>3</w:t>
        </w:r>
        <w:r>
          <w:fldChar w:fldCharType="end"/>
        </w:r>
      </w:hyperlink>
    </w:p>
    <w:p>
      <w:pPr>
        <w:pStyle w:val="TOC1"/>
        <w:tabs>
          <w:tab w:val="right" w:leader="dot" w:pos="8306"/>
        </w:tabs>
      </w:pPr>
      <w:hyperlink w:anchor="_Toc18882" w:history="1">
        <w:r>
          <w:rPr>
            <w:rFonts w:ascii="仿宋" w:eastAsia="仿宋" w:hAnsi="仿宋" w:cs="仿宋" w:hint="eastAsia"/>
            <w:lang w:eastAsia="zh-CN"/>
          </w:rPr>
          <w:t>一、饮料项目危机管理</w:t>
        </w:r>
        <w:r>
          <w:tab/>
        </w:r>
        <w:r>
          <w:fldChar w:fldCharType="begin"/>
        </w:r>
        <w:r>
          <w:instrText xml:space="preserve"> PAGEREF _Toc18882 \h </w:instrText>
        </w:r>
        <w:r>
          <w:fldChar w:fldCharType="separate"/>
        </w:r>
        <w:r>
          <w:t>3</w:t>
        </w:r>
        <w:r>
          <w:fldChar w:fldCharType="end"/>
        </w:r>
      </w:hyperlink>
    </w:p>
    <w:p>
      <w:pPr>
        <w:pStyle w:val="TOC2"/>
        <w:tabs>
          <w:tab w:val="right" w:leader="dot" w:pos="8306"/>
        </w:tabs>
      </w:pPr>
      <w:hyperlink w:anchor="_Toc16568" w:history="1">
        <w:r>
          <w:rPr>
            <w:rFonts w:ascii="仿宋" w:eastAsia="仿宋" w:hAnsi="仿宋" w:cs="仿宋" w:hint="eastAsia"/>
            <w:lang w:eastAsia="zh-CN"/>
          </w:rPr>
          <w:t>(一)、危机预警与识别</w:t>
        </w:r>
        <w:r>
          <w:tab/>
        </w:r>
        <w:r>
          <w:fldChar w:fldCharType="begin"/>
        </w:r>
        <w:r>
          <w:instrText xml:space="preserve"> PAGEREF _Toc16568 \h </w:instrText>
        </w:r>
        <w:r>
          <w:fldChar w:fldCharType="separate"/>
        </w:r>
        <w:r>
          <w:t>3</w:t>
        </w:r>
        <w:r>
          <w:fldChar w:fldCharType="end"/>
        </w:r>
      </w:hyperlink>
    </w:p>
    <w:p>
      <w:pPr>
        <w:pStyle w:val="TOC2"/>
        <w:tabs>
          <w:tab w:val="right" w:leader="dot" w:pos="8306"/>
        </w:tabs>
      </w:pPr>
      <w:hyperlink w:anchor="_Toc17977" w:history="1">
        <w:r>
          <w:rPr>
            <w:rFonts w:ascii="仿宋" w:eastAsia="仿宋" w:hAnsi="仿宋" w:cs="仿宋" w:hint="eastAsia"/>
            <w:lang w:eastAsia="zh-CN"/>
          </w:rPr>
          <w:t>(二)、危机应对与恢复</w:t>
        </w:r>
        <w:r>
          <w:tab/>
        </w:r>
        <w:r>
          <w:fldChar w:fldCharType="begin"/>
        </w:r>
        <w:r>
          <w:instrText xml:space="preserve"> PAGEREF _Toc17977 \h </w:instrText>
        </w:r>
        <w:r>
          <w:fldChar w:fldCharType="separate"/>
        </w:r>
        <w:r>
          <w:t>4</w:t>
        </w:r>
        <w:r>
          <w:fldChar w:fldCharType="end"/>
        </w:r>
      </w:hyperlink>
    </w:p>
    <w:p>
      <w:pPr>
        <w:pStyle w:val="TOC1"/>
        <w:tabs>
          <w:tab w:val="right" w:leader="dot" w:pos="8306"/>
        </w:tabs>
      </w:pPr>
      <w:hyperlink w:anchor="_Toc4990" w:history="1">
        <w:r>
          <w:rPr>
            <w:rFonts w:ascii="仿宋" w:eastAsia="仿宋" w:hAnsi="仿宋" w:cs="仿宋" w:hint="eastAsia"/>
            <w:lang w:eastAsia="zh-CN"/>
          </w:rPr>
          <w:t>二、饮料项目建设背景及必要性分析</w:t>
        </w:r>
        <w:r>
          <w:tab/>
        </w:r>
        <w:r>
          <w:fldChar w:fldCharType="begin"/>
        </w:r>
        <w:r>
          <w:instrText xml:space="preserve"> PAGEREF _Toc4990 \h </w:instrText>
        </w:r>
        <w:r>
          <w:fldChar w:fldCharType="separate"/>
        </w:r>
        <w:r>
          <w:t>5</w:t>
        </w:r>
        <w:r>
          <w:fldChar w:fldCharType="end"/>
        </w:r>
      </w:hyperlink>
    </w:p>
    <w:p>
      <w:pPr>
        <w:pStyle w:val="TOC2"/>
        <w:tabs>
          <w:tab w:val="right" w:leader="dot" w:pos="8306"/>
        </w:tabs>
      </w:pPr>
      <w:hyperlink w:anchor="_Toc31619" w:history="1">
        <w:r>
          <w:rPr>
            <w:rFonts w:ascii="仿宋" w:eastAsia="仿宋" w:hAnsi="仿宋" w:cs="仿宋" w:hint="eastAsia"/>
            <w:lang w:eastAsia="zh-CN"/>
          </w:rPr>
          <w:t>(一)、饮料项目背景分析</w:t>
        </w:r>
        <w:r>
          <w:tab/>
        </w:r>
        <w:r>
          <w:fldChar w:fldCharType="begin"/>
        </w:r>
        <w:r>
          <w:instrText xml:space="preserve"> PAGEREF _Toc31619 \h </w:instrText>
        </w:r>
        <w:r>
          <w:fldChar w:fldCharType="separate"/>
        </w:r>
        <w:r>
          <w:t>5</w:t>
        </w:r>
        <w:r>
          <w:fldChar w:fldCharType="end"/>
        </w:r>
      </w:hyperlink>
    </w:p>
    <w:p>
      <w:pPr>
        <w:pStyle w:val="TOC2"/>
        <w:tabs>
          <w:tab w:val="right" w:leader="dot" w:pos="8306"/>
        </w:tabs>
      </w:pPr>
      <w:hyperlink w:anchor="_Toc22626" w:history="1">
        <w:r>
          <w:rPr>
            <w:rFonts w:ascii="仿宋" w:eastAsia="仿宋" w:hAnsi="仿宋" w:cs="仿宋" w:hint="eastAsia"/>
            <w:lang w:eastAsia="zh-CN"/>
          </w:rPr>
          <w:t>(二)、饮料项目建设必要性分析</w:t>
        </w:r>
        <w:r>
          <w:tab/>
        </w:r>
        <w:r>
          <w:fldChar w:fldCharType="begin"/>
        </w:r>
        <w:r>
          <w:instrText xml:space="preserve"> PAGEREF _Toc22626 \h </w:instrText>
        </w:r>
        <w:r>
          <w:fldChar w:fldCharType="separate"/>
        </w:r>
        <w:r>
          <w:t>7</w:t>
        </w:r>
        <w:r>
          <w:fldChar w:fldCharType="end"/>
        </w:r>
      </w:hyperlink>
    </w:p>
    <w:p>
      <w:pPr>
        <w:pStyle w:val="TOC1"/>
        <w:tabs>
          <w:tab w:val="right" w:leader="dot" w:pos="8306"/>
        </w:tabs>
      </w:pPr>
      <w:hyperlink w:anchor="_Toc13742" w:history="1">
        <w:r>
          <w:rPr>
            <w:rFonts w:ascii="仿宋" w:eastAsia="仿宋" w:hAnsi="仿宋" w:cs="仿宋" w:hint="eastAsia"/>
            <w:lang w:eastAsia="zh-CN"/>
          </w:rPr>
          <w:t>三、产品规划分析</w:t>
        </w:r>
        <w:r>
          <w:tab/>
        </w:r>
        <w:r>
          <w:fldChar w:fldCharType="begin"/>
        </w:r>
        <w:r>
          <w:instrText xml:space="preserve"> PAGEREF _Toc13742 \h </w:instrText>
        </w:r>
        <w:r>
          <w:fldChar w:fldCharType="separate"/>
        </w:r>
        <w:r>
          <w:t>8</w:t>
        </w:r>
        <w:r>
          <w:fldChar w:fldCharType="end"/>
        </w:r>
      </w:hyperlink>
    </w:p>
    <w:p>
      <w:pPr>
        <w:pStyle w:val="TOC2"/>
        <w:tabs>
          <w:tab w:val="right" w:leader="dot" w:pos="8306"/>
        </w:tabs>
      </w:pPr>
      <w:hyperlink w:anchor="_Toc27134" w:history="1">
        <w:r>
          <w:rPr>
            <w:rFonts w:ascii="仿宋" w:eastAsia="仿宋" w:hAnsi="仿宋" w:cs="仿宋" w:hint="eastAsia"/>
            <w:lang w:eastAsia="zh-CN"/>
          </w:rPr>
          <w:t>(一)、产品规划</w:t>
        </w:r>
        <w:r>
          <w:tab/>
        </w:r>
        <w:r>
          <w:fldChar w:fldCharType="begin"/>
        </w:r>
        <w:r>
          <w:instrText xml:space="preserve"> PAGEREF _Toc27134 \h </w:instrText>
        </w:r>
        <w:r>
          <w:fldChar w:fldCharType="separate"/>
        </w:r>
        <w:r>
          <w:t>8</w:t>
        </w:r>
        <w:r>
          <w:fldChar w:fldCharType="end"/>
        </w:r>
      </w:hyperlink>
    </w:p>
    <w:p>
      <w:pPr>
        <w:pStyle w:val="TOC2"/>
        <w:tabs>
          <w:tab w:val="right" w:leader="dot" w:pos="8306"/>
        </w:tabs>
      </w:pPr>
      <w:hyperlink w:anchor="_Toc12449" w:history="1">
        <w:r>
          <w:rPr>
            <w:rFonts w:ascii="仿宋" w:eastAsia="仿宋" w:hAnsi="仿宋" w:cs="仿宋" w:hint="eastAsia"/>
            <w:lang w:eastAsia="zh-CN"/>
          </w:rPr>
          <w:t>(二)、建设规模</w:t>
        </w:r>
        <w:r>
          <w:tab/>
        </w:r>
        <w:r>
          <w:fldChar w:fldCharType="begin"/>
        </w:r>
        <w:r>
          <w:instrText xml:space="preserve"> PAGEREF _Toc12449 \h </w:instrText>
        </w:r>
        <w:r>
          <w:fldChar w:fldCharType="separate"/>
        </w:r>
        <w:r>
          <w:t>9</w:t>
        </w:r>
        <w:r>
          <w:fldChar w:fldCharType="end"/>
        </w:r>
      </w:hyperlink>
    </w:p>
    <w:p>
      <w:pPr>
        <w:pStyle w:val="TOC1"/>
        <w:tabs>
          <w:tab w:val="right" w:leader="dot" w:pos="8306"/>
        </w:tabs>
      </w:pPr>
      <w:hyperlink w:anchor="_Toc6512" w:history="1">
        <w:r>
          <w:rPr>
            <w:rFonts w:ascii="仿宋" w:eastAsia="仿宋" w:hAnsi="仿宋" w:cs="仿宋" w:hint="eastAsia"/>
            <w:lang w:eastAsia="zh-CN"/>
          </w:rPr>
          <w:t>四、饮料项目可持续发展</w:t>
        </w:r>
        <w:r>
          <w:tab/>
        </w:r>
        <w:r>
          <w:fldChar w:fldCharType="begin"/>
        </w:r>
        <w:r>
          <w:instrText xml:space="preserve"> PAGEREF _Toc6512 \h </w:instrText>
        </w:r>
        <w:r>
          <w:fldChar w:fldCharType="separate"/>
        </w:r>
        <w:r>
          <w:t>10</w:t>
        </w:r>
        <w:r>
          <w:fldChar w:fldCharType="end"/>
        </w:r>
      </w:hyperlink>
    </w:p>
    <w:p>
      <w:pPr>
        <w:pStyle w:val="TOC2"/>
        <w:tabs>
          <w:tab w:val="right" w:leader="dot" w:pos="8306"/>
        </w:tabs>
      </w:pPr>
      <w:hyperlink w:anchor="_Toc12943" w:history="1">
        <w:r>
          <w:rPr>
            <w:rFonts w:ascii="仿宋" w:eastAsia="仿宋" w:hAnsi="仿宋" w:cs="仿宋" w:hint="eastAsia"/>
            <w:lang w:eastAsia="zh-CN"/>
          </w:rPr>
          <w:t>(一)、可持续战略与实践</w:t>
        </w:r>
        <w:r>
          <w:tab/>
        </w:r>
        <w:r>
          <w:fldChar w:fldCharType="begin"/>
        </w:r>
        <w:r>
          <w:instrText xml:space="preserve"> PAGEREF _Toc12943 \h </w:instrText>
        </w:r>
        <w:r>
          <w:fldChar w:fldCharType="separate"/>
        </w:r>
        <w:r>
          <w:t>10</w:t>
        </w:r>
        <w:r>
          <w:fldChar w:fldCharType="end"/>
        </w:r>
      </w:hyperlink>
    </w:p>
    <w:p>
      <w:pPr>
        <w:pStyle w:val="TOC2"/>
        <w:tabs>
          <w:tab w:val="right" w:leader="dot" w:pos="8306"/>
        </w:tabs>
      </w:pPr>
      <w:hyperlink w:anchor="_Toc3967" w:history="1">
        <w:r>
          <w:rPr>
            <w:rFonts w:ascii="仿宋" w:eastAsia="仿宋" w:hAnsi="仿宋" w:cs="仿宋" w:hint="eastAsia"/>
            <w:lang w:eastAsia="zh-CN"/>
          </w:rPr>
          <w:t>(二)、环保与社会责任</w:t>
        </w:r>
        <w:r>
          <w:tab/>
        </w:r>
        <w:r>
          <w:fldChar w:fldCharType="begin"/>
        </w:r>
        <w:r>
          <w:instrText xml:space="preserve"> PAGEREF _Toc3967 \h </w:instrText>
        </w:r>
        <w:r>
          <w:fldChar w:fldCharType="separate"/>
        </w:r>
        <w:r>
          <w:t>11</w:t>
        </w:r>
        <w:r>
          <w:fldChar w:fldCharType="end"/>
        </w:r>
      </w:hyperlink>
    </w:p>
    <w:p>
      <w:pPr>
        <w:pStyle w:val="TOC1"/>
        <w:tabs>
          <w:tab w:val="right" w:leader="dot" w:pos="8306"/>
        </w:tabs>
      </w:pPr>
      <w:hyperlink w:anchor="_Toc22266" w:history="1">
        <w:r>
          <w:rPr>
            <w:rFonts w:ascii="仿宋" w:eastAsia="仿宋" w:hAnsi="仿宋" w:cs="仿宋" w:hint="eastAsia"/>
            <w:lang w:eastAsia="zh-CN"/>
          </w:rPr>
          <w:t>五、工艺说明</w:t>
        </w:r>
        <w:r>
          <w:tab/>
        </w:r>
        <w:r>
          <w:fldChar w:fldCharType="begin"/>
        </w:r>
        <w:r>
          <w:instrText xml:space="preserve"> PAGEREF _Toc22266 \h </w:instrText>
        </w:r>
        <w:r>
          <w:fldChar w:fldCharType="separate"/>
        </w:r>
        <w:r>
          <w:t>12</w:t>
        </w:r>
        <w:r>
          <w:fldChar w:fldCharType="end"/>
        </w:r>
      </w:hyperlink>
    </w:p>
    <w:p>
      <w:pPr>
        <w:pStyle w:val="TOC2"/>
        <w:tabs>
          <w:tab w:val="right" w:leader="dot" w:pos="8306"/>
        </w:tabs>
      </w:pPr>
      <w:hyperlink w:anchor="_Toc8212" w:history="1">
        <w:r>
          <w:rPr>
            <w:rFonts w:ascii="仿宋" w:eastAsia="仿宋" w:hAnsi="仿宋" w:cs="仿宋" w:hint="eastAsia"/>
            <w:lang w:eastAsia="zh-CN"/>
          </w:rPr>
          <w:t>(一)、技术管理特点</w:t>
        </w:r>
        <w:r>
          <w:tab/>
        </w:r>
        <w:r>
          <w:fldChar w:fldCharType="begin"/>
        </w:r>
        <w:r>
          <w:instrText xml:space="preserve"> PAGEREF _Toc8212 \h </w:instrText>
        </w:r>
        <w:r>
          <w:fldChar w:fldCharType="separate"/>
        </w:r>
        <w:r>
          <w:t>12</w:t>
        </w:r>
        <w:r>
          <w:fldChar w:fldCharType="end"/>
        </w:r>
      </w:hyperlink>
    </w:p>
    <w:p>
      <w:pPr>
        <w:pStyle w:val="TOC2"/>
        <w:tabs>
          <w:tab w:val="right" w:leader="dot" w:pos="8306"/>
        </w:tabs>
      </w:pPr>
      <w:hyperlink w:anchor="_Toc30419" w:history="1">
        <w:r>
          <w:rPr>
            <w:rFonts w:ascii="仿宋" w:eastAsia="仿宋" w:hAnsi="仿宋" w:cs="仿宋" w:hint="eastAsia"/>
            <w:lang w:eastAsia="zh-CN"/>
          </w:rPr>
          <w:t>(二)、饮料项目工艺技术设计方案</w:t>
        </w:r>
        <w:r>
          <w:tab/>
        </w:r>
        <w:r>
          <w:fldChar w:fldCharType="begin"/>
        </w:r>
        <w:r>
          <w:instrText xml:space="preserve"> PAGEREF _Toc30419 \h </w:instrText>
        </w:r>
        <w:r>
          <w:fldChar w:fldCharType="separate"/>
        </w:r>
        <w:r>
          <w:t>13</w:t>
        </w:r>
        <w:r>
          <w:fldChar w:fldCharType="end"/>
        </w:r>
      </w:hyperlink>
    </w:p>
    <w:p>
      <w:pPr>
        <w:pStyle w:val="TOC2"/>
        <w:tabs>
          <w:tab w:val="right" w:leader="dot" w:pos="8306"/>
        </w:tabs>
      </w:pPr>
      <w:hyperlink w:anchor="_Toc27237" w:history="1">
        <w:r>
          <w:rPr>
            <w:rFonts w:ascii="仿宋" w:eastAsia="仿宋" w:hAnsi="仿宋" w:cs="仿宋" w:hint="eastAsia"/>
            <w:lang w:eastAsia="zh-CN"/>
          </w:rPr>
          <w:t>(三)、设备选型方案</w:t>
        </w:r>
        <w:r>
          <w:tab/>
        </w:r>
        <w:r>
          <w:fldChar w:fldCharType="begin"/>
        </w:r>
        <w:r>
          <w:instrText xml:space="preserve"> PAGEREF _Toc27237 \h </w:instrText>
        </w:r>
        <w:r>
          <w:fldChar w:fldCharType="separate"/>
        </w:r>
        <w:r>
          <w:t>14</w:t>
        </w:r>
        <w:r>
          <w:fldChar w:fldCharType="end"/>
        </w:r>
      </w:hyperlink>
    </w:p>
    <w:p>
      <w:pPr>
        <w:pStyle w:val="TOC1"/>
        <w:tabs>
          <w:tab w:val="right" w:leader="dot" w:pos="8306"/>
        </w:tabs>
      </w:pPr>
      <w:hyperlink w:anchor="_Toc15983" w:history="1">
        <w:r>
          <w:rPr>
            <w:rFonts w:ascii="仿宋" w:eastAsia="仿宋" w:hAnsi="仿宋" w:cs="仿宋" w:hint="eastAsia"/>
            <w:lang w:eastAsia="zh-CN"/>
          </w:rPr>
          <w:t>六、饮料项目建设单位说明</w:t>
        </w:r>
        <w:r>
          <w:tab/>
        </w:r>
        <w:r>
          <w:fldChar w:fldCharType="begin"/>
        </w:r>
        <w:r>
          <w:instrText xml:space="preserve"> PAGEREF _Toc15983 \h </w:instrText>
        </w:r>
        <w:r>
          <w:fldChar w:fldCharType="separate"/>
        </w:r>
        <w:r>
          <w:t>15</w:t>
        </w:r>
        <w:r>
          <w:fldChar w:fldCharType="end"/>
        </w:r>
      </w:hyperlink>
    </w:p>
    <w:p>
      <w:pPr>
        <w:pStyle w:val="TOC2"/>
        <w:tabs>
          <w:tab w:val="right" w:leader="dot" w:pos="8306"/>
        </w:tabs>
      </w:pPr>
      <w:hyperlink w:anchor="_Toc13183" w:history="1">
        <w:r>
          <w:rPr>
            <w:rFonts w:ascii="仿宋" w:eastAsia="仿宋" w:hAnsi="仿宋" w:cs="仿宋" w:hint="eastAsia"/>
            <w:lang w:eastAsia="zh-CN"/>
          </w:rPr>
          <w:t>(一)、饮料项目承办单位基本情况</w:t>
        </w:r>
        <w:r>
          <w:tab/>
        </w:r>
        <w:r>
          <w:fldChar w:fldCharType="begin"/>
        </w:r>
        <w:r>
          <w:instrText xml:space="preserve"> PAGEREF _Toc13183 \h </w:instrText>
        </w:r>
        <w:r>
          <w:fldChar w:fldCharType="separate"/>
        </w:r>
        <w:r>
          <w:t>15</w:t>
        </w:r>
        <w:r>
          <w:fldChar w:fldCharType="end"/>
        </w:r>
      </w:hyperlink>
    </w:p>
    <w:p>
      <w:pPr>
        <w:pStyle w:val="TOC2"/>
        <w:tabs>
          <w:tab w:val="right" w:leader="dot" w:pos="8306"/>
        </w:tabs>
      </w:pPr>
      <w:hyperlink w:anchor="_Toc18550" w:history="1">
        <w:r>
          <w:rPr>
            <w:rFonts w:ascii="仿宋" w:eastAsia="仿宋" w:hAnsi="仿宋" w:cs="仿宋" w:hint="eastAsia"/>
            <w:lang w:eastAsia="zh-CN"/>
          </w:rPr>
          <w:t>(二)、公司经济效益分析</w:t>
        </w:r>
        <w:r>
          <w:tab/>
        </w:r>
        <w:r>
          <w:fldChar w:fldCharType="begin"/>
        </w:r>
        <w:r>
          <w:instrText xml:space="preserve"> PAGEREF _Toc18550 \h </w:instrText>
        </w:r>
        <w:r>
          <w:fldChar w:fldCharType="separate"/>
        </w:r>
        <w:r>
          <w:t>16</w:t>
        </w:r>
        <w:r>
          <w:fldChar w:fldCharType="end"/>
        </w:r>
      </w:hyperlink>
    </w:p>
    <w:p>
      <w:pPr>
        <w:pStyle w:val="TOC1"/>
        <w:tabs>
          <w:tab w:val="right" w:leader="dot" w:pos="8306"/>
        </w:tabs>
      </w:pPr>
      <w:hyperlink w:anchor="_Toc5648" w:history="1">
        <w:r>
          <w:rPr>
            <w:rFonts w:ascii="仿宋" w:eastAsia="仿宋" w:hAnsi="仿宋" w:cs="仿宋" w:hint="eastAsia"/>
            <w:lang w:eastAsia="zh-CN"/>
          </w:rPr>
          <w:t>七、生产安全保护</w:t>
        </w:r>
        <w:r>
          <w:tab/>
        </w:r>
        <w:r>
          <w:fldChar w:fldCharType="begin"/>
        </w:r>
        <w:r>
          <w:instrText xml:space="preserve"> PAGEREF _Toc5648 \h </w:instrText>
        </w:r>
        <w:r>
          <w:fldChar w:fldCharType="separate"/>
        </w:r>
        <w:r>
          <w:t>17</w:t>
        </w:r>
        <w:r>
          <w:fldChar w:fldCharType="end"/>
        </w:r>
      </w:hyperlink>
    </w:p>
    <w:p>
      <w:pPr>
        <w:pStyle w:val="TOC2"/>
        <w:tabs>
          <w:tab w:val="right" w:leader="dot" w:pos="8306"/>
        </w:tabs>
      </w:pPr>
      <w:hyperlink w:anchor="_Toc3315" w:history="1">
        <w:r>
          <w:rPr>
            <w:rFonts w:ascii="仿宋" w:eastAsia="仿宋" w:hAnsi="仿宋" w:cs="仿宋" w:hint="eastAsia"/>
            <w:lang w:eastAsia="zh-CN"/>
          </w:rPr>
          <w:t>(一)、消防安全</w:t>
        </w:r>
        <w:r>
          <w:tab/>
        </w:r>
        <w:r>
          <w:fldChar w:fldCharType="begin"/>
        </w:r>
        <w:r>
          <w:instrText xml:space="preserve"> PAGEREF _Toc3315 \h </w:instrText>
        </w:r>
        <w:r>
          <w:fldChar w:fldCharType="separate"/>
        </w:r>
        <w:r>
          <w:t>17</w:t>
        </w:r>
        <w:r>
          <w:fldChar w:fldCharType="end"/>
        </w:r>
      </w:hyperlink>
    </w:p>
    <w:p>
      <w:pPr>
        <w:pStyle w:val="TOC2"/>
        <w:tabs>
          <w:tab w:val="right" w:leader="dot" w:pos="8306"/>
        </w:tabs>
      </w:pPr>
      <w:hyperlink w:anchor="_Toc14758" w:history="1">
        <w:r>
          <w:rPr>
            <w:rFonts w:ascii="仿宋" w:eastAsia="仿宋" w:hAnsi="仿宋" w:cs="仿宋" w:hint="eastAsia"/>
            <w:lang w:eastAsia="zh-CN"/>
          </w:rPr>
          <w:t>(二)、防火防爆总图布置措施</w:t>
        </w:r>
        <w:r>
          <w:tab/>
        </w:r>
        <w:r>
          <w:fldChar w:fldCharType="begin"/>
        </w:r>
        <w:r>
          <w:instrText xml:space="preserve"> PAGEREF _Toc14758 \h </w:instrText>
        </w:r>
        <w:r>
          <w:fldChar w:fldCharType="separate"/>
        </w:r>
        <w:r>
          <w:t>18</w:t>
        </w:r>
        <w:r>
          <w:fldChar w:fldCharType="end"/>
        </w:r>
      </w:hyperlink>
    </w:p>
    <w:p>
      <w:pPr>
        <w:pStyle w:val="TOC2"/>
        <w:tabs>
          <w:tab w:val="right" w:leader="dot" w:pos="8306"/>
        </w:tabs>
      </w:pPr>
      <w:hyperlink w:anchor="_Toc11817" w:history="1">
        <w:r>
          <w:rPr>
            <w:rFonts w:ascii="仿宋" w:eastAsia="仿宋" w:hAnsi="仿宋" w:cs="仿宋" w:hint="eastAsia"/>
            <w:lang w:eastAsia="zh-CN"/>
          </w:rPr>
          <w:t>(三)、自然灾害防范措施</w:t>
        </w:r>
        <w:r>
          <w:tab/>
        </w:r>
        <w:r>
          <w:fldChar w:fldCharType="begin"/>
        </w:r>
        <w:r>
          <w:instrText xml:space="preserve"> PAGEREF _Toc11817 \h </w:instrText>
        </w:r>
        <w:r>
          <w:fldChar w:fldCharType="separate"/>
        </w:r>
        <w:r>
          <w:t>19</w:t>
        </w:r>
        <w:r>
          <w:fldChar w:fldCharType="end"/>
        </w:r>
      </w:hyperlink>
    </w:p>
    <w:p>
      <w:pPr>
        <w:pStyle w:val="TOC2"/>
        <w:tabs>
          <w:tab w:val="right" w:leader="dot" w:pos="8306"/>
        </w:tabs>
      </w:pPr>
      <w:hyperlink w:anchor="_Toc5308" w:history="1">
        <w:r>
          <w:rPr>
            <w:rFonts w:ascii="仿宋" w:eastAsia="仿宋" w:hAnsi="仿宋" w:cs="仿宋" w:hint="eastAsia"/>
            <w:lang w:eastAsia="zh-CN"/>
          </w:rPr>
          <w:t>(四)、安全色及安全标志使用要求</w:t>
        </w:r>
        <w:r>
          <w:tab/>
        </w:r>
        <w:r>
          <w:fldChar w:fldCharType="begin"/>
        </w:r>
        <w:r>
          <w:instrText xml:space="preserve"> PAGEREF _Toc5308 \h </w:instrText>
        </w:r>
        <w:r>
          <w:fldChar w:fldCharType="separate"/>
        </w:r>
        <w:r>
          <w:t>20</w:t>
        </w:r>
        <w:r>
          <w:fldChar w:fldCharType="end"/>
        </w:r>
      </w:hyperlink>
    </w:p>
    <w:p>
      <w:pPr>
        <w:pStyle w:val="TOC2"/>
        <w:tabs>
          <w:tab w:val="right" w:leader="dot" w:pos="8306"/>
        </w:tabs>
      </w:pPr>
      <w:hyperlink w:anchor="_Toc14561" w:history="1">
        <w:r>
          <w:rPr>
            <w:rFonts w:ascii="仿宋" w:eastAsia="仿宋" w:hAnsi="仿宋" w:cs="仿宋" w:hint="eastAsia"/>
            <w:lang w:eastAsia="zh-CN"/>
          </w:rPr>
          <w:t>(五)、防尘防毒措施</w:t>
        </w:r>
        <w:r>
          <w:tab/>
        </w:r>
        <w:r>
          <w:fldChar w:fldCharType="begin"/>
        </w:r>
        <w:r>
          <w:instrText xml:space="preserve"> PAGEREF _Toc14561 \h </w:instrText>
        </w:r>
        <w:r>
          <w:fldChar w:fldCharType="separate"/>
        </w:r>
        <w:r>
          <w:t>21</w:t>
        </w:r>
        <w:r>
          <w:fldChar w:fldCharType="end"/>
        </w:r>
      </w:hyperlink>
    </w:p>
    <w:p>
      <w:pPr>
        <w:pStyle w:val="TOC2"/>
        <w:tabs>
          <w:tab w:val="right" w:leader="dot" w:pos="8306"/>
        </w:tabs>
      </w:pPr>
      <w:hyperlink w:anchor="_Toc6214" w:history="1">
        <w:r>
          <w:rPr>
            <w:rFonts w:ascii="仿宋" w:eastAsia="仿宋" w:hAnsi="仿宋" w:cs="仿宋" w:hint="eastAsia"/>
            <w:lang w:eastAsia="zh-CN"/>
          </w:rPr>
          <w:t>(六)、防静电、触电防护及防雷措施</w:t>
        </w:r>
        <w:r>
          <w:tab/>
        </w:r>
        <w:r>
          <w:fldChar w:fldCharType="begin"/>
        </w:r>
        <w:r>
          <w:instrText xml:space="preserve"> PAGEREF _Toc6214 \h </w:instrText>
        </w:r>
        <w:r>
          <w:fldChar w:fldCharType="separate"/>
        </w:r>
        <w:r>
          <w:t>22</w:t>
        </w:r>
        <w:r>
          <w:fldChar w:fldCharType="end"/>
        </w:r>
      </w:hyperlink>
    </w:p>
    <w:p>
      <w:pPr>
        <w:pStyle w:val="TOC2"/>
        <w:tabs>
          <w:tab w:val="right" w:leader="dot" w:pos="8306"/>
        </w:tabs>
      </w:pPr>
      <w:hyperlink w:anchor="_Toc23624" w:history="1">
        <w:r>
          <w:rPr>
            <w:rFonts w:ascii="仿宋" w:eastAsia="仿宋" w:hAnsi="仿宋" w:cs="仿宋" w:hint="eastAsia"/>
            <w:lang w:eastAsia="zh-CN"/>
          </w:rPr>
          <w:t>(七)、机械设备安全保障措施</w:t>
        </w:r>
        <w:r>
          <w:tab/>
        </w:r>
        <w:r>
          <w:fldChar w:fldCharType="begin"/>
        </w:r>
        <w:r>
          <w:instrText xml:space="preserve"> PAGEREF _Toc23624 \h </w:instrText>
        </w:r>
        <w:r>
          <w:fldChar w:fldCharType="separate"/>
        </w:r>
        <w:r>
          <w:t>23</w:t>
        </w:r>
        <w:r>
          <w:fldChar w:fldCharType="end"/>
        </w:r>
      </w:hyperlink>
    </w:p>
    <w:p>
      <w:pPr>
        <w:pStyle w:val="TOC1"/>
        <w:tabs>
          <w:tab w:val="right" w:leader="dot" w:pos="8306"/>
        </w:tabs>
      </w:pPr>
      <w:hyperlink w:anchor="_Toc22693" w:history="1">
        <w:r>
          <w:rPr>
            <w:rFonts w:ascii="仿宋" w:eastAsia="仿宋" w:hAnsi="仿宋" w:cs="仿宋" w:hint="eastAsia"/>
            <w:lang w:eastAsia="zh-CN"/>
          </w:rPr>
          <w:t>八、饮料项目技术管理</w:t>
        </w:r>
        <w:r>
          <w:tab/>
        </w:r>
        <w:r>
          <w:fldChar w:fldCharType="begin"/>
        </w:r>
        <w:r>
          <w:instrText xml:space="preserve"> PAGEREF _Toc22693 \h </w:instrText>
        </w:r>
        <w:r>
          <w:fldChar w:fldCharType="separate"/>
        </w:r>
        <w:r>
          <w:t>25</w:t>
        </w:r>
        <w:r>
          <w:fldChar w:fldCharType="end"/>
        </w:r>
      </w:hyperlink>
    </w:p>
    <w:p>
      <w:pPr>
        <w:pStyle w:val="TOC2"/>
        <w:tabs>
          <w:tab w:val="right" w:leader="dot" w:pos="8306"/>
        </w:tabs>
      </w:pPr>
      <w:hyperlink w:anchor="_Toc32147" w:history="1">
        <w:r>
          <w:rPr>
            <w:rFonts w:ascii="仿宋" w:eastAsia="仿宋" w:hAnsi="仿宋" w:cs="仿宋" w:hint="eastAsia"/>
            <w:lang w:eastAsia="zh-CN"/>
          </w:rPr>
          <w:t>(一)、技术方案选用方向</w:t>
        </w:r>
        <w:r>
          <w:tab/>
        </w:r>
        <w:r>
          <w:fldChar w:fldCharType="begin"/>
        </w:r>
        <w:r>
          <w:instrText xml:space="preserve"> PAGEREF _Toc32147 \h </w:instrText>
        </w:r>
        <w:r>
          <w:fldChar w:fldCharType="separate"/>
        </w:r>
        <w:r>
          <w:t>25</w:t>
        </w:r>
        <w:r>
          <w:fldChar w:fldCharType="end"/>
        </w:r>
      </w:hyperlink>
    </w:p>
    <w:p>
      <w:pPr>
        <w:pStyle w:val="TOC2"/>
        <w:tabs>
          <w:tab w:val="right" w:leader="dot" w:pos="8306"/>
        </w:tabs>
      </w:pPr>
      <w:hyperlink w:anchor="_Toc10021" w:history="1">
        <w:r>
          <w:rPr>
            <w:rFonts w:ascii="仿宋" w:eastAsia="仿宋" w:hAnsi="仿宋" w:cs="仿宋" w:hint="eastAsia"/>
            <w:lang w:eastAsia="zh-CN"/>
          </w:rPr>
          <w:t>(二)、工艺技术方案选用原则</w:t>
        </w:r>
        <w:r>
          <w:tab/>
        </w:r>
        <w:r>
          <w:fldChar w:fldCharType="begin"/>
        </w:r>
        <w:r>
          <w:instrText xml:space="preserve"> PAGEREF _Toc10021 \h </w:instrText>
        </w:r>
        <w:r>
          <w:fldChar w:fldCharType="separate"/>
        </w:r>
        <w:r>
          <w:t>26</w:t>
        </w:r>
        <w:r>
          <w:fldChar w:fldCharType="end"/>
        </w:r>
      </w:hyperlink>
    </w:p>
    <w:p>
      <w:pPr>
        <w:pStyle w:val="TOC2"/>
        <w:tabs>
          <w:tab w:val="right" w:leader="dot" w:pos="8306"/>
        </w:tabs>
      </w:pPr>
      <w:hyperlink w:anchor="_Toc28172" w:history="1">
        <w:r>
          <w:rPr>
            <w:rFonts w:ascii="仿宋" w:eastAsia="仿宋" w:hAnsi="仿宋" w:cs="仿宋" w:hint="eastAsia"/>
            <w:lang w:eastAsia="zh-CN"/>
          </w:rPr>
          <w:t>(三)、工艺技术方案要求</w:t>
        </w:r>
        <w:r>
          <w:tab/>
        </w:r>
        <w:r>
          <w:fldChar w:fldCharType="begin"/>
        </w:r>
        <w:r>
          <w:instrText xml:space="preserve"> PAGEREF _Toc28172 \h </w:instrText>
        </w:r>
        <w:r>
          <w:fldChar w:fldCharType="separate"/>
        </w:r>
        <w:r>
          <w:t>28</w:t>
        </w:r>
        <w:r>
          <w:fldChar w:fldCharType="end"/>
        </w:r>
      </w:hyperlink>
    </w:p>
    <w:p>
      <w:pPr>
        <w:pStyle w:val="TOC1"/>
        <w:tabs>
          <w:tab w:val="right" w:leader="dot" w:pos="8306"/>
        </w:tabs>
      </w:pPr>
      <w:hyperlink w:anchor="_Toc26735" w:history="1">
        <w:r>
          <w:rPr>
            <w:rFonts w:ascii="仿宋" w:eastAsia="仿宋" w:hAnsi="仿宋" w:cs="仿宋" w:hint="eastAsia"/>
            <w:lang w:eastAsia="zh-CN"/>
          </w:rPr>
          <w:t>九、饮料项目社会影响</w:t>
        </w:r>
        <w:r>
          <w:tab/>
        </w:r>
        <w:r>
          <w:fldChar w:fldCharType="begin"/>
        </w:r>
        <w:r>
          <w:instrText xml:space="preserve"> PAGEREF _Toc26735 \h </w:instrText>
        </w:r>
        <w:r>
          <w:fldChar w:fldCharType="separate"/>
        </w:r>
        <w:r>
          <w:t>31</w:t>
        </w:r>
        <w:r>
          <w:fldChar w:fldCharType="end"/>
        </w:r>
      </w:hyperlink>
    </w:p>
    <w:p>
      <w:pPr>
        <w:pStyle w:val="TOC2"/>
        <w:tabs>
          <w:tab w:val="right" w:leader="dot" w:pos="8306"/>
        </w:tabs>
      </w:pPr>
      <w:hyperlink w:anchor="_Toc32304" w:history="1">
        <w:r>
          <w:rPr>
            <w:rFonts w:ascii="仿宋" w:eastAsia="仿宋" w:hAnsi="仿宋" w:cs="仿宋" w:hint="eastAsia"/>
            <w:lang w:eastAsia="zh-CN"/>
          </w:rPr>
          <w:t>(一)、社会责任与义务</w:t>
        </w:r>
        <w:r>
          <w:tab/>
        </w:r>
        <w:r>
          <w:fldChar w:fldCharType="begin"/>
        </w:r>
        <w:r>
          <w:instrText xml:space="preserve"> PAGEREF _Toc32304 \h </w:instrText>
        </w:r>
        <w:r>
          <w:fldChar w:fldCharType="separate"/>
        </w:r>
        <w:r>
          <w:t>31</w:t>
        </w:r>
        <w:r>
          <w:fldChar w:fldCharType="end"/>
        </w:r>
      </w:hyperlink>
    </w:p>
    <w:p>
      <w:pPr>
        <w:pStyle w:val="TOC2"/>
        <w:tabs>
          <w:tab w:val="right" w:leader="dot" w:pos="8306"/>
        </w:tabs>
      </w:pPr>
      <w:hyperlink w:anchor="_Toc6044" w:history="1">
        <w:r>
          <w:rPr>
            <w:rFonts w:ascii="仿宋" w:eastAsia="仿宋" w:hAnsi="仿宋" w:cs="仿宋" w:hint="eastAsia"/>
            <w:lang w:eastAsia="zh-CN"/>
          </w:rPr>
          <w:t>(二)、社会参与与沟通</w:t>
        </w:r>
        <w:r>
          <w:tab/>
        </w:r>
        <w:r>
          <w:fldChar w:fldCharType="begin"/>
        </w:r>
        <w:r>
          <w:instrText xml:space="preserve"> PAGEREF _Toc6044 \h </w:instrText>
        </w:r>
        <w:r>
          <w:fldChar w:fldCharType="separate"/>
        </w:r>
        <w:r>
          <w:t>31</w:t>
        </w:r>
        <w:r>
          <w:fldChar w:fldCharType="end"/>
        </w:r>
      </w:hyperlink>
    </w:p>
    <w:p>
      <w:pPr>
        <w:pStyle w:val="TOC1"/>
        <w:tabs>
          <w:tab w:val="right" w:leader="dot" w:pos="8306"/>
        </w:tabs>
      </w:pPr>
      <w:hyperlink w:anchor="_Toc16130" w:history="1">
        <w:r>
          <w:rPr>
            <w:rFonts w:ascii="仿宋" w:eastAsia="仿宋" w:hAnsi="仿宋" w:cs="仿宋" w:hint="eastAsia"/>
            <w:lang w:eastAsia="zh-CN"/>
          </w:rPr>
          <w:t>十、饮料项目人力资源培养与发展</w:t>
        </w:r>
        <w:r>
          <w:tab/>
        </w:r>
        <w:r>
          <w:fldChar w:fldCharType="begin"/>
        </w:r>
        <w:r>
          <w:instrText xml:space="preserve"> PAGEREF _Toc16130 \h </w:instrText>
        </w:r>
        <w:r>
          <w:fldChar w:fldCharType="separate"/>
        </w:r>
        <w:r>
          <w:t>32</w:t>
        </w:r>
        <w:r>
          <w:fldChar w:fldCharType="end"/>
        </w:r>
      </w:hyperlink>
    </w:p>
    <w:p>
      <w:pPr>
        <w:pStyle w:val="TOC2"/>
        <w:tabs>
          <w:tab w:val="right" w:leader="dot" w:pos="8306"/>
        </w:tabs>
      </w:pPr>
      <w:hyperlink w:anchor="_Toc8902" w:history="1">
        <w:r>
          <w:rPr>
            <w:rFonts w:ascii="仿宋" w:eastAsia="仿宋" w:hAnsi="仿宋" w:cs="仿宋" w:hint="eastAsia"/>
            <w:lang w:eastAsia="zh-CN"/>
          </w:rPr>
          <w:t>(一)、人才需求与规划</w:t>
        </w:r>
        <w:r>
          <w:tab/>
        </w:r>
        <w:r>
          <w:fldChar w:fldCharType="begin"/>
        </w:r>
        <w:r>
          <w:instrText xml:space="preserve"> PAGEREF _Toc8902 \h </w:instrText>
        </w:r>
        <w:r>
          <w:fldChar w:fldCharType="separate"/>
        </w:r>
        <w:r>
          <w:t>32</w:t>
        </w:r>
        <w:r>
          <w:fldChar w:fldCharType="end"/>
        </w:r>
      </w:hyperlink>
    </w:p>
    <w:p>
      <w:pPr>
        <w:pStyle w:val="TOC2"/>
        <w:tabs>
          <w:tab w:val="right" w:leader="dot" w:pos="8306"/>
        </w:tabs>
      </w:pPr>
      <w:hyperlink w:anchor="_Toc2757" w:history="1">
        <w:r>
          <w:rPr>
            <w:rFonts w:ascii="仿宋" w:eastAsia="仿宋" w:hAnsi="仿宋" w:cs="仿宋" w:hint="eastAsia"/>
            <w:lang w:eastAsia="zh-CN"/>
          </w:rPr>
          <w:t>(二)、培训与发展计划</w:t>
        </w:r>
        <w:r>
          <w:tab/>
        </w:r>
        <w:r>
          <w:fldChar w:fldCharType="begin"/>
        </w:r>
        <w:r>
          <w:instrText xml:space="preserve"> PAGEREF _Toc2757 \h </w:instrText>
        </w:r>
        <w:r>
          <w:fldChar w:fldCharType="separate"/>
        </w:r>
        <w:r>
          <w:t>33</w:t>
        </w:r>
        <w:r>
          <w:fldChar w:fldCharType="end"/>
        </w:r>
      </w:hyperlink>
    </w:p>
    <w:p>
      <w:pPr>
        <w:pStyle w:val="TOC1"/>
        <w:tabs>
          <w:tab w:val="right" w:leader="dot" w:pos="8306"/>
        </w:tabs>
      </w:pPr>
      <w:hyperlink w:anchor="_Toc30034" w:history="1">
        <w:r>
          <w:rPr>
            <w:rFonts w:ascii="仿宋" w:eastAsia="仿宋" w:hAnsi="仿宋" w:cs="仿宋" w:hint="eastAsia"/>
            <w:lang w:eastAsia="zh-CN"/>
          </w:rPr>
          <w:t>十一、饮料项目投资规划</w:t>
        </w:r>
        <w:r>
          <w:tab/>
        </w:r>
        <w:r>
          <w:fldChar w:fldCharType="begin"/>
        </w:r>
        <w:r>
          <w:instrText xml:space="preserve"> PAGEREF _Toc30034 \h </w:instrText>
        </w:r>
        <w:r>
          <w:fldChar w:fldCharType="separate"/>
        </w:r>
        <w:r>
          <w:t>33</w:t>
        </w:r>
        <w:r>
          <w:fldChar w:fldCharType="end"/>
        </w:r>
      </w:hyperlink>
    </w:p>
    <w:p>
      <w:pPr>
        <w:pStyle w:val="TOC2"/>
        <w:tabs>
          <w:tab w:val="right" w:leader="dot" w:pos="8306"/>
        </w:tabs>
      </w:pPr>
      <w:hyperlink w:anchor="_Toc30907" w:history="1">
        <w:r>
          <w:rPr>
            <w:rFonts w:ascii="仿宋" w:eastAsia="仿宋" w:hAnsi="仿宋" w:cs="仿宋" w:hint="eastAsia"/>
            <w:lang w:eastAsia="zh-CN"/>
          </w:rPr>
          <w:t>(一)、饮料项目总投资估算</w:t>
        </w:r>
        <w:r>
          <w:tab/>
        </w:r>
        <w:r>
          <w:fldChar w:fldCharType="begin"/>
        </w:r>
        <w:r>
          <w:instrText xml:space="preserve"> PAGEREF _Toc30907 \h </w:instrText>
        </w:r>
        <w:r>
          <w:fldChar w:fldCharType="separate"/>
        </w:r>
        <w:r>
          <w:t>33</w:t>
        </w:r>
        <w:r>
          <w:fldChar w:fldCharType="end"/>
        </w:r>
      </w:hyperlink>
    </w:p>
    <w:p>
      <w:pPr>
        <w:pStyle w:val="TOC2"/>
        <w:tabs>
          <w:tab w:val="right" w:leader="dot" w:pos="8306"/>
        </w:tabs>
      </w:pPr>
      <w:hyperlink w:anchor="_Toc25922" w:history="1">
        <w:r>
          <w:rPr>
            <w:rFonts w:ascii="仿宋" w:eastAsia="仿宋" w:hAnsi="仿宋" w:cs="仿宋" w:hint="eastAsia"/>
            <w:lang w:eastAsia="zh-CN"/>
          </w:rPr>
          <w:t>(二)、资金筹措</w:t>
        </w:r>
        <w:r>
          <w:tab/>
        </w:r>
        <w:r>
          <w:fldChar w:fldCharType="begin"/>
        </w:r>
        <w:r>
          <w:instrText xml:space="preserve"> PAGEREF _Toc25922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56" w:history="1">
        <w:r>
          <w:rPr>
            <w:rFonts w:ascii="仿宋" w:eastAsia="仿宋" w:hAnsi="仿宋" w:cs="仿宋" w:hint="eastAsia"/>
            <w:lang w:eastAsia="zh-CN"/>
          </w:rPr>
          <w:t>十二、饮料项目财务管理</w:t>
        </w:r>
        <w:r>
          <w:tab/>
        </w:r>
        <w:r>
          <w:fldChar w:fldCharType="begin"/>
        </w:r>
        <w:r>
          <w:instrText xml:space="preserve"> PAGEREF _Toc15256 \h </w:instrText>
        </w:r>
        <w:r>
          <w:fldChar w:fldCharType="separate"/>
        </w:r>
        <w:r>
          <w:t>35</w:t>
        </w:r>
        <w:r>
          <w:fldChar w:fldCharType="end"/>
        </w:r>
      </w:hyperlink>
    </w:p>
    <w:p>
      <w:pPr>
        <w:pStyle w:val="TOC2"/>
        <w:tabs>
          <w:tab w:val="right" w:leader="dot" w:pos="8306"/>
        </w:tabs>
      </w:pPr>
      <w:hyperlink w:anchor="_Toc9290" w:history="1">
        <w:r>
          <w:rPr>
            <w:rFonts w:ascii="仿宋" w:eastAsia="仿宋" w:hAnsi="仿宋" w:cs="仿宋" w:hint="eastAsia"/>
            <w:lang w:eastAsia="zh-CN"/>
          </w:rPr>
          <w:t>(一)、资金需求大</w:t>
        </w:r>
        <w:r>
          <w:tab/>
        </w:r>
        <w:r>
          <w:fldChar w:fldCharType="begin"/>
        </w:r>
        <w:r>
          <w:instrText xml:space="preserve"> PAGEREF _Toc9290 \h </w:instrText>
        </w:r>
        <w:r>
          <w:fldChar w:fldCharType="separate"/>
        </w:r>
        <w:r>
          <w:t>35</w:t>
        </w:r>
        <w:r>
          <w:fldChar w:fldCharType="end"/>
        </w:r>
      </w:hyperlink>
    </w:p>
    <w:p>
      <w:pPr>
        <w:pStyle w:val="TOC2"/>
        <w:tabs>
          <w:tab w:val="right" w:leader="dot" w:pos="8306"/>
        </w:tabs>
      </w:pPr>
      <w:hyperlink w:anchor="_Toc10437" w:history="1">
        <w:r>
          <w:rPr>
            <w:rFonts w:ascii="仿宋" w:eastAsia="仿宋" w:hAnsi="仿宋" w:cs="仿宋" w:hint="eastAsia"/>
            <w:lang w:eastAsia="zh-CN"/>
          </w:rPr>
          <w:t>(二)、研发周期长</w:t>
        </w:r>
        <w:r>
          <w:tab/>
        </w:r>
        <w:r>
          <w:fldChar w:fldCharType="begin"/>
        </w:r>
        <w:r>
          <w:instrText xml:space="preserve"> PAGEREF _Toc10437 \h </w:instrText>
        </w:r>
        <w:r>
          <w:fldChar w:fldCharType="separate"/>
        </w:r>
        <w:r>
          <w:t>36</w:t>
        </w:r>
        <w:r>
          <w:fldChar w:fldCharType="end"/>
        </w:r>
      </w:hyperlink>
    </w:p>
    <w:p>
      <w:pPr>
        <w:pStyle w:val="TOC2"/>
        <w:tabs>
          <w:tab w:val="right" w:leader="dot" w:pos="8306"/>
        </w:tabs>
      </w:pPr>
      <w:hyperlink w:anchor="_Toc6797" w:history="1">
        <w:r>
          <w:rPr>
            <w:rFonts w:ascii="仿宋" w:eastAsia="仿宋" w:hAnsi="仿宋" w:cs="仿宋" w:hint="eastAsia"/>
            <w:lang w:eastAsia="zh-CN"/>
          </w:rPr>
          <w:t>(三)、市场风险大</w:t>
        </w:r>
        <w:r>
          <w:tab/>
        </w:r>
        <w:r>
          <w:fldChar w:fldCharType="begin"/>
        </w:r>
        <w:r>
          <w:instrText xml:space="preserve"> PAGEREF _Toc6797 \h </w:instrText>
        </w:r>
        <w:r>
          <w:fldChar w:fldCharType="separate"/>
        </w:r>
        <w:r>
          <w:t>37</w:t>
        </w:r>
        <w:r>
          <w:fldChar w:fldCharType="end"/>
        </w:r>
      </w:hyperlink>
    </w:p>
    <w:p>
      <w:pPr>
        <w:pStyle w:val="TOC2"/>
        <w:tabs>
          <w:tab w:val="right" w:leader="dot" w:pos="8306"/>
        </w:tabs>
      </w:pPr>
      <w:hyperlink w:anchor="_Toc22201" w:history="1">
        <w:r>
          <w:rPr>
            <w:rFonts w:ascii="仿宋" w:eastAsia="仿宋" w:hAnsi="仿宋" w:cs="仿宋" w:hint="eastAsia"/>
            <w:lang w:eastAsia="zh-CN"/>
          </w:rPr>
          <w:t>(四)、利润率高</w:t>
        </w:r>
        <w:r>
          <w:tab/>
        </w:r>
        <w:r>
          <w:fldChar w:fldCharType="begin"/>
        </w:r>
        <w:r>
          <w:instrText xml:space="preserve"> PAGEREF _Toc22201 \h </w:instrText>
        </w:r>
        <w:r>
          <w:fldChar w:fldCharType="separate"/>
        </w:r>
        <w:r>
          <w:t>40</w:t>
        </w:r>
        <w:r>
          <w:fldChar w:fldCharType="end"/>
        </w:r>
      </w:hyperlink>
    </w:p>
    <w:p>
      <w:pPr>
        <w:pStyle w:val="TOC1"/>
        <w:tabs>
          <w:tab w:val="right" w:leader="dot" w:pos="8306"/>
        </w:tabs>
      </w:pPr>
      <w:hyperlink w:anchor="_Toc32" w:history="1">
        <w:r>
          <w:rPr>
            <w:rFonts w:ascii="仿宋" w:eastAsia="仿宋" w:hAnsi="仿宋" w:cs="仿宋" w:hint="eastAsia"/>
            <w:lang w:eastAsia="zh-CN"/>
          </w:rPr>
          <w:t>十三、饮料项目变更管理</w:t>
        </w:r>
        <w:r>
          <w:tab/>
        </w:r>
        <w:r>
          <w:fldChar w:fldCharType="begin"/>
        </w:r>
        <w:r>
          <w:instrText xml:space="preserve"> PAGEREF _Toc32 \h </w:instrText>
        </w:r>
        <w:r>
          <w:fldChar w:fldCharType="separate"/>
        </w:r>
        <w:r>
          <w:t>42</w:t>
        </w:r>
        <w:r>
          <w:fldChar w:fldCharType="end"/>
        </w:r>
      </w:hyperlink>
    </w:p>
    <w:p>
      <w:pPr>
        <w:pStyle w:val="TOC2"/>
        <w:tabs>
          <w:tab w:val="right" w:leader="dot" w:pos="8306"/>
        </w:tabs>
      </w:pPr>
      <w:hyperlink w:anchor="_Toc29403" w:history="1">
        <w:r>
          <w:rPr>
            <w:rFonts w:ascii="仿宋" w:eastAsia="仿宋" w:hAnsi="仿宋" w:cs="仿宋" w:hint="eastAsia"/>
            <w:lang w:eastAsia="zh-CN"/>
          </w:rPr>
          <w:t>(一)、变更申请与评估</w:t>
        </w:r>
        <w:r>
          <w:tab/>
        </w:r>
        <w:r>
          <w:fldChar w:fldCharType="begin"/>
        </w:r>
        <w:r>
          <w:instrText xml:space="preserve"> PAGEREF _Toc29403 \h </w:instrText>
        </w:r>
        <w:r>
          <w:fldChar w:fldCharType="separate"/>
        </w:r>
        <w:r>
          <w:t>42</w:t>
        </w:r>
        <w:r>
          <w:fldChar w:fldCharType="end"/>
        </w:r>
      </w:hyperlink>
    </w:p>
    <w:p>
      <w:pPr>
        <w:pStyle w:val="TOC2"/>
        <w:tabs>
          <w:tab w:val="right" w:leader="dot" w:pos="8306"/>
        </w:tabs>
      </w:pPr>
      <w:hyperlink w:anchor="_Toc29639" w:history="1">
        <w:r>
          <w:rPr>
            <w:rFonts w:ascii="仿宋" w:eastAsia="仿宋" w:hAnsi="仿宋" w:cs="仿宋" w:hint="eastAsia"/>
            <w:lang w:eastAsia="zh-CN"/>
          </w:rPr>
          <w:t>(二)、变更实施与控制</w:t>
        </w:r>
        <w:r>
          <w:tab/>
        </w:r>
        <w:r>
          <w:fldChar w:fldCharType="begin"/>
        </w:r>
        <w:r>
          <w:instrText xml:space="preserve"> PAGEREF _Toc29639 \h </w:instrText>
        </w:r>
        <w:r>
          <w:fldChar w:fldCharType="separate"/>
        </w:r>
        <w:r>
          <w:t>43</w:t>
        </w:r>
        <w:r>
          <w:fldChar w:fldCharType="end"/>
        </w:r>
      </w:hyperlink>
    </w:p>
    <w:p>
      <w:pPr>
        <w:pStyle w:val="TOC1"/>
        <w:tabs>
          <w:tab w:val="right" w:leader="dot" w:pos="8306"/>
        </w:tabs>
      </w:pPr>
      <w:hyperlink w:anchor="_Toc13273" w:history="1">
        <w:r>
          <w:rPr>
            <w:rFonts w:ascii="仿宋" w:eastAsia="仿宋" w:hAnsi="仿宋" w:cs="仿宋" w:hint="eastAsia"/>
            <w:lang w:eastAsia="zh-CN"/>
          </w:rPr>
          <w:t>十四、供应链管理</w:t>
        </w:r>
        <w:r>
          <w:tab/>
        </w:r>
        <w:r>
          <w:fldChar w:fldCharType="begin"/>
        </w:r>
        <w:r>
          <w:instrText xml:space="preserve"> PAGEREF _Toc13273 \h </w:instrText>
        </w:r>
        <w:r>
          <w:fldChar w:fldCharType="separate"/>
        </w:r>
        <w:r>
          <w:t>43</w:t>
        </w:r>
        <w:r>
          <w:fldChar w:fldCharType="end"/>
        </w:r>
      </w:hyperlink>
    </w:p>
    <w:p>
      <w:pPr>
        <w:pStyle w:val="TOC2"/>
        <w:tabs>
          <w:tab w:val="right" w:leader="dot" w:pos="8306"/>
        </w:tabs>
      </w:pPr>
      <w:hyperlink w:anchor="_Toc143" w:history="1">
        <w:r>
          <w:rPr>
            <w:rFonts w:ascii="仿宋" w:eastAsia="仿宋" w:hAnsi="仿宋" w:cs="仿宋" w:hint="eastAsia"/>
            <w:lang w:eastAsia="zh-CN"/>
          </w:rPr>
          <w:t>(一)、供应链战略规划</w:t>
        </w:r>
        <w:r>
          <w:tab/>
        </w:r>
        <w:r>
          <w:fldChar w:fldCharType="begin"/>
        </w:r>
        <w:r>
          <w:instrText xml:space="preserve"> PAGEREF _Toc143 \h </w:instrText>
        </w:r>
        <w:r>
          <w:fldChar w:fldCharType="separate"/>
        </w:r>
        <w:r>
          <w:t>43</w:t>
        </w:r>
        <w:r>
          <w:fldChar w:fldCharType="end"/>
        </w:r>
      </w:hyperlink>
    </w:p>
    <w:p>
      <w:pPr>
        <w:pStyle w:val="TOC2"/>
        <w:tabs>
          <w:tab w:val="right" w:leader="dot" w:pos="8306"/>
        </w:tabs>
      </w:pPr>
      <w:hyperlink w:anchor="_Toc13145" w:history="1">
        <w:r>
          <w:rPr>
            <w:rFonts w:ascii="仿宋" w:eastAsia="仿宋" w:hAnsi="仿宋" w:cs="仿宋" w:hint="eastAsia"/>
            <w:lang w:eastAsia="zh-CN"/>
          </w:rPr>
          <w:t>(二)、供应商选择与合作</w:t>
        </w:r>
        <w:r>
          <w:tab/>
        </w:r>
        <w:r>
          <w:fldChar w:fldCharType="begin"/>
        </w:r>
        <w:r>
          <w:instrText xml:space="preserve"> PAGEREF _Toc13145 \h </w:instrText>
        </w:r>
        <w:r>
          <w:fldChar w:fldCharType="separate"/>
        </w:r>
        <w:r>
          <w:t>45</w:t>
        </w:r>
        <w:r>
          <w:fldChar w:fldCharType="end"/>
        </w:r>
      </w:hyperlink>
    </w:p>
    <w:p>
      <w:pPr>
        <w:pStyle w:val="TOC2"/>
        <w:tabs>
          <w:tab w:val="right" w:leader="dot" w:pos="8306"/>
        </w:tabs>
      </w:pPr>
      <w:hyperlink w:anchor="_Toc20777" w:history="1">
        <w:r>
          <w:rPr>
            <w:rFonts w:ascii="仿宋" w:eastAsia="仿宋" w:hAnsi="仿宋" w:cs="仿宋" w:hint="eastAsia"/>
            <w:lang w:eastAsia="zh-CN"/>
          </w:rPr>
          <w:t>(三)、物流与库存管理</w:t>
        </w:r>
        <w:r>
          <w:tab/>
        </w:r>
        <w:r>
          <w:fldChar w:fldCharType="begin"/>
        </w:r>
        <w:r>
          <w:instrText xml:space="preserve"> PAGEREF _Toc20777 \h </w:instrText>
        </w:r>
        <w:r>
          <w:fldChar w:fldCharType="separate"/>
        </w:r>
        <w:r>
          <w:t>46</w:t>
        </w:r>
        <w:r>
          <w:fldChar w:fldCharType="end"/>
        </w:r>
      </w:hyperlink>
    </w:p>
    <w:p>
      <w:pPr>
        <w:pStyle w:val="TOC1"/>
        <w:tabs>
          <w:tab w:val="right" w:leader="dot" w:pos="8306"/>
        </w:tabs>
      </w:pPr>
      <w:hyperlink w:anchor="_Toc4703" w:history="1">
        <w:r>
          <w:rPr>
            <w:rFonts w:ascii="仿宋" w:eastAsia="仿宋" w:hAnsi="仿宋" w:cs="仿宋" w:hint="eastAsia"/>
            <w:lang w:eastAsia="zh-CN"/>
          </w:rPr>
          <w:t>十五、饮料项目治理与监督</w:t>
        </w:r>
        <w:r>
          <w:tab/>
        </w:r>
        <w:r>
          <w:fldChar w:fldCharType="begin"/>
        </w:r>
        <w:r>
          <w:instrText xml:space="preserve"> PAGEREF _Toc4703 \h </w:instrText>
        </w:r>
        <w:r>
          <w:fldChar w:fldCharType="separate"/>
        </w:r>
        <w:r>
          <w:t>47</w:t>
        </w:r>
        <w:r>
          <w:fldChar w:fldCharType="end"/>
        </w:r>
      </w:hyperlink>
    </w:p>
    <w:p>
      <w:pPr>
        <w:pStyle w:val="TOC2"/>
        <w:tabs>
          <w:tab w:val="right" w:leader="dot" w:pos="8306"/>
        </w:tabs>
      </w:pPr>
      <w:hyperlink w:anchor="_Toc1847" w:history="1">
        <w:r>
          <w:rPr>
            <w:rFonts w:ascii="仿宋" w:eastAsia="仿宋" w:hAnsi="仿宋" w:cs="仿宋" w:hint="eastAsia"/>
            <w:lang w:eastAsia="zh-CN"/>
          </w:rPr>
          <w:t>(一)、饮料项目治理结构</w:t>
        </w:r>
        <w:r>
          <w:tab/>
        </w:r>
        <w:r>
          <w:fldChar w:fldCharType="begin"/>
        </w:r>
        <w:r>
          <w:instrText xml:space="preserve"> PAGEREF _Toc1847 \h </w:instrText>
        </w:r>
        <w:r>
          <w:fldChar w:fldCharType="separate"/>
        </w:r>
        <w:r>
          <w:t>47</w:t>
        </w:r>
        <w:r>
          <w:fldChar w:fldCharType="end"/>
        </w:r>
      </w:hyperlink>
    </w:p>
    <w:p>
      <w:pPr>
        <w:pStyle w:val="TOC2"/>
        <w:tabs>
          <w:tab w:val="right" w:leader="dot" w:pos="8306"/>
        </w:tabs>
      </w:pPr>
      <w:hyperlink w:anchor="_Toc9715" w:history="1">
        <w:r>
          <w:rPr>
            <w:rFonts w:ascii="仿宋" w:eastAsia="仿宋" w:hAnsi="仿宋" w:cs="仿宋" w:hint="eastAsia"/>
            <w:lang w:eastAsia="zh-CN"/>
          </w:rPr>
          <w:t>(二)、监督与审计</w:t>
        </w:r>
        <w:r>
          <w:tab/>
        </w:r>
        <w:r>
          <w:fldChar w:fldCharType="begin"/>
        </w:r>
        <w:r>
          <w:instrText xml:space="preserve"> PAGEREF _Toc9715 \h </w:instrText>
        </w:r>
        <w:r>
          <w:fldChar w:fldCharType="separate"/>
        </w:r>
        <w:r>
          <w:t>49</w:t>
        </w:r>
        <w:r>
          <w:fldChar w:fldCharType="end"/>
        </w:r>
      </w:hyperlink>
    </w:p>
    <w:p>
      <w:pPr>
        <w:pStyle w:val="TOC1"/>
        <w:tabs>
          <w:tab w:val="right" w:leader="dot" w:pos="8306"/>
        </w:tabs>
      </w:pPr>
      <w:hyperlink w:anchor="_Toc7657" w:history="1">
        <w:r>
          <w:rPr>
            <w:rFonts w:ascii="仿宋" w:eastAsia="仿宋" w:hAnsi="仿宋" w:cs="仿宋" w:hint="eastAsia"/>
            <w:lang w:eastAsia="zh-CN"/>
          </w:rPr>
          <w:t>十六、风险识别与分类</w:t>
        </w:r>
        <w:r>
          <w:tab/>
        </w:r>
        <w:r>
          <w:fldChar w:fldCharType="begin"/>
        </w:r>
        <w:r>
          <w:instrText xml:space="preserve"> PAGEREF _Toc7657 \h </w:instrText>
        </w:r>
        <w:r>
          <w:fldChar w:fldCharType="separate"/>
        </w:r>
        <w:r>
          <w:t>50</w:t>
        </w:r>
        <w:r>
          <w:fldChar w:fldCharType="end"/>
        </w:r>
      </w:hyperlink>
    </w:p>
    <w:p>
      <w:pPr>
        <w:pStyle w:val="TOC2"/>
        <w:tabs>
          <w:tab w:val="right" w:leader="dot" w:pos="8306"/>
        </w:tabs>
      </w:pPr>
      <w:hyperlink w:anchor="_Toc5561" w:history="1">
        <w:r>
          <w:rPr>
            <w:rFonts w:ascii="仿宋" w:eastAsia="仿宋" w:hAnsi="仿宋" w:cs="仿宋" w:hint="eastAsia"/>
            <w:lang w:eastAsia="zh-CN"/>
          </w:rPr>
          <w:t>(一)、风险识别</w:t>
        </w:r>
        <w:r>
          <w:tab/>
        </w:r>
        <w:r>
          <w:fldChar w:fldCharType="begin"/>
        </w:r>
        <w:r>
          <w:instrText xml:space="preserve"> PAGEREF _Toc5561 \h </w:instrText>
        </w:r>
        <w:r>
          <w:fldChar w:fldCharType="separate"/>
        </w:r>
        <w:r>
          <w:t>50</w:t>
        </w:r>
        <w:r>
          <w:fldChar w:fldCharType="end"/>
        </w:r>
      </w:hyperlink>
    </w:p>
    <w:p>
      <w:pPr>
        <w:pStyle w:val="TOC2"/>
        <w:tabs>
          <w:tab w:val="right" w:leader="dot" w:pos="8306"/>
        </w:tabs>
      </w:pPr>
      <w:hyperlink w:anchor="_Toc15005" w:history="1">
        <w:r>
          <w:rPr>
            <w:rFonts w:ascii="仿宋" w:eastAsia="仿宋" w:hAnsi="仿宋" w:cs="仿宋" w:hint="eastAsia"/>
            <w:lang w:eastAsia="zh-CN"/>
          </w:rPr>
          <w:t>(二)、风险分类</w:t>
        </w:r>
        <w:r>
          <w:tab/>
        </w:r>
        <w:r>
          <w:fldChar w:fldCharType="begin"/>
        </w:r>
        <w:r>
          <w:instrText xml:space="preserve"> PAGEREF _Toc15005 \h </w:instrText>
        </w:r>
        <w:r>
          <w:fldChar w:fldCharType="separate"/>
        </w:r>
        <w:r>
          <w:t>51</w:t>
        </w:r>
        <w:r>
          <w:fldChar w:fldCharType="end"/>
        </w:r>
      </w:hyperlink>
    </w:p>
    <w:p>
      <w:pPr>
        <w:pStyle w:val="TOC1"/>
        <w:tabs>
          <w:tab w:val="right" w:leader="dot" w:pos="8306"/>
        </w:tabs>
      </w:pPr>
      <w:hyperlink w:anchor="_Toc25765" w:history="1">
        <w:r>
          <w:rPr>
            <w:rFonts w:ascii="仿宋" w:eastAsia="仿宋" w:hAnsi="仿宋" w:cs="仿宋" w:hint="eastAsia"/>
            <w:lang w:eastAsia="zh-CN"/>
          </w:rPr>
          <w:t>十七、饮料项目实施时间节点</w:t>
        </w:r>
        <w:r>
          <w:tab/>
        </w:r>
        <w:r>
          <w:fldChar w:fldCharType="begin"/>
        </w:r>
        <w:r>
          <w:instrText xml:space="preserve"> PAGEREF _Toc25765 \h </w:instrText>
        </w:r>
        <w:r>
          <w:fldChar w:fldCharType="separate"/>
        </w:r>
        <w:r>
          <w:t>53</w:t>
        </w:r>
        <w:r>
          <w:fldChar w:fldCharType="end"/>
        </w:r>
      </w:hyperlink>
    </w:p>
    <w:p>
      <w:pPr>
        <w:pStyle w:val="TOC2"/>
        <w:tabs>
          <w:tab w:val="right" w:leader="dot" w:pos="8306"/>
        </w:tabs>
      </w:pPr>
      <w:hyperlink w:anchor="_Toc9054" w:history="1">
        <w:r>
          <w:rPr>
            <w:rFonts w:ascii="仿宋" w:eastAsia="仿宋" w:hAnsi="仿宋" w:cs="仿宋" w:hint="eastAsia"/>
            <w:lang w:eastAsia="zh-CN"/>
          </w:rPr>
          <w:t>(一)、饮料项目启动阶段时间节点</w:t>
        </w:r>
        <w:r>
          <w:tab/>
        </w:r>
        <w:r>
          <w:fldChar w:fldCharType="begin"/>
        </w:r>
        <w:r>
          <w:instrText xml:space="preserve"> PAGEREF _Toc9054 \h </w:instrText>
        </w:r>
        <w:r>
          <w:fldChar w:fldCharType="separate"/>
        </w:r>
        <w:r>
          <w:t>53</w:t>
        </w:r>
        <w:r>
          <w:fldChar w:fldCharType="end"/>
        </w:r>
      </w:hyperlink>
    </w:p>
    <w:p>
      <w:pPr>
        <w:pStyle w:val="TOC2"/>
        <w:tabs>
          <w:tab w:val="right" w:leader="dot" w:pos="8306"/>
        </w:tabs>
      </w:pPr>
      <w:hyperlink w:anchor="_Toc23536" w:history="1">
        <w:r>
          <w:rPr>
            <w:rFonts w:ascii="仿宋" w:eastAsia="仿宋" w:hAnsi="仿宋" w:cs="仿宋" w:hint="eastAsia"/>
            <w:lang w:eastAsia="zh-CN"/>
          </w:rPr>
          <w:t>(二)、饮料项目执行阶段时间节点</w:t>
        </w:r>
        <w:r>
          <w:tab/>
        </w:r>
        <w:r>
          <w:fldChar w:fldCharType="begin"/>
        </w:r>
        <w:r>
          <w:instrText xml:space="preserve"> PAGEREF _Toc23536 \h </w:instrText>
        </w:r>
        <w:r>
          <w:fldChar w:fldCharType="separate"/>
        </w:r>
        <w:r>
          <w:t>54</w:t>
        </w:r>
        <w:r>
          <w:fldChar w:fldCharType="end"/>
        </w:r>
      </w:hyperlink>
    </w:p>
    <w:p>
      <w:pPr>
        <w:pStyle w:val="TOC2"/>
        <w:tabs>
          <w:tab w:val="right" w:leader="dot" w:pos="8306"/>
        </w:tabs>
      </w:pPr>
      <w:hyperlink w:anchor="_Toc4724" w:history="1">
        <w:r>
          <w:rPr>
            <w:rFonts w:ascii="仿宋" w:eastAsia="仿宋" w:hAnsi="仿宋" w:cs="仿宋" w:hint="eastAsia"/>
            <w:lang w:eastAsia="zh-CN"/>
          </w:rPr>
          <w:t>(三)、饮料项目完成阶段时间节点</w:t>
        </w:r>
        <w:r>
          <w:tab/>
        </w:r>
        <w:r>
          <w:fldChar w:fldCharType="begin"/>
        </w:r>
        <w:r>
          <w:instrText xml:space="preserve"> PAGEREF _Toc4724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882"/>
      <w:r>
        <w:rPr>
          <w:rFonts w:ascii="仿宋" w:eastAsia="仿宋" w:hAnsi="仿宋" w:cs="仿宋" w:hint="eastAsia"/>
          <w:sz w:val="28"/>
          <w:lang w:eastAsia="zh-CN"/>
        </w:rPr>
        <w:t>一、饮料项目危机管理</w:t>
      </w:r>
      <w:bookmarkEnd w:id="2"/>
    </w:p>
    <w:p>
      <w:pPr>
        <w:pStyle w:val="Heading2"/>
        <w:rPr>
          <w:rFonts w:ascii="仿宋" w:eastAsia="仿宋" w:hAnsi="仿宋" w:cs="仿宋" w:hint="eastAsia"/>
          <w:lang w:eastAsia="zh-CN"/>
        </w:rPr>
      </w:pPr>
      <w:bookmarkStart w:id="3" w:name="_Toc1656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饮料项目危机管理中，危机预警与识别是确保饮料项目稳健运行的核心步骤。通过建立全面的监测机制，饮料项目团队旨在及时发现和理解潜在的风险和危机因素，以便采取及时的预防和应对措施，确保饮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首先，通过深入的风险评估，饮料项目团队全面分析了整个饮料项目和各个阶段可能存在的威胁。这包括准确评估每个潜在风险的发生概率和可能影响的程度，为后续危机预警提供了有力支持。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饮料项目团队着重于明确定义饮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饮料项目进展的持续监控，团队能够及时发现潜在问题并作出迅速反应。饮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在这一阶段，团队的专业素养和反应速度将发挥至关重要的作用，以确保潜在危机能够在初期得到有效的处理，最大程度地减轻负面影响。通过危机预警与识别，饮料项目得以更有序、可控地推进。</w:t>
      </w:r>
    </w:p>
    <w:p>
      <w:pPr>
        <w:pStyle w:val="Heading2"/>
        <w:ind w:firstLine="560" w:firstLineChars="200"/>
        <w:rPr>
          <w:rFonts w:ascii="仿宋" w:eastAsia="仿宋" w:hAnsi="仿宋" w:cs="仿宋" w:hint="eastAsia"/>
          <w:sz w:val="28"/>
          <w:lang w:eastAsia="zh-CN"/>
        </w:rPr>
      </w:pPr>
      <w:bookmarkStart w:id="4" w:name="_Toc1797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在危机发生时，饮料项目团队立即行动，成立了应急小组。该小组的任务是迅速制定并实施紧急应对措施，以最小化潜在损失。以下是采取的主要措施：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暂停饮料项目进度：为遏制危机蔓延，饮料项目暂时停止进行，以便全面评估当前状况。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资源重新分配：重新评估饮料项目资源的分配，确保最大限度地减小损失。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实时沟通：与关键利益相关者建立实时沟通机制，向他们传递饮料项目危机的实际状况，保障饮料项目核心利益。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在紧急应对的同时，饮料项目团队强调了团队协作和有效沟通的重要性。以下是团队协作的关键举措：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信息共享机制：建立了信息共享平台，确保团队成员能够及时获取饮料项目危机的实时信息。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领导者沟通：饮料项目领导者通过定期会议和即时沟通工具，指导团队应对危机，保持团队稳定运行。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随着危机得到初步控制，饮料项目团队转向制定恢复计划，以确保饮料项目能够从中迅速恢复。主要恢复计划包括：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修复受损的进度计划：重新评估饮料项目进度，制定修复计划，确保饮料项目尽快回归正常进程。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重新调整资源分配：优化资源分配，确保饮料项目在有限资源下高效运转。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风险管理机制加强：对饮料项目风险进行全面评估，制定更强化的风险管理策略，以预防未来可能的危机。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4990"/>
      <w:r>
        <w:rPr>
          <w:rFonts w:ascii="仿宋" w:eastAsia="仿宋" w:hAnsi="仿宋" w:cs="仿宋" w:hint="eastAsia"/>
          <w:sz w:val="28"/>
          <w:lang w:eastAsia="zh-CN"/>
        </w:rPr>
        <w:t>二、饮料项目建设背景及必要性分析</w:t>
      </w:r>
      <w:bookmarkEnd w:id="5"/>
    </w:p>
    <w:p>
      <w:pPr>
        <w:pStyle w:val="Heading2"/>
        <w:rPr>
          <w:rFonts w:ascii="仿宋" w:eastAsia="仿宋" w:hAnsi="仿宋" w:cs="仿宋" w:hint="eastAsia"/>
          <w:lang w:eastAsia="zh-CN"/>
        </w:rPr>
      </w:pPr>
      <w:bookmarkStart w:id="6" w:name="_Toc31619"/>
      <w:r>
        <w:rPr>
          <w:rFonts w:ascii="仿宋" w:eastAsia="仿宋" w:hAnsi="仿宋" w:cs="仿宋" w:hint="eastAsia"/>
          <w:lang w:eastAsia="zh-CN"/>
        </w:rPr>
        <w:t>(一)、饮料项目背景分析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饮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饮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我们的背景分析将深入挖掘当前行业的发展趋势，通过对竞争态势的全面审视，找到饮料项目在这个潮流中的定位。同时，我们将关注行业内涌现的新兴机遇，以便饮料项目更好地融入行业发展的潮流中。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饮料项目提供了强大的发展动力。我们将聚焦于行业内最新的技术发展趋势，包括但不限于人工智能、大数据分析、物联网等领域。通过深度的技术研究，我们将确保饮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饮料项目发展的源泉。我们将投入更多的精力对市场需求进行深入剖析，超越表面的需求，深入挖掘潜在的市场痛点和机遇。通过对市场需求的细致了解，饮料项目将更有针对性地设计解决方案，满足市场的多样化需求，从而更好地促进饮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饮料项目战略至关重要。我们将对竞争态势进行更为深入的分析，包括但不限于市场份额、产品特点、客户满意度等多个维度。通过深度的竞争分析，饮料项目将能够更准确地把握市场脉搏，制定具有竞争力的饮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饮料项目的发展具有直接的影响。我们将进行更为全面的法规和政策分析，了解行业发展中的潜在法律风险和合规挑战。通过充分了解和遵守相关法规，饮料项目将确保在法律框架内合法合规运营，为饮料项目的稳健发展提供有力支持。</w:t>
      </w:r>
    </w:p>
    <w:p>
      <w:pPr>
        <w:pStyle w:val="Heading2"/>
        <w:ind w:firstLine="560" w:firstLineChars="200"/>
        <w:rPr>
          <w:rFonts w:ascii="仿宋" w:eastAsia="仿宋" w:hAnsi="仿宋" w:cs="仿宋" w:hint="eastAsia"/>
          <w:sz w:val="28"/>
          <w:lang w:eastAsia="zh-CN"/>
        </w:rPr>
      </w:pPr>
      <w:bookmarkStart w:id="7" w:name="_Toc22626"/>
      <w:r>
        <w:rPr>
          <w:rFonts w:ascii="仿宋" w:eastAsia="仿宋" w:hAnsi="仿宋" w:cs="仿宋" w:hint="eastAsia"/>
          <w:sz w:val="28"/>
          <w:lang w:eastAsia="zh-CN"/>
        </w:rPr>
        <w:t>(二)、饮料项目建设必要性分析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项目建设的迫切性源于对行业发展趋势的深刻洞察。我们正处于一个行业变革的时代，科技创新、数字化转型成为企业发展的关键动力。饮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项目建设不仅仅是为了跟上潮流，更是为了通过技术创新推动企业的持续发展。通过引入先进的技术和解决方案，饮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饮料项目的建设成为必然选择，通过提高产品质量、拓展服务领域，从而在竞争中获得更多的机会。饮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饮料项目建设的必要性体现在对客户需求更精准的满足。通过饮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项目建设的背后是对企业持续创新的追求。只有通过不断创新，企业才能在竞争中立于不败之地。饮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3742"/>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713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饮料项目的主要产品是XXXX，预计年产值为XXX万元。这一产品在市场中占据着重要的地位，其广泛的应用范围使得该饮料项目的市场前景非常广阔。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饮料项目的xxx产品作为重要的原材料之一，将在多个领域发挥关键作用。其在建筑、交通、能源等方面的广泛应用将为整个产业链提供强大的支持，形成产业协同效应。饮料项目的年产值XXX万XXX万XXX万万元不仅反映了其在市场上的巨大潜力，更预示着它对国民经济的积极贡献。这种关联度高、涉及面广的产业关系，使得该饮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2449"/>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项目总征地面积为XXXX平方米，相当于约XX.XX亩，其中净用地面积为XXXX平方米，红线范围内相当于约XX.XX亩。这一用地规模充分考虑了饮料项目的建设需求，保障了饮料项目在合适的空间内得以充分发展。饮料项目规划的总建筑面积为XXXX平方米，其中主体工程建设占XXXX平方米，计容建筑面积达XXXX平方米。预计建筑工程的投资将达到XXXX万元，为饮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饮料项目计划购置的设备共计XXXX台（套），设备购置费用为XXXX万元。这一设备购置计划充分考虑到饮料项目的生产需求和技术要求，确保了饮料项目在生产运营中具备先进的技术装备和高效的生产能力。设备的合理配置将为饮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项目计划总投资为XXXX万元，预计年实现营业收入为XXXX万元。这一产能规模的设定旨在确保饮料项目能够在投资与回报之间取得平衡，实现长期可持续的发展。饮料项目的总投资充分考虑到各个方面的需求，包括用地建设、设备购置等多个环节，以确保饮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6512"/>
      <w:r>
        <w:rPr>
          <w:rFonts w:ascii="仿宋" w:eastAsia="仿宋" w:hAnsi="仿宋" w:cs="仿宋" w:hint="eastAsia"/>
          <w:sz w:val="28"/>
          <w:lang w:eastAsia="zh-CN"/>
        </w:rPr>
        <w:t>四、饮料项目可持续发展</w:t>
      </w:r>
      <w:bookmarkEnd w:id="11"/>
    </w:p>
    <w:p>
      <w:pPr>
        <w:pStyle w:val="Heading2"/>
        <w:rPr>
          <w:rFonts w:ascii="仿宋" w:eastAsia="仿宋" w:hAnsi="仿宋" w:cs="仿宋" w:hint="eastAsia"/>
          <w:lang w:eastAsia="zh-CN"/>
        </w:rPr>
      </w:pPr>
      <w:bookmarkStart w:id="12" w:name="_Toc12943"/>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饮料项目中，饮料项目团队着眼于未来，明确了可持续发展的战略方向。制定的具体可持续发展目标包括降低资源使用、采用环保技术、最大化社会效益等。这一步骤不仅有助于饮料项目在环保和社会责任方面达到最高标准，也为未来提供了明确的指引，确保饮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可持续实践的融入饮料项目管理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饮料项目管理周期。从饮料项目规划开始，饮料项目团队就考虑了环境和社会的因素。在执行阶段，饮料项目团队积极推动绿色技术的应用，优化资源利用。此外，关注员工的社会责任，通过培训和沟通活动提高员工对可持续发展的认知，使他们能够在日常工作中践行可持续实践。这些举措不仅为饮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3967"/>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扎根于饮料项目的可持续发展理念，我们深信环保与社会责任是饮料项目成功的关键支柱。在饮料项目的每一步，我们都致力于通过创新和实践，履行对环境和社会的坚定责任。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项目团队通过引入先进的环保技术、建立高效的废物处理系统以及推动能源节约措施，积极履行环保责任。定期的环保监测和评估确保饮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饮料项目不仅致力于自身可持续发展，还注重对社会的回馈。通过支持社区饮料项目、参与慈善事业、提供培训机会等方式，饮料项目积极履行社会责任。与当地社区建立积极互动，关注员工的工作与生活平衡，以及员工的身心健康，是饮料项目在社会责任层面的关键举措。这样的实践不仅增强了饮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2266"/>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8212"/>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饮料项目的技术管理特点体现在其创新导向。通过引入最先进的技术趋势和解决方案，饮料项目致力于提升科技含量、提高质量和效率水平。这意味着我们将采用最新的工具和方法，确保饮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饮料项目技术管理的显著特征。通过整合不同领域的技术资源，我们实现了跨学科的协同工作。这有助于优化技术架构，提高整体效能。此外，整合性策略还促进了不同技术团队之间的紧密沟通和高效合作，确保饮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饮料项目所采用的技术。通过不断优化技术方案，饮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饮料项目团队将在饮料项目初期识别可能的技术风险，并采取相应的预防和应对措施。通过建立健全的风险评估机制，饮料项目能够在实施过程中及时发现并解决潜在的技术问题，保障饮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通过这些独特的技术管理特点，我们确信在饮料项目中，技术将成为饮料项目成功的有力支持。这一深度剖析揭示了技术管理在饮料项目实施中的关键作用，为饮料项目的技术基础奠定了坚实的基础。</w:t>
      </w:r>
    </w:p>
    <w:p>
      <w:pPr>
        <w:pStyle w:val="Heading2"/>
        <w:ind w:firstLine="560" w:firstLineChars="200"/>
        <w:rPr>
          <w:rFonts w:ascii="仿宋" w:eastAsia="仿宋" w:hAnsi="仿宋" w:cs="仿宋" w:hint="eastAsia"/>
          <w:sz w:val="28"/>
          <w:lang w:eastAsia="zh-CN"/>
        </w:rPr>
      </w:pPr>
      <w:bookmarkStart w:id="16" w:name="_Toc30419"/>
      <w:r>
        <w:rPr>
          <w:rFonts w:ascii="仿宋" w:eastAsia="仿宋" w:hAnsi="仿宋" w:cs="仿宋" w:hint="eastAsia"/>
          <w:sz w:val="28"/>
          <w:lang w:eastAsia="zh-CN"/>
        </w:rPr>
        <w:t>(二)、饮料项目工艺技术设计方案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饮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饮料项目将严格按照相关行业规范要求进行组织。通过有效控制产品质量，饮料项目将致力于为顾客提供优质的饮料项目产品和良好的服务。这体现了饮料项目对于生产活动合规性和质量标准的高度重视，为饮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饮料项目注重生态效益和清洁生产原则。饮料项目建设将紧密结合地方特色经济发展，与社会经济发展规划和区域环境保护规划方案相协调一致。通过与当地区域自然生态系统的结合，饮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饮料项目产品具有多样化的客户需求和个性化的特点。因此，饮料项目产品规格品种多样，且单批生产数量较小。为满足这一特点，饮料项目承办单位将建设先进的柔性制造生产线。通过广泛应用柔性制造技术，饮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总体而言，饮料项目采用的技术具有较高的技术含量和自动化水平，处于国内先进水平。这一技术选用不仅体现了对生产效率、质量和环境友好性的高标准要求，同时为饮料项目的可持续发展奠定了坚实的基础。</w:t>
      </w:r>
    </w:p>
    <w:p>
      <w:pPr>
        <w:pStyle w:val="Heading2"/>
        <w:ind w:firstLine="560" w:firstLineChars="200"/>
        <w:rPr>
          <w:rFonts w:ascii="仿宋" w:eastAsia="仿宋" w:hAnsi="仿宋" w:cs="仿宋" w:hint="eastAsia"/>
          <w:sz w:val="28"/>
          <w:lang w:eastAsia="zh-CN"/>
        </w:rPr>
      </w:pPr>
      <w:bookmarkStart w:id="17" w:name="_Toc27237"/>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为确保饮料项目的高效生产和技术实施，我们制定了一套精心设计的设备选型方案，以满足饮料项目生产、质量和环保的要求。该方案的主要特点如下：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饮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针对饮料项目产品的多样性和小批量生产的特点，我们将建设柔性制造生产线。通过在设备选型中考虑柔性制造技术，可以灵活应对不同产品规格和生产需求，实现生产线的高度灵活性和适应性。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5983"/>
      <w:r>
        <w:rPr>
          <w:rFonts w:ascii="仿宋" w:eastAsia="仿宋" w:hAnsi="仿宋" w:cs="仿宋" w:hint="eastAsia"/>
          <w:sz w:val="28"/>
          <w:lang w:eastAsia="zh-CN"/>
        </w:rPr>
        <w:t>六、饮料项目建设单位说明</w:t>
      </w:r>
      <w:bookmarkEnd w:id="18"/>
    </w:p>
    <w:p>
      <w:pPr>
        <w:pStyle w:val="Heading2"/>
        <w:rPr>
          <w:rFonts w:ascii="仿宋" w:eastAsia="仿宋" w:hAnsi="仿宋" w:cs="仿宋" w:hint="eastAsia"/>
          <w:lang w:eastAsia="zh-CN"/>
        </w:rPr>
      </w:pPr>
      <w:bookmarkStart w:id="19" w:name="_Toc13183"/>
      <w:r>
        <w:rPr>
          <w:rFonts w:ascii="仿宋" w:eastAsia="仿宋" w:hAnsi="仿宋" w:cs="仿宋" w:hint="eastAsia"/>
          <w:lang w:eastAsia="zh-CN"/>
        </w:rPr>
        <w:t>(一)、饮料项目承办单位基本情况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18550"/>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饮料项目承办单位的XXXX，我们着眼于实现可持续的经济效益。通过技术创新和解决方案的提供，公司预计在饮料项目执行期间将获得可观的收入增长。这一收入来源主要包括饮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同时，我们注重成本控制和效率提升，以确保饮料项目的可持续盈利。透过精细的管理和资源优化，公司期望实现饮料项目利润最大化。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饮料项目实施进行全面的投资评估，包括饮料项目启动阶段的资金投入和后续运营成本。通过对饮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https://d.book118.com/707025164006006042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D31811"/>
    <w:rsid w:val="3CD318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7025164006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2024-02-07T17:14:00Z</dcterms:created>
  <dcterms:modified xsi:type="dcterms:W3CDTF">2024-02-07T17:14:55Z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C397CC1AC3E64849A324215C3A0D9CA2_11</vt:lpwstr>
  </property>
  <property fmtid="{D5CDD505-2E9C-101B-9397-08002B2CF9AE}" pid="3" name="KSOProductBuildVer">
    <vt:lpwstr>2052-12.1.0.16250</vt:lpwstr>
  </property>
</Properties>
</file>