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调节阀项目规划设计方案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846" w:history="1">
        <w:r>
          <w:rPr>
            <w:rFonts w:ascii="仿宋" w:eastAsia="仿宋" w:hAnsi="仿宋" w:cs="仿宋" w:hint="eastAsia"/>
            <w:lang w:eastAsia="zh-CN"/>
          </w:rPr>
          <w:t>概论</w:t>
        </w:r>
        <w:r>
          <w:tab/>
        </w:r>
        <w:r>
          <w:fldChar w:fldCharType="begin"/>
        </w:r>
        <w:r>
          <w:instrText xml:space="preserve"> PAGEREF _Toc26846 \h </w:instrText>
        </w:r>
        <w:r>
          <w:fldChar w:fldCharType="separate"/>
        </w:r>
        <w:r>
          <w:t>3</w:t>
        </w:r>
        <w:r>
          <w:fldChar w:fldCharType="end"/>
        </w:r>
      </w:hyperlink>
    </w:p>
    <w:p>
      <w:pPr>
        <w:pStyle w:val="TOC1"/>
        <w:tabs>
          <w:tab w:val="right" w:leader="dot" w:pos="8306"/>
        </w:tabs>
      </w:pPr>
      <w:hyperlink w:anchor="_Toc808" w:history="1">
        <w:r>
          <w:rPr>
            <w:rFonts w:ascii="仿宋" w:eastAsia="仿宋" w:hAnsi="仿宋" w:cs="仿宋" w:hint="eastAsia"/>
            <w:lang w:eastAsia="zh-CN"/>
          </w:rPr>
          <w:t>一、调节阀项目危机管理</w:t>
        </w:r>
        <w:r>
          <w:tab/>
        </w:r>
        <w:r>
          <w:fldChar w:fldCharType="begin"/>
        </w:r>
        <w:r>
          <w:instrText xml:space="preserve"> PAGEREF _Toc808 \h </w:instrText>
        </w:r>
        <w:r>
          <w:fldChar w:fldCharType="separate"/>
        </w:r>
        <w:r>
          <w:t>3</w:t>
        </w:r>
        <w:r>
          <w:fldChar w:fldCharType="end"/>
        </w:r>
      </w:hyperlink>
    </w:p>
    <w:p>
      <w:pPr>
        <w:pStyle w:val="TOC2"/>
        <w:tabs>
          <w:tab w:val="right" w:leader="dot" w:pos="8306"/>
        </w:tabs>
      </w:pPr>
      <w:hyperlink w:anchor="_Toc31579" w:history="1">
        <w:r>
          <w:rPr>
            <w:rFonts w:ascii="仿宋" w:eastAsia="仿宋" w:hAnsi="仿宋" w:cs="仿宋" w:hint="eastAsia"/>
            <w:lang w:eastAsia="zh-CN"/>
          </w:rPr>
          <w:t>(一)、危机预警与识别</w:t>
        </w:r>
        <w:r>
          <w:tab/>
        </w:r>
        <w:r>
          <w:fldChar w:fldCharType="begin"/>
        </w:r>
        <w:r>
          <w:instrText xml:space="preserve"> PAGEREF _Toc31579 \h </w:instrText>
        </w:r>
        <w:r>
          <w:fldChar w:fldCharType="separate"/>
        </w:r>
        <w:r>
          <w:t>3</w:t>
        </w:r>
        <w:r>
          <w:fldChar w:fldCharType="end"/>
        </w:r>
      </w:hyperlink>
    </w:p>
    <w:p>
      <w:pPr>
        <w:pStyle w:val="TOC2"/>
        <w:tabs>
          <w:tab w:val="right" w:leader="dot" w:pos="8306"/>
        </w:tabs>
      </w:pPr>
      <w:hyperlink w:anchor="_Toc27516" w:history="1">
        <w:r>
          <w:rPr>
            <w:rFonts w:ascii="仿宋" w:eastAsia="仿宋" w:hAnsi="仿宋" w:cs="仿宋" w:hint="eastAsia"/>
            <w:lang w:eastAsia="zh-CN"/>
          </w:rPr>
          <w:t>(二)、危机应对与恢复</w:t>
        </w:r>
        <w:r>
          <w:tab/>
        </w:r>
        <w:r>
          <w:fldChar w:fldCharType="begin"/>
        </w:r>
        <w:r>
          <w:instrText xml:space="preserve"> PAGEREF _Toc27516 \h </w:instrText>
        </w:r>
        <w:r>
          <w:fldChar w:fldCharType="separate"/>
        </w:r>
        <w:r>
          <w:t>4</w:t>
        </w:r>
        <w:r>
          <w:fldChar w:fldCharType="end"/>
        </w:r>
      </w:hyperlink>
    </w:p>
    <w:p>
      <w:pPr>
        <w:pStyle w:val="TOC1"/>
        <w:tabs>
          <w:tab w:val="right" w:leader="dot" w:pos="8306"/>
        </w:tabs>
      </w:pPr>
      <w:hyperlink w:anchor="_Toc18210" w:history="1">
        <w:r>
          <w:rPr>
            <w:rFonts w:ascii="仿宋" w:eastAsia="仿宋" w:hAnsi="仿宋" w:cs="仿宋" w:hint="eastAsia"/>
            <w:lang w:eastAsia="zh-CN"/>
          </w:rPr>
          <w:t>二、调节阀项目选址可行性分析</w:t>
        </w:r>
        <w:r>
          <w:tab/>
        </w:r>
        <w:r>
          <w:fldChar w:fldCharType="begin"/>
        </w:r>
        <w:r>
          <w:instrText xml:space="preserve"> PAGEREF _Toc18210 \h </w:instrText>
        </w:r>
        <w:r>
          <w:fldChar w:fldCharType="separate"/>
        </w:r>
        <w:r>
          <w:t>5</w:t>
        </w:r>
        <w:r>
          <w:fldChar w:fldCharType="end"/>
        </w:r>
      </w:hyperlink>
    </w:p>
    <w:p>
      <w:pPr>
        <w:pStyle w:val="TOC2"/>
        <w:tabs>
          <w:tab w:val="right" w:leader="dot" w:pos="8306"/>
        </w:tabs>
      </w:pPr>
      <w:hyperlink w:anchor="_Toc19845" w:history="1">
        <w:r>
          <w:rPr>
            <w:rFonts w:ascii="仿宋" w:eastAsia="仿宋" w:hAnsi="仿宋" w:cs="仿宋" w:hint="eastAsia"/>
            <w:lang w:eastAsia="zh-CN"/>
          </w:rPr>
          <w:t>(一)、调节阀项目选址</w:t>
        </w:r>
        <w:r>
          <w:tab/>
        </w:r>
        <w:r>
          <w:fldChar w:fldCharType="begin"/>
        </w:r>
        <w:r>
          <w:instrText xml:space="preserve"> PAGEREF _Toc19845 \h </w:instrText>
        </w:r>
        <w:r>
          <w:fldChar w:fldCharType="separate"/>
        </w:r>
        <w:r>
          <w:t>5</w:t>
        </w:r>
        <w:r>
          <w:fldChar w:fldCharType="end"/>
        </w:r>
      </w:hyperlink>
    </w:p>
    <w:p>
      <w:pPr>
        <w:pStyle w:val="TOC2"/>
        <w:tabs>
          <w:tab w:val="right" w:leader="dot" w:pos="8306"/>
        </w:tabs>
      </w:pPr>
      <w:hyperlink w:anchor="_Toc22024" w:history="1">
        <w:r>
          <w:rPr>
            <w:rFonts w:ascii="仿宋" w:eastAsia="仿宋" w:hAnsi="仿宋" w:cs="仿宋" w:hint="eastAsia"/>
            <w:lang w:eastAsia="zh-CN"/>
          </w:rPr>
          <w:t>(二)、用地控制指标</w:t>
        </w:r>
        <w:r>
          <w:tab/>
        </w:r>
        <w:r>
          <w:fldChar w:fldCharType="begin"/>
        </w:r>
        <w:r>
          <w:instrText xml:space="preserve"> PAGEREF _Toc22024 \h </w:instrText>
        </w:r>
        <w:r>
          <w:fldChar w:fldCharType="separate"/>
        </w:r>
        <w:r>
          <w:t>5</w:t>
        </w:r>
        <w:r>
          <w:fldChar w:fldCharType="end"/>
        </w:r>
      </w:hyperlink>
    </w:p>
    <w:p>
      <w:pPr>
        <w:pStyle w:val="TOC2"/>
        <w:tabs>
          <w:tab w:val="right" w:leader="dot" w:pos="8306"/>
        </w:tabs>
      </w:pPr>
      <w:hyperlink w:anchor="_Toc29288" w:history="1">
        <w:r>
          <w:rPr>
            <w:rFonts w:ascii="仿宋" w:eastAsia="仿宋" w:hAnsi="仿宋" w:cs="仿宋" w:hint="eastAsia"/>
            <w:lang w:eastAsia="zh-CN"/>
          </w:rPr>
          <w:t>(三)、节约用地措施</w:t>
        </w:r>
        <w:r>
          <w:tab/>
        </w:r>
        <w:r>
          <w:fldChar w:fldCharType="begin"/>
        </w:r>
        <w:r>
          <w:instrText xml:space="preserve"> PAGEREF _Toc29288 \h </w:instrText>
        </w:r>
        <w:r>
          <w:fldChar w:fldCharType="separate"/>
        </w:r>
        <w:r>
          <w:t>7</w:t>
        </w:r>
        <w:r>
          <w:fldChar w:fldCharType="end"/>
        </w:r>
      </w:hyperlink>
    </w:p>
    <w:p>
      <w:pPr>
        <w:pStyle w:val="TOC2"/>
        <w:tabs>
          <w:tab w:val="right" w:leader="dot" w:pos="8306"/>
        </w:tabs>
      </w:pPr>
      <w:hyperlink w:anchor="_Toc8384" w:history="1">
        <w:r>
          <w:rPr>
            <w:rFonts w:ascii="仿宋" w:eastAsia="仿宋" w:hAnsi="仿宋" w:cs="仿宋" w:hint="eastAsia"/>
            <w:lang w:eastAsia="zh-CN"/>
          </w:rPr>
          <w:t>(四)、总图布置方案</w:t>
        </w:r>
        <w:r>
          <w:tab/>
        </w:r>
        <w:r>
          <w:fldChar w:fldCharType="begin"/>
        </w:r>
        <w:r>
          <w:instrText xml:space="preserve"> PAGEREF _Toc8384 \h </w:instrText>
        </w:r>
        <w:r>
          <w:fldChar w:fldCharType="separate"/>
        </w:r>
        <w:r>
          <w:t>8</w:t>
        </w:r>
        <w:r>
          <w:fldChar w:fldCharType="end"/>
        </w:r>
      </w:hyperlink>
    </w:p>
    <w:p>
      <w:pPr>
        <w:pStyle w:val="TOC2"/>
        <w:tabs>
          <w:tab w:val="right" w:leader="dot" w:pos="8306"/>
        </w:tabs>
      </w:pPr>
      <w:hyperlink w:anchor="_Toc23484" w:history="1">
        <w:r>
          <w:rPr>
            <w:rFonts w:ascii="仿宋" w:eastAsia="仿宋" w:hAnsi="仿宋" w:cs="仿宋" w:hint="eastAsia"/>
            <w:lang w:eastAsia="zh-CN"/>
          </w:rPr>
          <w:t>(五)、选址综合评价</w:t>
        </w:r>
        <w:r>
          <w:tab/>
        </w:r>
        <w:r>
          <w:fldChar w:fldCharType="begin"/>
        </w:r>
        <w:r>
          <w:instrText xml:space="preserve"> PAGEREF _Toc23484 \h </w:instrText>
        </w:r>
        <w:r>
          <w:fldChar w:fldCharType="separate"/>
        </w:r>
        <w:r>
          <w:t>9</w:t>
        </w:r>
        <w:r>
          <w:fldChar w:fldCharType="end"/>
        </w:r>
      </w:hyperlink>
    </w:p>
    <w:p>
      <w:pPr>
        <w:pStyle w:val="TOC1"/>
        <w:tabs>
          <w:tab w:val="right" w:leader="dot" w:pos="8306"/>
        </w:tabs>
      </w:pPr>
      <w:hyperlink w:anchor="_Toc10092" w:history="1">
        <w:r>
          <w:rPr>
            <w:rFonts w:ascii="仿宋" w:eastAsia="仿宋" w:hAnsi="仿宋" w:cs="仿宋" w:hint="eastAsia"/>
            <w:lang w:eastAsia="zh-CN"/>
          </w:rPr>
          <w:t>三、调节阀项目可持续发展</w:t>
        </w:r>
        <w:r>
          <w:tab/>
        </w:r>
        <w:r>
          <w:fldChar w:fldCharType="begin"/>
        </w:r>
        <w:r>
          <w:instrText xml:space="preserve"> PAGEREF _Toc10092 \h </w:instrText>
        </w:r>
        <w:r>
          <w:fldChar w:fldCharType="separate"/>
        </w:r>
        <w:r>
          <w:t>10</w:t>
        </w:r>
        <w:r>
          <w:fldChar w:fldCharType="end"/>
        </w:r>
      </w:hyperlink>
    </w:p>
    <w:p>
      <w:pPr>
        <w:pStyle w:val="TOC2"/>
        <w:tabs>
          <w:tab w:val="right" w:leader="dot" w:pos="8306"/>
        </w:tabs>
      </w:pPr>
      <w:hyperlink w:anchor="_Toc8799" w:history="1">
        <w:r>
          <w:rPr>
            <w:rFonts w:ascii="仿宋" w:eastAsia="仿宋" w:hAnsi="仿宋" w:cs="仿宋" w:hint="eastAsia"/>
            <w:lang w:eastAsia="zh-CN"/>
          </w:rPr>
          <w:t>(一)、可持续战略与实践</w:t>
        </w:r>
        <w:r>
          <w:tab/>
        </w:r>
        <w:r>
          <w:fldChar w:fldCharType="begin"/>
        </w:r>
        <w:r>
          <w:instrText xml:space="preserve"> PAGEREF _Toc8799 \h </w:instrText>
        </w:r>
        <w:r>
          <w:fldChar w:fldCharType="separate"/>
        </w:r>
        <w:r>
          <w:t>10</w:t>
        </w:r>
        <w:r>
          <w:fldChar w:fldCharType="end"/>
        </w:r>
      </w:hyperlink>
    </w:p>
    <w:p>
      <w:pPr>
        <w:pStyle w:val="TOC2"/>
        <w:tabs>
          <w:tab w:val="right" w:leader="dot" w:pos="8306"/>
        </w:tabs>
      </w:pPr>
      <w:hyperlink w:anchor="_Toc23469" w:history="1">
        <w:r>
          <w:rPr>
            <w:rFonts w:ascii="仿宋" w:eastAsia="仿宋" w:hAnsi="仿宋" w:cs="仿宋" w:hint="eastAsia"/>
            <w:lang w:eastAsia="zh-CN"/>
          </w:rPr>
          <w:t>(二)、环保与社会责任</w:t>
        </w:r>
        <w:r>
          <w:tab/>
        </w:r>
        <w:r>
          <w:fldChar w:fldCharType="begin"/>
        </w:r>
        <w:r>
          <w:instrText xml:space="preserve"> PAGEREF _Toc23469 \h </w:instrText>
        </w:r>
        <w:r>
          <w:fldChar w:fldCharType="separate"/>
        </w:r>
        <w:r>
          <w:t>11</w:t>
        </w:r>
        <w:r>
          <w:fldChar w:fldCharType="end"/>
        </w:r>
      </w:hyperlink>
    </w:p>
    <w:p>
      <w:pPr>
        <w:pStyle w:val="TOC1"/>
        <w:tabs>
          <w:tab w:val="right" w:leader="dot" w:pos="8306"/>
        </w:tabs>
      </w:pPr>
      <w:hyperlink w:anchor="_Toc9409" w:history="1">
        <w:r>
          <w:rPr>
            <w:rFonts w:ascii="仿宋" w:eastAsia="仿宋" w:hAnsi="仿宋" w:cs="仿宋" w:hint="eastAsia"/>
            <w:lang w:eastAsia="zh-CN"/>
          </w:rPr>
          <w:t>四、调节阀项目概论</w:t>
        </w:r>
        <w:r>
          <w:tab/>
        </w:r>
        <w:r>
          <w:fldChar w:fldCharType="begin"/>
        </w:r>
        <w:r>
          <w:instrText xml:space="preserve"> PAGEREF _Toc9409 \h </w:instrText>
        </w:r>
        <w:r>
          <w:fldChar w:fldCharType="separate"/>
        </w:r>
        <w:r>
          <w:t>12</w:t>
        </w:r>
        <w:r>
          <w:fldChar w:fldCharType="end"/>
        </w:r>
      </w:hyperlink>
    </w:p>
    <w:p>
      <w:pPr>
        <w:pStyle w:val="TOC2"/>
        <w:tabs>
          <w:tab w:val="right" w:leader="dot" w:pos="8306"/>
        </w:tabs>
      </w:pPr>
      <w:hyperlink w:anchor="_Toc20540" w:history="1">
        <w:r>
          <w:rPr>
            <w:rFonts w:ascii="仿宋" w:eastAsia="仿宋" w:hAnsi="仿宋" w:cs="仿宋" w:hint="eastAsia"/>
            <w:lang w:eastAsia="zh-CN"/>
          </w:rPr>
          <w:t>(一)、调节阀项目概况</w:t>
        </w:r>
        <w:r>
          <w:tab/>
        </w:r>
        <w:r>
          <w:fldChar w:fldCharType="begin"/>
        </w:r>
        <w:r>
          <w:instrText xml:space="preserve"> PAGEREF _Toc20540 \h </w:instrText>
        </w:r>
        <w:r>
          <w:fldChar w:fldCharType="separate"/>
        </w:r>
        <w:r>
          <w:t>12</w:t>
        </w:r>
        <w:r>
          <w:fldChar w:fldCharType="end"/>
        </w:r>
      </w:hyperlink>
    </w:p>
    <w:p>
      <w:pPr>
        <w:pStyle w:val="TOC2"/>
        <w:tabs>
          <w:tab w:val="right" w:leader="dot" w:pos="8306"/>
        </w:tabs>
      </w:pPr>
      <w:hyperlink w:anchor="_Toc18582" w:history="1">
        <w:r>
          <w:rPr>
            <w:rFonts w:ascii="仿宋" w:eastAsia="仿宋" w:hAnsi="仿宋" w:cs="仿宋" w:hint="eastAsia"/>
            <w:lang w:eastAsia="zh-CN"/>
          </w:rPr>
          <w:t>(二)、调节阀项目目标</w:t>
        </w:r>
        <w:r>
          <w:tab/>
        </w:r>
        <w:r>
          <w:fldChar w:fldCharType="begin"/>
        </w:r>
        <w:r>
          <w:instrText xml:space="preserve"> PAGEREF _Toc18582 \h </w:instrText>
        </w:r>
        <w:r>
          <w:fldChar w:fldCharType="separate"/>
        </w:r>
        <w:r>
          <w:t>14</w:t>
        </w:r>
        <w:r>
          <w:fldChar w:fldCharType="end"/>
        </w:r>
      </w:hyperlink>
    </w:p>
    <w:p>
      <w:pPr>
        <w:pStyle w:val="TOC2"/>
        <w:tabs>
          <w:tab w:val="right" w:leader="dot" w:pos="8306"/>
        </w:tabs>
      </w:pPr>
      <w:hyperlink w:anchor="_Toc600" w:history="1">
        <w:r>
          <w:rPr>
            <w:rFonts w:ascii="仿宋" w:eastAsia="仿宋" w:hAnsi="仿宋" w:cs="仿宋" w:hint="eastAsia"/>
            <w:lang w:eastAsia="zh-CN"/>
          </w:rPr>
          <w:t>(三)、调节阀项目提出的理由</w:t>
        </w:r>
        <w:r>
          <w:tab/>
        </w:r>
        <w:r>
          <w:fldChar w:fldCharType="begin"/>
        </w:r>
        <w:r>
          <w:instrText xml:space="preserve"> PAGEREF _Toc600 \h </w:instrText>
        </w:r>
        <w:r>
          <w:fldChar w:fldCharType="separate"/>
        </w:r>
        <w:r>
          <w:t>15</w:t>
        </w:r>
        <w:r>
          <w:fldChar w:fldCharType="end"/>
        </w:r>
      </w:hyperlink>
    </w:p>
    <w:p>
      <w:pPr>
        <w:pStyle w:val="TOC2"/>
        <w:tabs>
          <w:tab w:val="right" w:leader="dot" w:pos="8306"/>
        </w:tabs>
      </w:pPr>
      <w:hyperlink w:anchor="_Toc29459" w:history="1">
        <w:r>
          <w:rPr>
            <w:rFonts w:ascii="仿宋" w:eastAsia="仿宋" w:hAnsi="仿宋" w:cs="仿宋" w:hint="eastAsia"/>
            <w:lang w:eastAsia="zh-CN"/>
          </w:rPr>
          <w:t>(四)、调节阀项目意义</w:t>
        </w:r>
        <w:r>
          <w:tab/>
        </w:r>
        <w:r>
          <w:fldChar w:fldCharType="begin"/>
        </w:r>
        <w:r>
          <w:instrText xml:space="preserve"> PAGEREF _Toc29459 \h </w:instrText>
        </w:r>
        <w:r>
          <w:fldChar w:fldCharType="separate"/>
        </w:r>
        <w:r>
          <w:t>17</w:t>
        </w:r>
        <w:r>
          <w:fldChar w:fldCharType="end"/>
        </w:r>
      </w:hyperlink>
    </w:p>
    <w:p>
      <w:pPr>
        <w:pStyle w:val="TOC2"/>
        <w:tabs>
          <w:tab w:val="right" w:leader="dot" w:pos="8306"/>
        </w:tabs>
      </w:pPr>
      <w:hyperlink w:anchor="_Toc29577" w:history="1">
        <w:r>
          <w:rPr>
            <w:rFonts w:ascii="仿宋" w:eastAsia="仿宋" w:hAnsi="仿宋" w:cs="仿宋" w:hint="eastAsia"/>
            <w:lang w:eastAsia="zh-CN"/>
          </w:rPr>
          <w:t>(五)、调节阀项目背景</w:t>
        </w:r>
        <w:r>
          <w:tab/>
        </w:r>
        <w:r>
          <w:fldChar w:fldCharType="begin"/>
        </w:r>
        <w:r>
          <w:instrText xml:space="preserve"> PAGEREF _Toc29577 \h </w:instrText>
        </w:r>
        <w:r>
          <w:fldChar w:fldCharType="separate"/>
        </w:r>
        <w:r>
          <w:t>18</w:t>
        </w:r>
        <w:r>
          <w:fldChar w:fldCharType="end"/>
        </w:r>
      </w:hyperlink>
    </w:p>
    <w:p>
      <w:pPr>
        <w:pStyle w:val="TOC1"/>
        <w:tabs>
          <w:tab w:val="right" w:leader="dot" w:pos="8306"/>
        </w:tabs>
      </w:pPr>
      <w:hyperlink w:anchor="_Toc13350" w:history="1">
        <w:r>
          <w:rPr>
            <w:rFonts w:ascii="仿宋" w:eastAsia="仿宋" w:hAnsi="仿宋" w:cs="仿宋" w:hint="eastAsia"/>
            <w:lang w:eastAsia="zh-CN"/>
          </w:rPr>
          <w:t>五、调节阀项目绩效评估</w:t>
        </w:r>
        <w:r>
          <w:tab/>
        </w:r>
        <w:r>
          <w:fldChar w:fldCharType="begin"/>
        </w:r>
        <w:r>
          <w:instrText xml:space="preserve"> PAGEREF _Toc13350 \h </w:instrText>
        </w:r>
        <w:r>
          <w:fldChar w:fldCharType="separate"/>
        </w:r>
        <w:r>
          <w:t>18</w:t>
        </w:r>
        <w:r>
          <w:fldChar w:fldCharType="end"/>
        </w:r>
      </w:hyperlink>
    </w:p>
    <w:p>
      <w:pPr>
        <w:pStyle w:val="TOC2"/>
        <w:tabs>
          <w:tab w:val="right" w:leader="dot" w:pos="8306"/>
        </w:tabs>
      </w:pPr>
      <w:hyperlink w:anchor="_Toc16003" w:history="1">
        <w:r>
          <w:rPr>
            <w:rFonts w:ascii="仿宋" w:eastAsia="仿宋" w:hAnsi="仿宋" w:cs="仿宋" w:hint="eastAsia"/>
            <w:lang w:eastAsia="zh-CN"/>
          </w:rPr>
          <w:t>(一)、绩效评估指标</w:t>
        </w:r>
        <w:r>
          <w:tab/>
        </w:r>
        <w:r>
          <w:fldChar w:fldCharType="begin"/>
        </w:r>
        <w:r>
          <w:instrText xml:space="preserve"> PAGEREF _Toc16003 \h </w:instrText>
        </w:r>
        <w:r>
          <w:fldChar w:fldCharType="separate"/>
        </w:r>
        <w:r>
          <w:t>18</w:t>
        </w:r>
        <w:r>
          <w:fldChar w:fldCharType="end"/>
        </w:r>
      </w:hyperlink>
    </w:p>
    <w:p>
      <w:pPr>
        <w:pStyle w:val="TOC2"/>
        <w:tabs>
          <w:tab w:val="right" w:leader="dot" w:pos="8306"/>
        </w:tabs>
      </w:pPr>
      <w:hyperlink w:anchor="_Toc17473" w:history="1">
        <w:r>
          <w:rPr>
            <w:rFonts w:ascii="仿宋" w:eastAsia="仿宋" w:hAnsi="仿宋" w:cs="仿宋" w:hint="eastAsia"/>
            <w:lang w:eastAsia="zh-CN"/>
          </w:rPr>
          <w:t>(二)、绩效评估方法</w:t>
        </w:r>
        <w:r>
          <w:tab/>
        </w:r>
        <w:r>
          <w:fldChar w:fldCharType="begin"/>
        </w:r>
        <w:r>
          <w:instrText xml:space="preserve"> PAGEREF _Toc17473 \h </w:instrText>
        </w:r>
        <w:r>
          <w:fldChar w:fldCharType="separate"/>
        </w:r>
        <w:r>
          <w:t>19</w:t>
        </w:r>
        <w:r>
          <w:fldChar w:fldCharType="end"/>
        </w:r>
      </w:hyperlink>
    </w:p>
    <w:p>
      <w:pPr>
        <w:pStyle w:val="TOC2"/>
        <w:tabs>
          <w:tab w:val="right" w:leader="dot" w:pos="8306"/>
        </w:tabs>
      </w:pPr>
      <w:hyperlink w:anchor="_Toc26679" w:history="1">
        <w:r>
          <w:rPr>
            <w:rFonts w:ascii="仿宋" w:eastAsia="仿宋" w:hAnsi="仿宋" w:cs="仿宋" w:hint="eastAsia"/>
            <w:lang w:eastAsia="zh-CN"/>
          </w:rPr>
          <w:t>(三)、绩效评估周期</w:t>
        </w:r>
        <w:r>
          <w:tab/>
        </w:r>
        <w:r>
          <w:fldChar w:fldCharType="begin"/>
        </w:r>
        <w:r>
          <w:instrText xml:space="preserve"> PAGEREF _Toc26679 \h </w:instrText>
        </w:r>
        <w:r>
          <w:fldChar w:fldCharType="separate"/>
        </w:r>
        <w:r>
          <w:t>20</w:t>
        </w:r>
        <w:r>
          <w:fldChar w:fldCharType="end"/>
        </w:r>
      </w:hyperlink>
    </w:p>
    <w:p>
      <w:pPr>
        <w:pStyle w:val="TOC1"/>
        <w:tabs>
          <w:tab w:val="right" w:leader="dot" w:pos="8306"/>
        </w:tabs>
      </w:pPr>
      <w:hyperlink w:anchor="_Toc12724" w:history="1">
        <w:r>
          <w:rPr>
            <w:rFonts w:ascii="仿宋" w:eastAsia="仿宋" w:hAnsi="仿宋" w:cs="仿宋" w:hint="eastAsia"/>
            <w:lang w:eastAsia="zh-CN"/>
          </w:rPr>
          <w:t>六、产品规划分析</w:t>
        </w:r>
        <w:r>
          <w:tab/>
        </w:r>
        <w:r>
          <w:fldChar w:fldCharType="begin"/>
        </w:r>
        <w:r>
          <w:instrText xml:space="preserve"> PAGEREF _Toc12724 \h </w:instrText>
        </w:r>
        <w:r>
          <w:fldChar w:fldCharType="separate"/>
        </w:r>
        <w:r>
          <w:t>22</w:t>
        </w:r>
        <w:r>
          <w:fldChar w:fldCharType="end"/>
        </w:r>
      </w:hyperlink>
    </w:p>
    <w:p>
      <w:pPr>
        <w:pStyle w:val="TOC2"/>
        <w:tabs>
          <w:tab w:val="right" w:leader="dot" w:pos="8306"/>
        </w:tabs>
      </w:pPr>
      <w:hyperlink w:anchor="_Toc30289" w:history="1">
        <w:r>
          <w:rPr>
            <w:rFonts w:ascii="仿宋" w:eastAsia="仿宋" w:hAnsi="仿宋" w:cs="仿宋" w:hint="eastAsia"/>
            <w:lang w:eastAsia="zh-CN"/>
          </w:rPr>
          <w:t>(一)、产品规划</w:t>
        </w:r>
        <w:r>
          <w:tab/>
        </w:r>
        <w:r>
          <w:fldChar w:fldCharType="begin"/>
        </w:r>
        <w:r>
          <w:instrText xml:space="preserve"> PAGEREF _Toc30289 \h </w:instrText>
        </w:r>
        <w:r>
          <w:fldChar w:fldCharType="separate"/>
        </w:r>
        <w:r>
          <w:t>22</w:t>
        </w:r>
        <w:r>
          <w:fldChar w:fldCharType="end"/>
        </w:r>
      </w:hyperlink>
    </w:p>
    <w:p>
      <w:pPr>
        <w:pStyle w:val="TOC2"/>
        <w:tabs>
          <w:tab w:val="right" w:leader="dot" w:pos="8306"/>
        </w:tabs>
      </w:pPr>
      <w:hyperlink w:anchor="_Toc16813" w:history="1">
        <w:r>
          <w:rPr>
            <w:rFonts w:ascii="仿宋" w:eastAsia="仿宋" w:hAnsi="仿宋" w:cs="仿宋" w:hint="eastAsia"/>
            <w:lang w:eastAsia="zh-CN"/>
          </w:rPr>
          <w:t>(二)、建设规模</w:t>
        </w:r>
        <w:r>
          <w:tab/>
        </w:r>
        <w:r>
          <w:fldChar w:fldCharType="begin"/>
        </w:r>
        <w:r>
          <w:instrText xml:space="preserve"> PAGEREF _Toc16813 \h </w:instrText>
        </w:r>
        <w:r>
          <w:fldChar w:fldCharType="separate"/>
        </w:r>
        <w:r>
          <w:t>22</w:t>
        </w:r>
        <w:r>
          <w:fldChar w:fldCharType="end"/>
        </w:r>
      </w:hyperlink>
    </w:p>
    <w:p>
      <w:pPr>
        <w:pStyle w:val="TOC1"/>
        <w:tabs>
          <w:tab w:val="right" w:leader="dot" w:pos="8306"/>
        </w:tabs>
      </w:pPr>
      <w:hyperlink w:anchor="_Toc24240" w:history="1">
        <w:r>
          <w:rPr>
            <w:rFonts w:ascii="仿宋" w:eastAsia="仿宋" w:hAnsi="仿宋" w:cs="仿宋" w:hint="eastAsia"/>
            <w:lang w:eastAsia="zh-CN"/>
          </w:rPr>
          <w:t>七、调节阀项目财务管理</w:t>
        </w:r>
        <w:r>
          <w:tab/>
        </w:r>
        <w:r>
          <w:fldChar w:fldCharType="begin"/>
        </w:r>
        <w:r>
          <w:instrText xml:space="preserve"> PAGEREF _Toc24240 \h </w:instrText>
        </w:r>
        <w:r>
          <w:fldChar w:fldCharType="separate"/>
        </w:r>
        <w:r>
          <w:t>24</w:t>
        </w:r>
        <w:r>
          <w:fldChar w:fldCharType="end"/>
        </w:r>
      </w:hyperlink>
    </w:p>
    <w:p>
      <w:pPr>
        <w:pStyle w:val="TOC2"/>
        <w:tabs>
          <w:tab w:val="right" w:leader="dot" w:pos="8306"/>
        </w:tabs>
      </w:pPr>
      <w:hyperlink w:anchor="_Toc27217" w:history="1">
        <w:r>
          <w:rPr>
            <w:rFonts w:ascii="仿宋" w:eastAsia="仿宋" w:hAnsi="仿宋" w:cs="仿宋" w:hint="eastAsia"/>
            <w:lang w:eastAsia="zh-CN"/>
          </w:rPr>
          <w:t>(一)、资金需求大</w:t>
        </w:r>
        <w:r>
          <w:tab/>
        </w:r>
        <w:r>
          <w:fldChar w:fldCharType="begin"/>
        </w:r>
        <w:r>
          <w:instrText xml:space="preserve"> PAGEREF _Toc27217 \h </w:instrText>
        </w:r>
        <w:r>
          <w:fldChar w:fldCharType="separate"/>
        </w:r>
        <w:r>
          <w:t>24</w:t>
        </w:r>
        <w:r>
          <w:fldChar w:fldCharType="end"/>
        </w:r>
      </w:hyperlink>
    </w:p>
    <w:p>
      <w:pPr>
        <w:pStyle w:val="TOC2"/>
        <w:tabs>
          <w:tab w:val="right" w:leader="dot" w:pos="8306"/>
        </w:tabs>
      </w:pPr>
      <w:hyperlink w:anchor="_Toc16288" w:history="1">
        <w:r>
          <w:rPr>
            <w:rFonts w:ascii="仿宋" w:eastAsia="仿宋" w:hAnsi="仿宋" w:cs="仿宋" w:hint="eastAsia"/>
            <w:lang w:eastAsia="zh-CN"/>
          </w:rPr>
          <w:t>(二)、研发周期长</w:t>
        </w:r>
        <w:r>
          <w:tab/>
        </w:r>
        <w:r>
          <w:fldChar w:fldCharType="begin"/>
        </w:r>
        <w:r>
          <w:instrText xml:space="preserve"> PAGEREF _Toc16288 \h </w:instrText>
        </w:r>
        <w:r>
          <w:fldChar w:fldCharType="separate"/>
        </w:r>
        <w:r>
          <w:t>25</w:t>
        </w:r>
        <w:r>
          <w:fldChar w:fldCharType="end"/>
        </w:r>
      </w:hyperlink>
    </w:p>
    <w:p>
      <w:pPr>
        <w:pStyle w:val="TOC2"/>
        <w:tabs>
          <w:tab w:val="right" w:leader="dot" w:pos="8306"/>
        </w:tabs>
      </w:pPr>
      <w:hyperlink w:anchor="_Toc13968" w:history="1">
        <w:r>
          <w:rPr>
            <w:rFonts w:ascii="仿宋" w:eastAsia="仿宋" w:hAnsi="仿宋" w:cs="仿宋" w:hint="eastAsia"/>
            <w:lang w:eastAsia="zh-CN"/>
          </w:rPr>
          <w:t>(三)、市场风险大</w:t>
        </w:r>
        <w:r>
          <w:tab/>
        </w:r>
        <w:r>
          <w:fldChar w:fldCharType="begin"/>
        </w:r>
        <w:r>
          <w:instrText xml:space="preserve"> PAGEREF _Toc13968 \h </w:instrText>
        </w:r>
        <w:r>
          <w:fldChar w:fldCharType="separate"/>
        </w:r>
        <w:r>
          <w:t>26</w:t>
        </w:r>
        <w:r>
          <w:fldChar w:fldCharType="end"/>
        </w:r>
      </w:hyperlink>
    </w:p>
    <w:p>
      <w:pPr>
        <w:pStyle w:val="TOC2"/>
        <w:tabs>
          <w:tab w:val="right" w:leader="dot" w:pos="8306"/>
        </w:tabs>
      </w:pPr>
      <w:hyperlink w:anchor="_Toc3801" w:history="1">
        <w:r>
          <w:rPr>
            <w:rFonts w:ascii="仿宋" w:eastAsia="仿宋" w:hAnsi="仿宋" w:cs="仿宋" w:hint="eastAsia"/>
            <w:lang w:eastAsia="zh-CN"/>
          </w:rPr>
          <w:t>(四)、利润率高</w:t>
        </w:r>
        <w:r>
          <w:tab/>
        </w:r>
        <w:r>
          <w:fldChar w:fldCharType="begin"/>
        </w:r>
        <w:r>
          <w:instrText xml:space="preserve"> PAGEREF _Toc3801 \h </w:instrText>
        </w:r>
        <w:r>
          <w:fldChar w:fldCharType="separate"/>
        </w:r>
        <w:r>
          <w:t>29</w:t>
        </w:r>
        <w:r>
          <w:fldChar w:fldCharType="end"/>
        </w:r>
      </w:hyperlink>
    </w:p>
    <w:p>
      <w:pPr>
        <w:pStyle w:val="TOC1"/>
        <w:tabs>
          <w:tab w:val="right" w:leader="dot" w:pos="8306"/>
        </w:tabs>
      </w:pPr>
      <w:hyperlink w:anchor="_Toc10655" w:history="1">
        <w:r>
          <w:rPr>
            <w:rFonts w:ascii="仿宋" w:eastAsia="仿宋" w:hAnsi="仿宋" w:cs="仿宋" w:hint="eastAsia"/>
            <w:lang w:eastAsia="zh-CN"/>
          </w:rPr>
          <w:t>八、调节阀项目人力资源培养与发展</w:t>
        </w:r>
        <w:r>
          <w:tab/>
        </w:r>
        <w:r>
          <w:fldChar w:fldCharType="begin"/>
        </w:r>
        <w:r>
          <w:instrText xml:space="preserve"> PAGEREF _Toc10655 \h </w:instrText>
        </w:r>
        <w:r>
          <w:fldChar w:fldCharType="separate"/>
        </w:r>
        <w:r>
          <w:t>31</w:t>
        </w:r>
        <w:r>
          <w:fldChar w:fldCharType="end"/>
        </w:r>
      </w:hyperlink>
    </w:p>
    <w:p>
      <w:pPr>
        <w:pStyle w:val="TOC2"/>
        <w:tabs>
          <w:tab w:val="right" w:leader="dot" w:pos="8306"/>
        </w:tabs>
      </w:pPr>
      <w:hyperlink w:anchor="_Toc7576" w:history="1">
        <w:r>
          <w:rPr>
            <w:rFonts w:ascii="仿宋" w:eastAsia="仿宋" w:hAnsi="仿宋" w:cs="仿宋" w:hint="eastAsia"/>
            <w:lang w:eastAsia="zh-CN"/>
          </w:rPr>
          <w:t>(一)、人才需求与规划</w:t>
        </w:r>
        <w:r>
          <w:tab/>
        </w:r>
        <w:r>
          <w:fldChar w:fldCharType="begin"/>
        </w:r>
        <w:r>
          <w:instrText xml:space="preserve"> PAGEREF _Toc7576 \h </w:instrText>
        </w:r>
        <w:r>
          <w:fldChar w:fldCharType="separate"/>
        </w:r>
        <w:r>
          <w:t>31</w:t>
        </w:r>
        <w:r>
          <w:fldChar w:fldCharType="end"/>
        </w:r>
      </w:hyperlink>
    </w:p>
    <w:p>
      <w:pPr>
        <w:pStyle w:val="TOC2"/>
        <w:tabs>
          <w:tab w:val="right" w:leader="dot" w:pos="8306"/>
        </w:tabs>
      </w:pPr>
      <w:hyperlink w:anchor="_Toc10046" w:history="1">
        <w:r>
          <w:rPr>
            <w:rFonts w:ascii="仿宋" w:eastAsia="仿宋" w:hAnsi="仿宋" w:cs="仿宋" w:hint="eastAsia"/>
            <w:lang w:eastAsia="zh-CN"/>
          </w:rPr>
          <w:t>(二)、培训与发展计划</w:t>
        </w:r>
        <w:r>
          <w:tab/>
        </w:r>
        <w:r>
          <w:fldChar w:fldCharType="begin"/>
        </w:r>
        <w:r>
          <w:instrText xml:space="preserve"> PAGEREF _Toc10046 \h </w:instrText>
        </w:r>
        <w:r>
          <w:fldChar w:fldCharType="separate"/>
        </w:r>
        <w:r>
          <w:t>31</w:t>
        </w:r>
        <w:r>
          <w:fldChar w:fldCharType="end"/>
        </w:r>
      </w:hyperlink>
    </w:p>
    <w:p>
      <w:pPr>
        <w:pStyle w:val="TOC1"/>
        <w:tabs>
          <w:tab w:val="right" w:leader="dot" w:pos="8306"/>
        </w:tabs>
      </w:pPr>
      <w:hyperlink w:anchor="_Toc582" w:history="1">
        <w:r>
          <w:rPr>
            <w:rFonts w:ascii="仿宋" w:eastAsia="仿宋" w:hAnsi="仿宋" w:cs="仿宋" w:hint="eastAsia"/>
            <w:lang w:eastAsia="zh-CN"/>
          </w:rPr>
          <w:t>九、调节阀项目创新与研发</w:t>
        </w:r>
        <w:r>
          <w:tab/>
        </w:r>
        <w:r>
          <w:fldChar w:fldCharType="begin"/>
        </w:r>
        <w:r>
          <w:instrText xml:space="preserve"> PAGEREF _Toc582 \h </w:instrText>
        </w:r>
        <w:r>
          <w:fldChar w:fldCharType="separate"/>
        </w:r>
        <w:r>
          <w:t>32</w:t>
        </w:r>
        <w:r>
          <w:fldChar w:fldCharType="end"/>
        </w:r>
      </w:hyperlink>
    </w:p>
    <w:p>
      <w:pPr>
        <w:pStyle w:val="TOC2"/>
        <w:tabs>
          <w:tab w:val="right" w:leader="dot" w:pos="8306"/>
        </w:tabs>
      </w:pPr>
      <w:hyperlink w:anchor="_Toc20277" w:history="1">
        <w:r>
          <w:rPr>
            <w:rFonts w:ascii="仿宋" w:eastAsia="仿宋" w:hAnsi="仿宋" w:cs="仿宋" w:hint="eastAsia"/>
            <w:lang w:eastAsia="zh-CN"/>
          </w:rPr>
          <w:t>(一)、创新策略与方向</w:t>
        </w:r>
        <w:r>
          <w:tab/>
        </w:r>
        <w:r>
          <w:fldChar w:fldCharType="begin"/>
        </w:r>
        <w:r>
          <w:instrText xml:space="preserve"> PAGEREF _Toc20277 \h </w:instrText>
        </w:r>
        <w:r>
          <w:fldChar w:fldCharType="separate"/>
        </w:r>
        <w:r>
          <w:t>32</w:t>
        </w:r>
        <w:r>
          <w:fldChar w:fldCharType="end"/>
        </w:r>
      </w:hyperlink>
    </w:p>
    <w:p>
      <w:pPr>
        <w:pStyle w:val="TOC2"/>
        <w:tabs>
          <w:tab w:val="right" w:leader="dot" w:pos="8306"/>
        </w:tabs>
      </w:pPr>
      <w:hyperlink w:anchor="_Toc15492" w:history="1">
        <w:r>
          <w:rPr>
            <w:rFonts w:ascii="仿宋" w:eastAsia="仿宋" w:hAnsi="仿宋" w:cs="仿宋" w:hint="eastAsia"/>
            <w:lang w:eastAsia="zh-CN"/>
          </w:rPr>
          <w:t>(二)、研发规划与投入</w:t>
        </w:r>
        <w:r>
          <w:tab/>
        </w:r>
        <w:r>
          <w:fldChar w:fldCharType="begin"/>
        </w:r>
        <w:r>
          <w:instrText xml:space="preserve"> PAGEREF _Toc15492 \h </w:instrText>
        </w:r>
        <w:r>
          <w:fldChar w:fldCharType="separate"/>
        </w:r>
        <w:r>
          <w:t>33</w:t>
        </w:r>
        <w:r>
          <w:fldChar w:fldCharType="end"/>
        </w:r>
      </w:hyperlink>
    </w:p>
    <w:p>
      <w:pPr>
        <w:pStyle w:val="TOC1"/>
        <w:tabs>
          <w:tab w:val="right" w:leader="dot" w:pos="8306"/>
        </w:tabs>
      </w:pPr>
      <w:hyperlink w:anchor="_Toc28076" w:history="1">
        <w:r>
          <w:rPr>
            <w:rFonts w:ascii="仿宋" w:eastAsia="仿宋" w:hAnsi="仿宋" w:cs="仿宋" w:hint="eastAsia"/>
            <w:lang w:eastAsia="zh-CN"/>
          </w:rPr>
          <w:t>十、调节阀项目技术管理</w:t>
        </w:r>
        <w:r>
          <w:tab/>
        </w:r>
        <w:r>
          <w:fldChar w:fldCharType="begin"/>
        </w:r>
        <w:r>
          <w:instrText xml:space="preserve"> PAGEREF _Toc28076 \h </w:instrText>
        </w:r>
        <w:r>
          <w:fldChar w:fldCharType="separate"/>
        </w:r>
        <w:r>
          <w:t>35</w:t>
        </w:r>
        <w:r>
          <w:fldChar w:fldCharType="end"/>
        </w:r>
      </w:hyperlink>
    </w:p>
    <w:p>
      <w:pPr>
        <w:pStyle w:val="TOC2"/>
        <w:tabs>
          <w:tab w:val="right" w:leader="dot" w:pos="8306"/>
        </w:tabs>
      </w:pPr>
      <w:hyperlink w:anchor="_Toc20138" w:history="1">
        <w:r>
          <w:rPr>
            <w:rFonts w:ascii="仿宋" w:eastAsia="仿宋" w:hAnsi="仿宋" w:cs="仿宋" w:hint="eastAsia"/>
            <w:lang w:eastAsia="zh-CN"/>
          </w:rPr>
          <w:t>(一)、技术方案选用方向</w:t>
        </w:r>
        <w:r>
          <w:tab/>
        </w:r>
        <w:r>
          <w:fldChar w:fldCharType="begin"/>
        </w:r>
        <w:r>
          <w:instrText xml:space="preserve"> PAGEREF _Toc20138 \h </w:instrText>
        </w:r>
        <w:r>
          <w:fldChar w:fldCharType="separate"/>
        </w:r>
        <w:r>
          <w:t>35</w:t>
        </w:r>
        <w:r>
          <w:fldChar w:fldCharType="end"/>
        </w:r>
      </w:hyperlink>
    </w:p>
    <w:p>
      <w:pPr>
        <w:pStyle w:val="TOC2"/>
        <w:tabs>
          <w:tab w:val="right" w:leader="dot" w:pos="8306"/>
        </w:tabs>
      </w:pPr>
      <w:hyperlink w:anchor="_Toc28485" w:history="1">
        <w:r>
          <w:rPr>
            <w:rFonts w:ascii="仿宋" w:eastAsia="仿宋" w:hAnsi="仿宋" w:cs="仿宋" w:hint="eastAsia"/>
            <w:lang w:eastAsia="zh-CN"/>
          </w:rPr>
          <w:t>(二)、工艺技术方案选用原则</w:t>
        </w:r>
        <w:r>
          <w:tab/>
        </w:r>
        <w:r>
          <w:fldChar w:fldCharType="begin"/>
        </w:r>
        <w:r>
          <w:instrText xml:space="preserve"> PAGEREF _Toc28485 \h </w:instrText>
        </w:r>
        <w:r>
          <w:fldChar w:fldCharType="separate"/>
        </w:r>
        <w:r>
          <w:t>37</w:t>
        </w:r>
        <w:r>
          <w:fldChar w:fldCharType="end"/>
        </w:r>
      </w:hyperlink>
    </w:p>
    <w:p>
      <w:pPr>
        <w:pStyle w:val="TOC2"/>
        <w:tabs>
          <w:tab w:val="right" w:leader="dot" w:pos="8306"/>
        </w:tabs>
      </w:pPr>
      <w:hyperlink w:anchor="_Toc8161" w:history="1">
        <w:r>
          <w:rPr>
            <w:rFonts w:ascii="仿宋" w:eastAsia="仿宋" w:hAnsi="仿宋" w:cs="仿宋" w:hint="eastAsia"/>
            <w:lang w:eastAsia="zh-CN"/>
          </w:rPr>
          <w:t>(三)、工艺技术方案要求</w:t>
        </w:r>
        <w:r>
          <w:tab/>
        </w:r>
        <w:r>
          <w:fldChar w:fldCharType="begin"/>
        </w:r>
        <w:r>
          <w:instrText xml:space="preserve"> PAGEREF _Toc8161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559" w:history="1">
        <w:r>
          <w:rPr>
            <w:rFonts w:ascii="仿宋" w:eastAsia="仿宋" w:hAnsi="仿宋" w:cs="仿宋" w:hint="eastAsia"/>
            <w:lang w:eastAsia="zh-CN"/>
          </w:rPr>
          <w:t>十一、调节阀项目社会影响</w:t>
        </w:r>
        <w:r>
          <w:tab/>
        </w:r>
        <w:r>
          <w:fldChar w:fldCharType="begin"/>
        </w:r>
        <w:r>
          <w:instrText xml:space="preserve"> PAGEREF _Toc32559 \h </w:instrText>
        </w:r>
        <w:r>
          <w:fldChar w:fldCharType="separate"/>
        </w:r>
        <w:r>
          <w:t>41</w:t>
        </w:r>
        <w:r>
          <w:fldChar w:fldCharType="end"/>
        </w:r>
      </w:hyperlink>
    </w:p>
    <w:p>
      <w:pPr>
        <w:pStyle w:val="TOC2"/>
        <w:tabs>
          <w:tab w:val="right" w:leader="dot" w:pos="8306"/>
        </w:tabs>
      </w:pPr>
      <w:hyperlink w:anchor="_Toc21649" w:history="1">
        <w:r>
          <w:rPr>
            <w:rFonts w:ascii="仿宋" w:eastAsia="仿宋" w:hAnsi="仿宋" w:cs="仿宋" w:hint="eastAsia"/>
            <w:lang w:eastAsia="zh-CN"/>
          </w:rPr>
          <w:t>(一)、社会责任与义务</w:t>
        </w:r>
        <w:r>
          <w:tab/>
        </w:r>
        <w:r>
          <w:fldChar w:fldCharType="begin"/>
        </w:r>
        <w:r>
          <w:instrText xml:space="preserve"> PAGEREF _Toc21649 \h </w:instrText>
        </w:r>
        <w:r>
          <w:fldChar w:fldCharType="separate"/>
        </w:r>
        <w:r>
          <w:t>41</w:t>
        </w:r>
        <w:r>
          <w:fldChar w:fldCharType="end"/>
        </w:r>
      </w:hyperlink>
    </w:p>
    <w:p>
      <w:pPr>
        <w:pStyle w:val="TOC2"/>
        <w:tabs>
          <w:tab w:val="right" w:leader="dot" w:pos="8306"/>
        </w:tabs>
      </w:pPr>
      <w:hyperlink w:anchor="_Toc26236" w:history="1">
        <w:r>
          <w:rPr>
            <w:rFonts w:ascii="仿宋" w:eastAsia="仿宋" w:hAnsi="仿宋" w:cs="仿宋" w:hint="eastAsia"/>
            <w:lang w:eastAsia="zh-CN"/>
          </w:rPr>
          <w:t>(二)、社会参与与沟通</w:t>
        </w:r>
        <w:r>
          <w:tab/>
        </w:r>
        <w:r>
          <w:fldChar w:fldCharType="begin"/>
        </w:r>
        <w:r>
          <w:instrText xml:space="preserve"> PAGEREF _Toc26236 \h </w:instrText>
        </w:r>
        <w:r>
          <w:fldChar w:fldCharType="separate"/>
        </w:r>
        <w:r>
          <w:t>41</w:t>
        </w:r>
        <w:r>
          <w:fldChar w:fldCharType="end"/>
        </w:r>
      </w:hyperlink>
    </w:p>
    <w:p>
      <w:pPr>
        <w:pStyle w:val="TOC1"/>
        <w:tabs>
          <w:tab w:val="right" w:leader="dot" w:pos="8306"/>
        </w:tabs>
      </w:pPr>
      <w:hyperlink w:anchor="_Toc30389" w:history="1">
        <w:r>
          <w:rPr>
            <w:rFonts w:ascii="仿宋" w:eastAsia="仿宋" w:hAnsi="仿宋" w:cs="仿宋" w:hint="eastAsia"/>
            <w:lang w:eastAsia="zh-CN"/>
          </w:rPr>
          <w:t>十二、生产安全保护</w:t>
        </w:r>
        <w:r>
          <w:tab/>
        </w:r>
        <w:r>
          <w:fldChar w:fldCharType="begin"/>
        </w:r>
        <w:r>
          <w:instrText xml:space="preserve"> PAGEREF _Toc30389 \h </w:instrText>
        </w:r>
        <w:r>
          <w:fldChar w:fldCharType="separate"/>
        </w:r>
        <w:r>
          <w:t>42</w:t>
        </w:r>
        <w:r>
          <w:fldChar w:fldCharType="end"/>
        </w:r>
      </w:hyperlink>
    </w:p>
    <w:p>
      <w:pPr>
        <w:pStyle w:val="TOC2"/>
        <w:tabs>
          <w:tab w:val="right" w:leader="dot" w:pos="8306"/>
        </w:tabs>
      </w:pPr>
      <w:hyperlink w:anchor="_Toc16262" w:history="1">
        <w:r>
          <w:rPr>
            <w:rFonts w:ascii="仿宋" w:eastAsia="仿宋" w:hAnsi="仿宋" w:cs="仿宋" w:hint="eastAsia"/>
            <w:lang w:eastAsia="zh-CN"/>
          </w:rPr>
          <w:t>(一)、消防安全</w:t>
        </w:r>
        <w:r>
          <w:tab/>
        </w:r>
        <w:r>
          <w:fldChar w:fldCharType="begin"/>
        </w:r>
        <w:r>
          <w:instrText xml:space="preserve"> PAGEREF _Toc16262 \h </w:instrText>
        </w:r>
        <w:r>
          <w:fldChar w:fldCharType="separate"/>
        </w:r>
        <w:r>
          <w:t>42</w:t>
        </w:r>
        <w:r>
          <w:fldChar w:fldCharType="end"/>
        </w:r>
      </w:hyperlink>
    </w:p>
    <w:p>
      <w:pPr>
        <w:pStyle w:val="TOC2"/>
        <w:tabs>
          <w:tab w:val="right" w:leader="dot" w:pos="8306"/>
        </w:tabs>
      </w:pPr>
      <w:hyperlink w:anchor="_Toc22097" w:history="1">
        <w:r>
          <w:rPr>
            <w:rFonts w:ascii="仿宋" w:eastAsia="仿宋" w:hAnsi="仿宋" w:cs="仿宋" w:hint="eastAsia"/>
            <w:lang w:eastAsia="zh-CN"/>
          </w:rPr>
          <w:t>(二)、防火防爆总图布置措施</w:t>
        </w:r>
        <w:r>
          <w:tab/>
        </w:r>
        <w:r>
          <w:fldChar w:fldCharType="begin"/>
        </w:r>
        <w:r>
          <w:instrText xml:space="preserve"> PAGEREF _Toc22097 \h </w:instrText>
        </w:r>
        <w:r>
          <w:fldChar w:fldCharType="separate"/>
        </w:r>
        <w:r>
          <w:t>44</w:t>
        </w:r>
        <w:r>
          <w:fldChar w:fldCharType="end"/>
        </w:r>
      </w:hyperlink>
    </w:p>
    <w:p>
      <w:pPr>
        <w:pStyle w:val="TOC2"/>
        <w:tabs>
          <w:tab w:val="right" w:leader="dot" w:pos="8306"/>
        </w:tabs>
      </w:pPr>
      <w:hyperlink w:anchor="_Toc25898" w:history="1">
        <w:r>
          <w:rPr>
            <w:rFonts w:ascii="仿宋" w:eastAsia="仿宋" w:hAnsi="仿宋" w:cs="仿宋" w:hint="eastAsia"/>
            <w:lang w:eastAsia="zh-CN"/>
          </w:rPr>
          <w:t>(三)、自然灾害防范措施</w:t>
        </w:r>
        <w:r>
          <w:tab/>
        </w:r>
        <w:r>
          <w:fldChar w:fldCharType="begin"/>
        </w:r>
        <w:r>
          <w:instrText xml:space="preserve"> PAGEREF _Toc25898 \h </w:instrText>
        </w:r>
        <w:r>
          <w:fldChar w:fldCharType="separate"/>
        </w:r>
        <w:r>
          <w:t>45</w:t>
        </w:r>
        <w:r>
          <w:fldChar w:fldCharType="end"/>
        </w:r>
      </w:hyperlink>
    </w:p>
    <w:p>
      <w:pPr>
        <w:pStyle w:val="TOC2"/>
        <w:tabs>
          <w:tab w:val="right" w:leader="dot" w:pos="8306"/>
        </w:tabs>
      </w:pPr>
      <w:hyperlink w:anchor="_Toc2595" w:history="1">
        <w:r>
          <w:rPr>
            <w:rFonts w:ascii="仿宋" w:eastAsia="仿宋" w:hAnsi="仿宋" w:cs="仿宋" w:hint="eastAsia"/>
            <w:lang w:eastAsia="zh-CN"/>
          </w:rPr>
          <w:t>(四)、安全色及安全标志使用要求</w:t>
        </w:r>
        <w:r>
          <w:tab/>
        </w:r>
        <w:r>
          <w:fldChar w:fldCharType="begin"/>
        </w:r>
        <w:r>
          <w:instrText xml:space="preserve"> PAGEREF _Toc2595 \h </w:instrText>
        </w:r>
        <w:r>
          <w:fldChar w:fldCharType="separate"/>
        </w:r>
        <w:r>
          <w:t>46</w:t>
        </w:r>
        <w:r>
          <w:fldChar w:fldCharType="end"/>
        </w:r>
      </w:hyperlink>
    </w:p>
    <w:p>
      <w:pPr>
        <w:pStyle w:val="TOC2"/>
        <w:tabs>
          <w:tab w:val="right" w:leader="dot" w:pos="8306"/>
        </w:tabs>
      </w:pPr>
      <w:hyperlink w:anchor="_Toc1307" w:history="1">
        <w:r>
          <w:rPr>
            <w:rFonts w:ascii="仿宋" w:eastAsia="仿宋" w:hAnsi="仿宋" w:cs="仿宋" w:hint="eastAsia"/>
            <w:lang w:eastAsia="zh-CN"/>
          </w:rPr>
          <w:t>(五)、防尘防毒措施</w:t>
        </w:r>
        <w:r>
          <w:tab/>
        </w:r>
        <w:r>
          <w:fldChar w:fldCharType="begin"/>
        </w:r>
        <w:r>
          <w:instrText xml:space="preserve"> PAGEREF _Toc1307 \h </w:instrText>
        </w:r>
        <w:r>
          <w:fldChar w:fldCharType="separate"/>
        </w:r>
        <w:r>
          <w:t>46</w:t>
        </w:r>
        <w:r>
          <w:fldChar w:fldCharType="end"/>
        </w:r>
      </w:hyperlink>
    </w:p>
    <w:p>
      <w:pPr>
        <w:pStyle w:val="TOC2"/>
        <w:tabs>
          <w:tab w:val="right" w:leader="dot" w:pos="8306"/>
        </w:tabs>
      </w:pPr>
      <w:hyperlink w:anchor="_Toc31549" w:history="1">
        <w:r>
          <w:rPr>
            <w:rFonts w:ascii="仿宋" w:eastAsia="仿宋" w:hAnsi="仿宋" w:cs="仿宋" w:hint="eastAsia"/>
            <w:lang w:eastAsia="zh-CN"/>
          </w:rPr>
          <w:t>(六)、防静电、触电防护及防雷措施</w:t>
        </w:r>
        <w:r>
          <w:tab/>
        </w:r>
        <w:r>
          <w:fldChar w:fldCharType="begin"/>
        </w:r>
        <w:r>
          <w:instrText xml:space="preserve"> PAGEREF _Toc31549 \h </w:instrText>
        </w:r>
        <w:r>
          <w:fldChar w:fldCharType="separate"/>
        </w:r>
        <w:r>
          <w:t>47</w:t>
        </w:r>
        <w:r>
          <w:fldChar w:fldCharType="end"/>
        </w:r>
      </w:hyperlink>
    </w:p>
    <w:p>
      <w:pPr>
        <w:pStyle w:val="TOC2"/>
        <w:tabs>
          <w:tab w:val="right" w:leader="dot" w:pos="8306"/>
        </w:tabs>
      </w:pPr>
      <w:hyperlink w:anchor="_Toc13731" w:history="1">
        <w:r>
          <w:rPr>
            <w:rFonts w:ascii="仿宋" w:eastAsia="仿宋" w:hAnsi="仿宋" w:cs="仿宋" w:hint="eastAsia"/>
            <w:lang w:eastAsia="zh-CN"/>
          </w:rPr>
          <w:t>(七)、机械设备安全保障措施</w:t>
        </w:r>
        <w:r>
          <w:tab/>
        </w:r>
        <w:r>
          <w:fldChar w:fldCharType="begin"/>
        </w:r>
        <w:r>
          <w:instrText xml:space="preserve"> PAGEREF _Toc13731 \h </w:instrText>
        </w:r>
        <w:r>
          <w:fldChar w:fldCharType="separate"/>
        </w:r>
        <w:r>
          <w:t>49</w:t>
        </w:r>
        <w:r>
          <w:fldChar w:fldCharType="end"/>
        </w:r>
      </w:hyperlink>
    </w:p>
    <w:p>
      <w:pPr>
        <w:pStyle w:val="TOC1"/>
        <w:tabs>
          <w:tab w:val="right" w:leader="dot" w:pos="8306"/>
        </w:tabs>
      </w:pPr>
      <w:hyperlink w:anchor="_Toc31291" w:history="1">
        <w:r>
          <w:rPr>
            <w:rFonts w:ascii="仿宋" w:eastAsia="仿宋" w:hAnsi="仿宋" w:cs="仿宋" w:hint="eastAsia"/>
            <w:lang w:eastAsia="zh-CN"/>
          </w:rPr>
          <w:t>十三、利益相关者分析与沟通计划</w:t>
        </w:r>
        <w:r>
          <w:tab/>
        </w:r>
        <w:r>
          <w:fldChar w:fldCharType="begin"/>
        </w:r>
        <w:r>
          <w:instrText xml:space="preserve"> PAGEREF _Toc31291 \h </w:instrText>
        </w:r>
        <w:r>
          <w:fldChar w:fldCharType="separate"/>
        </w:r>
        <w:r>
          <w:t>50</w:t>
        </w:r>
        <w:r>
          <w:fldChar w:fldCharType="end"/>
        </w:r>
      </w:hyperlink>
    </w:p>
    <w:p>
      <w:pPr>
        <w:pStyle w:val="TOC2"/>
        <w:tabs>
          <w:tab w:val="right" w:leader="dot" w:pos="8306"/>
        </w:tabs>
      </w:pPr>
      <w:hyperlink w:anchor="_Toc12934" w:history="1">
        <w:r>
          <w:rPr>
            <w:rFonts w:ascii="仿宋" w:eastAsia="仿宋" w:hAnsi="仿宋" w:cs="仿宋" w:hint="eastAsia"/>
            <w:lang w:eastAsia="zh-CN"/>
          </w:rPr>
          <w:t>(一)、利益相关者分析</w:t>
        </w:r>
        <w:r>
          <w:tab/>
        </w:r>
        <w:r>
          <w:fldChar w:fldCharType="begin"/>
        </w:r>
        <w:r>
          <w:instrText xml:space="preserve"> PAGEREF _Toc12934 \h </w:instrText>
        </w:r>
        <w:r>
          <w:fldChar w:fldCharType="separate"/>
        </w:r>
        <w:r>
          <w:t>50</w:t>
        </w:r>
        <w:r>
          <w:fldChar w:fldCharType="end"/>
        </w:r>
      </w:hyperlink>
    </w:p>
    <w:p>
      <w:pPr>
        <w:pStyle w:val="TOC2"/>
        <w:tabs>
          <w:tab w:val="right" w:leader="dot" w:pos="8306"/>
        </w:tabs>
      </w:pPr>
      <w:hyperlink w:anchor="_Toc4893" w:history="1">
        <w:r>
          <w:rPr>
            <w:rFonts w:ascii="仿宋" w:eastAsia="仿宋" w:hAnsi="仿宋" w:cs="仿宋" w:hint="eastAsia"/>
            <w:lang w:eastAsia="zh-CN"/>
          </w:rPr>
          <w:t>(二)、沟通计划</w:t>
        </w:r>
        <w:r>
          <w:tab/>
        </w:r>
        <w:r>
          <w:fldChar w:fldCharType="begin"/>
        </w:r>
        <w:r>
          <w:instrText xml:space="preserve"> PAGEREF _Toc4893 \h </w:instrText>
        </w:r>
        <w:r>
          <w:fldChar w:fldCharType="separate"/>
        </w:r>
        <w:r>
          <w:t>51</w:t>
        </w:r>
        <w:r>
          <w:fldChar w:fldCharType="end"/>
        </w:r>
      </w:hyperlink>
    </w:p>
    <w:p>
      <w:pPr>
        <w:pStyle w:val="TOC1"/>
        <w:tabs>
          <w:tab w:val="right" w:leader="dot" w:pos="8306"/>
        </w:tabs>
      </w:pPr>
      <w:hyperlink w:anchor="_Toc16869" w:history="1">
        <w:r>
          <w:rPr>
            <w:rFonts w:ascii="仿宋" w:eastAsia="仿宋" w:hAnsi="仿宋" w:cs="仿宋" w:hint="eastAsia"/>
            <w:lang w:eastAsia="zh-CN"/>
          </w:rPr>
          <w:t>十四、供应链管理</w:t>
        </w:r>
        <w:r>
          <w:tab/>
        </w:r>
        <w:r>
          <w:fldChar w:fldCharType="begin"/>
        </w:r>
        <w:r>
          <w:instrText xml:space="preserve"> PAGEREF _Toc16869 \h </w:instrText>
        </w:r>
        <w:r>
          <w:fldChar w:fldCharType="separate"/>
        </w:r>
        <w:r>
          <w:t>52</w:t>
        </w:r>
        <w:r>
          <w:fldChar w:fldCharType="end"/>
        </w:r>
      </w:hyperlink>
    </w:p>
    <w:p>
      <w:pPr>
        <w:pStyle w:val="TOC2"/>
        <w:tabs>
          <w:tab w:val="right" w:leader="dot" w:pos="8306"/>
        </w:tabs>
      </w:pPr>
      <w:hyperlink w:anchor="_Toc15639" w:history="1">
        <w:r>
          <w:rPr>
            <w:rFonts w:ascii="仿宋" w:eastAsia="仿宋" w:hAnsi="仿宋" w:cs="仿宋" w:hint="eastAsia"/>
            <w:lang w:eastAsia="zh-CN"/>
          </w:rPr>
          <w:t>(一)、供应链战略规划</w:t>
        </w:r>
        <w:r>
          <w:tab/>
        </w:r>
        <w:r>
          <w:fldChar w:fldCharType="begin"/>
        </w:r>
        <w:r>
          <w:instrText xml:space="preserve"> PAGEREF _Toc15639 \h </w:instrText>
        </w:r>
        <w:r>
          <w:fldChar w:fldCharType="separate"/>
        </w:r>
        <w:r>
          <w:t>52</w:t>
        </w:r>
        <w:r>
          <w:fldChar w:fldCharType="end"/>
        </w:r>
      </w:hyperlink>
    </w:p>
    <w:p>
      <w:pPr>
        <w:pStyle w:val="TOC2"/>
        <w:tabs>
          <w:tab w:val="right" w:leader="dot" w:pos="8306"/>
        </w:tabs>
      </w:pPr>
      <w:hyperlink w:anchor="_Toc2387" w:history="1">
        <w:r>
          <w:rPr>
            <w:rFonts w:ascii="仿宋" w:eastAsia="仿宋" w:hAnsi="仿宋" w:cs="仿宋" w:hint="eastAsia"/>
            <w:lang w:eastAsia="zh-CN"/>
          </w:rPr>
          <w:t>(二)、供应商选择与合作</w:t>
        </w:r>
        <w:r>
          <w:tab/>
        </w:r>
        <w:r>
          <w:fldChar w:fldCharType="begin"/>
        </w:r>
        <w:r>
          <w:instrText xml:space="preserve"> PAGEREF _Toc2387 \h </w:instrText>
        </w:r>
        <w:r>
          <w:fldChar w:fldCharType="separate"/>
        </w:r>
        <w:r>
          <w:t>54</w:t>
        </w:r>
        <w:r>
          <w:fldChar w:fldCharType="end"/>
        </w:r>
      </w:hyperlink>
    </w:p>
    <w:p>
      <w:pPr>
        <w:pStyle w:val="TOC2"/>
        <w:tabs>
          <w:tab w:val="right" w:leader="dot" w:pos="8306"/>
        </w:tabs>
      </w:pPr>
      <w:hyperlink w:anchor="_Toc11739" w:history="1">
        <w:r>
          <w:rPr>
            <w:rFonts w:ascii="仿宋" w:eastAsia="仿宋" w:hAnsi="仿宋" w:cs="仿宋" w:hint="eastAsia"/>
            <w:lang w:eastAsia="zh-CN"/>
          </w:rPr>
          <w:t>(三)、物流与库存管理</w:t>
        </w:r>
        <w:r>
          <w:tab/>
        </w:r>
        <w:r>
          <w:fldChar w:fldCharType="begin"/>
        </w:r>
        <w:r>
          <w:instrText xml:space="preserve"> PAGEREF _Toc11739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84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08"/>
      <w:r>
        <w:rPr>
          <w:rFonts w:ascii="仿宋" w:eastAsia="仿宋" w:hAnsi="仿宋" w:cs="仿宋" w:hint="eastAsia"/>
          <w:sz w:val="28"/>
          <w:lang w:eastAsia="zh-CN"/>
        </w:rPr>
        <w:t>一、调节阀项目危机管理</w:t>
      </w:r>
      <w:bookmarkEnd w:id="2"/>
    </w:p>
    <w:p>
      <w:pPr>
        <w:pStyle w:val="Heading2"/>
        <w:rPr>
          <w:rFonts w:ascii="仿宋" w:eastAsia="仿宋" w:hAnsi="仿宋" w:cs="仿宋" w:hint="eastAsia"/>
          <w:lang w:eastAsia="zh-CN"/>
        </w:rPr>
      </w:pPr>
      <w:bookmarkStart w:id="3" w:name="_Toc31579"/>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调节阀项目危机管理中，危机预警与识别是确保调节阀项目稳健运行的核心步骤。通过建立全面的监测机制，调节阀项目团队旨在及时发现和理解潜在的风险和危机因素，以便采取及时的预防和应对措施，确保调节阀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首先，通过深入的风险评估，调节阀项目团队全面分析了整个调节阀项目和各个阶段可能存在的威胁。这包括准确评估每个潜在风险的发生概率和可能影响的程度，为后续危机预警提供了有力支持。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调节阀项目团队着重于明确定义调节阀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调节阀项目进展的持续监控，团队能够及时发现潜在问题并作出迅速反应。调节阀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在这一阶段，团队的专业素养和反应速度将发挥至关重要的作用，以确保潜在危机能够在初期得到有效的处理，最大程度地减轻负面影响。通过危机预警与识别，调节阀项目得以更有序、可控地推进。</w:t>
      </w:r>
    </w:p>
    <w:p>
      <w:pPr>
        <w:pStyle w:val="Heading2"/>
        <w:ind w:firstLine="560" w:firstLineChars="200"/>
        <w:rPr>
          <w:rFonts w:ascii="仿宋" w:eastAsia="仿宋" w:hAnsi="仿宋" w:cs="仿宋" w:hint="eastAsia"/>
          <w:sz w:val="28"/>
          <w:lang w:eastAsia="zh-CN"/>
        </w:rPr>
      </w:pPr>
      <w:bookmarkStart w:id="4" w:name="_Toc27516"/>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在危机发生时，调节阀项目团队立即行动，成立了应急小组。该小组的任务是迅速制定并实施紧急应对措施，以最小化潜在损失。以下是采取的主要措施：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暂停调节阀项目进度：为遏制危机蔓延，调节阀项目暂时停止进行，以便全面评估当前状况。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资源重新分配：重新评估调节阀项目资源的分配，确保最大限度地减小损失。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实时沟通：与关键利益相关者建立实时沟通机制，向他们传递调节阀项目危机的实际状况，保障调节阀项目核心利益。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在紧急应对的同时，调节阀项目团队强调了团队协作和有效沟通的重要性。以下是团队协作的关键举措：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信息共享机制：建立了信息共享平台，确保团队成员能够及时获取调节阀项目危机的实时信息。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领导者沟通：调节阀项目领导者通过定期会议和即时沟通工具，指导团队应对危机，保持团队稳定运行。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随着危机得到初步控制，调节阀项目团队转向制定恢复计划，以确保调节阀项目能够从中迅速恢复。主要恢复计划包括：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修复受损的进度计划：重新评估调节阀项目进度，制定修复计划，确保调节阀项目尽快回归正常进程。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重新调整资源分配：优化资源分配，确保调节阀项目在有限资源下高效运转。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风险管理机制加强：对调节阀项目风险进行全面评估，制定更强化的风险管理策略，以预防未来可能的危机。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8210"/>
      <w:r>
        <w:rPr>
          <w:rFonts w:ascii="仿宋" w:eastAsia="仿宋" w:hAnsi="仿宋" w:cs="仿宋" w:hint="eastAsia"/>
          <w:sz w:val="28"/>
          <w:lang w:eastAsia="zh-CN"/>
        </w:rPr>
        <w:t>二、调节阀项目选址可行性分析</w:t>
      </w:r>
      <w:bookmarkEnd w:id="5"/>
    </w:p>
    <w:p>
      <w:pPr>
        <w:pStyle w:val="Heading2"/>
        <w:rPr>
          <w:rFonts w:ascii="仿宋" w:eastAsia="仿宋" w:hAnsi="仿宋" w:cs="仿宋" w:hint="eastAsia"/>
          <w:lang w:eastAsia="zh-CN"/>
        </w:rPr>
      </w:pPr>
      <w:bookmarkStart w:id="6" w:name="_Toc19845"/>
      <w:r>
        <w:rPr>
          <w:rFonts w:ascii="仿宋" w:eastAsia="仿宋" w:hAnsi="仿宋" w:cs="仿宋" w:hint="eastAsia"/>
          <w:lang w:eastAsia="zh-CN"/>
        </w:rPr>
        <w:t>(一)、调节阀项目选址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该调节阀项目选址位于XX省XX市XX区XXX街道</w:t>
      </w:r>
    </w:p>
    <w:p>
      <w:pPr>
        <w:pStyle w:val="Heading2"/>
        <w:ind w:firstLine="560" w:firstLineChars="200"/>
        <w:rPr>
          <w:rFonts w:ascii="仿宋" w:eastAsia="仿宋" w:hAnsi="仿宋" w:cs="仿宋" w:hint="eastAsia"/>
          <w:sz w:val="28"/>
          <w:lang w:eastAsia="zh-CN"/>
        </w:rPr>
      </w:pPr>
      <w:bookmarkStart w:id="7" w:name="_Toc22024"/>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调节阀项目的征地面积将根据调节阀项目的实际规模和需求进行精确规划。具体面积XXX平方米，旨在确保调节阀项目不仅能够满足当前的发展需求，还能够预留空间以适应未来的扩展。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净用地面积是在征地面积基础上去除不可利用面积后的实际可开发用地。具体面积XXX平方米，考虑到环保、交通、安全等多方面因素，以确保调节阀项目在整体利用效率上达到最优。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调节阀项目计划建设的建筑总规模具体面积XXX平方米。这一规模的确定综合考虑了调节阀项目的性质、规模，以及城市规划的相关要求，确保建筑布局与周边环境协调一致。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绿地率是调节阀项目用地中被规划为绿地的比例。具体面积XXX平方米，旨在通过合理规划绿地，改善调节阀项目周边环境，提升居民生活质量，并符合城市整体绿化规划。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容积率是用地上可以建设的建筑总体积与用地面积之比。具体面积XXX，通过合理的容积率规划，确保调节阀项目建筑规模与周边环境和谐共生。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确保调节阀项目选址与当地城市规划相一致，具体面积XXX平方米。通过与城市规划部门深入沟通，确保调节阀项目不仅符合城市的整体发展方向，还能够融入城市的发展布局，为城市的长远发展贡献力量。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充分了解并确保调节阀项目选址符合当地产业政策，具体面积XXX平方米。这包括调节阀项目对当地经济的促进作用，以及对相关产业的带动效应，确保调节阀项目与地方政府的产业政策保持一致，促进共赢合作。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用地总体要求必须符合环保和可持续发展的原则，具体面积XXX平方米。通过采用绿色建筑设计、节能减排等措施，确保调节阀项目在建设和运营过程中对环境的影响最小化，达到可持续发展的要求。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确保调节阀项目选址具备必要的公共设施配套，具体面积XXX平方米。这包括交通便利性、教育、医疗等基础设施，以提高居民生活品质，使得调节阀项目选址更具吸引力。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考虑用地总体要求对当地社会稳定性的影响，具体面积XXX平方米。通过深入了解当地社区反馈，确保调节阀项目的选址和建设过程对当地社会和谐稳定产生积极作用。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调节阀项目选址不仅符合法规和规划，还在实际操作中具有可行性。这一全面规划将为调节阀项目的成功实施提供坚实的基础，确保调节阀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9288"/>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调节阀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调节阀项目的设备规划和空间设计中，我们将采取灵活设备布局的措施。设备布局将根据实际需求进行灵活设计，避免不必要的浪费。通过合理规划设备摆放位置，我们将提高设备的利用率，减少设备间距，以确保调节阀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调节阀项目内部引入共享设施的概念，例如共享会议室、办公区等。通过这种方式，我们可以减少对资源的重复建设，提高资源共享效率，从而减小调节阀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8384"/>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调节阀项目的总图布置中，我们将不同功能区域进行明确的规划，以最大程度满足调节阀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3484"/>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我们首先关注市场因素，包括潜在客户分布、竞争对手位置、市场需求等。通过深入的市场调研，我们能够更准确地评估选址对于市场开拓和产品销售的影响，确保调节阀项目能够在有利的市场环境中蓬勃发展。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调节阀项目对环境的影响是综合评价的重要因素之一。我们将详细考虑选址周边的自然环境、生态保护区、水源地等情况，确保调节阀项目的建设和运营对环境影响最小化，并符合当地的环保法规标准。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对选址的评价还需充分考虑当地政府的产业政策和法规。我们将详细了解调节阀项目所在地的相关政策，确保调节阀项目的规划和运营与当地法规相符，降低不必要的法律风险。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考虑到社会稳定性对企业运营的重要性，我们将评估选址地区的社会安全情况、劳工关系、社区反馈等方面，以确保调节阀项目的建设和运营不会受到社会稳定性的负面影响。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最后，我们将综合考虑用地成本，包括土地购置费用、土地开发成本等。通过对用地成本的详细评估，我们能够做出更为精确的经济效益分析，为调节阀项目的投资决策提供有力支持。</w:t>
      </w:r>
    </w:p>
    <w:p>
      <w:pPr>
        <w:pStyle w:val="Heading1"/>
        <w:ind w:firstLine="560" w:firstLineChars="200"/>
        <w:rPr>
          <w:rFonts w:ascii="仿宋" w:eastAsia="仿宋" w:hAnsi="仿宋" w:cs="仿宋" w:hint="eastAsia"/>
          <w:sz w:val="28"/>
          <w:lang w:eastAsia="zh-CN"/>
        </w:rPr>
      </w:pPr>
      <w:bookmarkStart w:id="11" w:name="_Toc10092"/>
      <w:r>
        <w:rPr>
          <w:rFonts w:ascii="仿宋" w:eastAsia="仿宋" w:hAnsi="仿宋" w:cs="仿宋" w:hint="eastAsia"/>
          <w:sz w:val="28"/>
          <w:lang w:eastAsia="zh-CN"/>
        </w:rPr>
        <w:t>三、调节阀项目可持续发展</w:t>
      </w:r>
      <w:bookmarkEnd w:id="11"/>
    </w:p>
    <w:p>
      <w:pPr>
        <w:pStyle w:val="Heading2"/>
        <w:rPr>
          <w:rFonts w:ascii="仿宋" w:eastAsia="仿宋" w:hAnsi="仿宋" w:cs="仿宋" w:hint="eastAsia"/>
          <w:lang w:eastAsia="zh-CN"/>
        </w:rPr>
      </w:pPr>
      <w:bookmarkStart w:id="12" w:name="_Toc8799"/>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调节阀项目中，调节阀项目团队着眼于未来，明确了可持续发展的战略方向。制定的具体可持续发展目标包括降低资源使用、采用环保技术、最大化社会效益等。这一步骤不仅有助于调节阀项目在环保和社会责任方面达到最高标准，也为未来提供了明确的指引，确保调节阀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可持续实践的融入调节阀项目管理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调节阀项目管理周期。从调节阀项目规划开始，调节阀项目团队就考虑了环境和社会的因素。在执行阶段，调节阀项目团队积极推动绿色技术的应用，优化资源利用。此外，关注员工的社会责任，通过培训和沟通活动提高员工对可持续发展的认知，使他们能够在日常工作中践行可持续实践。这些举措不仅为调节阀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3469"/>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扎根于调节阀项目的可持续发展理念，我们深信环保与社会责任是调节阀项目成功的关键支柱。在调节阀项目的每一步，我们都致力于通过创新和实践，履行对环境和社会的坚定责任。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调节阀项目团队通过引入先进的环保技术、建立高效的废物处理系统以及推动能源节约措施，积极履行环保责任。定期的环保监测和评估确保调节阀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调节阀项目不仅致力于自身可持续发展，还注重对社会的回馈。通过支持社区调节阀项目、参与慈善事业、提供培训机会等方式，调节阀项目积极履行社会责任。与当地社区建立积极互动，关注员工的工作与生活平衡，以及员工的身心健康，是调节阀项目在社会责任层面的关键举措。这样的实践不仅增强了调节阀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9409"/>
      <w:r>
        <w:rPr>
          <w:rFonts w:ascii="仿宋" w:eastAsia="仿宋" w:hAnsi="仿宋" w:cs="仿宋" w:hint="eastAsia"/>
          <w:sz w:val="28"/>
          <w:lang w:eastAsia="zh-CN"/>
        </w:rPr>
        <w:t>四、调节阀项目概论</w:t>
      </w:r>
      <w:bookmarkEnd w:id="14"/>
    </w:p>
    <w:p>
      <w:pPr>
        <w:pStyle w:val="Heading2"/>
        <w:rPr>
          <w:rFonts w:ascii="仿宋" w:eastAsia="仿宋" w:hAnsi="仿宋" w:cs="仿宋" w:hint="eastAsia"/>
          <w:lang w:eastAsia="zh-CN"/>
        </w:rPr>
      </w:pPr>
      <w:bookmarkStart w:id="15" w:name="_Toc20540"/>
      <w:r>
        <w:rPr>
          <w:rFonts w:ascii="仿宋" w:eastAsia="仿宋" w:hAnsi="仿宋" w:cs="仿宋" w:hint="eastAsia"/>
          <w:lang w:eastAsia="zh-CN"/>
        </w:rPr>
        <w:t>(一)、调节阀项目概况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调节阀项目的起源追溯至对市场的深入洞察。市场的不断演变与变革为调节阀项目提供了难得的机遇。当前市场存在的需求缺口和变革的大环境共同构成了调节阀项目的背景。这个调节阀项目旨在充分利用市场机遇，填补行业中尚未满足的需求，为客户提供全新的解决方案。市场的变革和需求的增长使得这个调节阀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调节阀项目名称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调节阀项目正式命名为调节阀。这个名称不仅仅是一个标识，更代表了调节阀项目的核心理念和愿景。它蕴含着调节阀项目所要解决问题的关键字，具有强烈的表达和辨识度，为调节阀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调节阀项目目标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调节阀项目的核心目标是提供一种全新、高效的解决方案，满足客户日益增长的需求。调节阀项目追求的不仅仅是满足市场需求，更是在市场中获得卓越的竞争优势。通过不断提升产品或服务的质量和创新水平，调节阀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调节阀项目范围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调节阀项目全面涵盖了产品研发、制造、市场推广和售后服务，确保从产品设计到最终用户体验的全方位关注。这一全面的调节阀项目范围是为了确保调节阀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调节阀项目时间表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调节阀项目计划在未来18个月内完成，包括研发、测试、市场试点和正式推出等不同阶段。这个时间表的合理设计是为了确保调节阀项目各个阶段的顺利推进，以便按时交付高质量的成果。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调节阀项目预算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调节阀项目总预算估算为XX百万美元，主要分配在研发、市场推广、人员培训和运营等方面。这一充足的预算为调节阀项目提供了充足的资源，确保调节阀项目在各个方面都能取得优异的表现。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调节阀项目风险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调节阀项目可能面临的风险包括市场接受度低、技术难题、竞争激烈等。调节阀项目团队已经制定了相应的风险应对计划，通过前瞻性的风险管理，确保调节阀项目在面对不确定性时能够迅速做出应对。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调节阀项目团队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调节阀项目汇聚了一支经验丰富、多领域专业素养的核心团队，确保调节阀项目在各个方面都能拥有高水平的执行力。团队的协同作战是调节阀项目成功的关键因素之一。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调节阀项目背景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调节阀项目的背景根植于市场对更高效、创新产品的渴望，同时也受到科技发展对行业格局的深刻改变的影响。这为调节阀项目提供了广阔的发展空间和市场需求。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调节阀项目现状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截至目前，调节阀项目已完成市场调研和技术验证，取得了初步的成功。这为调节阀项目在未来的发展奠定了坚实的基础，为更远大的目标打下了坚实的基石。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18582"/>
      <w:r>
        <w:rPr>
          <w:rFonts w:ascii="仿宋" w:eastAsia="仿宋" w:hAnsi="仿宋" w:cs="仿宋" w:hint="eastAsia"/>
          <w:sz w:val="28"/>
          <w:lang w:eastAsia="zh-CN"/>
        </w:rPr>
        <w:t>(二)、调节阀项目目标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keyword》调节阀项目首要业务目标是在市场中占据有利地位，实现产品/服务的成功推广和销售。通过不断提升产品质量、创新性，调节阀项目追求成为行业中的领导者，赢得更多客户的青睐。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在科技迅速发展的时代，调节阀项目着眼于技术创新。通过持续的研发和技术升级，调节阀项目旨在推出更具创新性的产品或服务，以满足市场对新鲜、先进解决方案的需求。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为了建立可持续的客户关系，调节阀项目设定了客户满意度目标。通过提供卓越的产品质量和优质的客户服务，调节阀项目追求赢得客户的信任和忠诚度，确保他们的满意度达到行业领先水平。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调节阀项目注重社会责任和可持续发展。通过实施环保、社会责任调节阀项目，调节阀项目致力于在经济发展的同时保护环境，促进社会公平，实现可持续经营。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调节阀项目的团队是实现目标的核心驱动力。因此，调节阀项目设定了团队发展目标，包括提升团队成员的专业技能、培养领导力，以及搭建协同高效的团队工作氛围。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600"/>
      <w:r>
        <w:rPr>
          <w:rFonts w:ascii="仿宋" w:eastAsia="仿宋" w:hAnsi="仿宋" w:cs="仿宋" w:hint="eastAsia"/>
          <w:sz w:val="28"/>
          <w:lang w:eastAsia="zh-CN"/>
        </w:rPr>
        <w:t>(三)、调节阀项目提出的理由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调节阀项目提出的理由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调节阀项目的提出源于对市场机遇的深刻洞察。当前市场中存在的需求缺口和行业发展趋势表明，有巨大的商业机会等待被开发。通过准确捕捉市场机遇，调节阀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调节阀项目的理念基于对技术创新的信仰。通过持续的研发和技术投入，调节阀项目有望推出更具创新性的产品或服务。在科技飞速发展的当下，调节阀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调节阀项目的提出是为了增强企业的行业竞争力。通过提升产品或服务的质量和独特性，调节阀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调节阀项目响应了消费者需求的变化。随着社会和科技的不断发展，消费者对产品和服务的需求也在发生变化。通过深入了解并及时回应消费者的新需求，调节阀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调节阀项目的提出是企业战略发展规划的一部分。在面对日益激烈的市场竞争和不断变化的商业环境中，调节阀项目作为企业战略的一环，旨在为企业开辟新的增长领域，巩固企业在行业中的地位。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调节阀项目的提出不仅仅是基于商业考量，还注重社会责任。通过推出环保、社会责任等方面的调节阀项目，调节阀企业可以在社会中树立积极形象，为社会做出积极贡献，实现经济效益和社会效益的双赢。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https://d.book118.com/707030200140006054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调节阀项目规划设计方案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调节阀项目规划设计方案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调节阀项目规划设计方案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调节阀项目规划设计方案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调节阀项目规划设计方案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调节阀项目规划设计方案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调节阀项目规划设计方案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调节阀项目规划设计方案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调节阀项目规划设计方案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调节阀项目规划设计方案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调节阀项目规划设计方案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调节阀项目规划设计方案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调节阀项目规划设计方案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调节阀项目规划设计方案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调节阀项目规划设计方案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调节阀项目规划设计方案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调节阀项目规划设计方案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8635DA"/>
    <w:rsid w:val="4D8635D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7030200140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2024-03-04T08:49:00Z</dcterms:created>
  <dcterms:modified xsi:type="dcterms:W3CDTF">2024-03-04T08:49:55Z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181F5F9BA1CC437789C003A753E3FB0B_11</vt:lpwstr>
  </property>
  <property fmtid="{D5CDD505-2E9C-101B-9397-08002B2CF9AE}" pid="3" name="KSOProductBuildVer">
    <vt:lpwstr>2052-12.1.0.16388</vt:lpwstr>
  </property>
</Properties>
</file>