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通信计费软件行业相关公司设立可行性研究报告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60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_Toc26609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22" w:history="1">
        <w:r>
          <w:rPr>
            <w:rFonts w:ascii="仿宋" w:eastAsia="仿宋" w:hAnsi="仿宋" w:cs="仿宋" w:hint="eastAsia"/>
            <w:lang w:eastAsia="zh-CN"/>
          </w:rPr>
          <w:t>一、通信计费软件筹建公司基本信息</w:t>
        </w:r>
        <w:r>
          <w:tab/>
        </w:r>
        <w:r>
          <w:fldChar w:fldCharType="begin"/>
        </w:r>
        <w:r>
          <w:instrText xml:space="preserve"> PAGEREF _Toc3822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_Toc28318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_Toc9207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_Toc12628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_Toc30960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2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_Toc26352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_Toc21157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6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_Toc8660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_Toc8975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_Toc8697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_Toc28825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_Toc26892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_Toc26107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_Toc16533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_Toc8182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_Toc13688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_Toc5747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_Toc6571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_Toc15742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_Toc10693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_Toc32029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_Toc7231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_Toc3658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_Toc14594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_Toc10429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_Toc29333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_Toc20450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3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_Toc13738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_Toc16567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_Toc20327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_Toc14442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_Toc15059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_Toc28021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3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_Toc9335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_Toc7741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_Toc29241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_Toc6477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_Toc17957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1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_Toc7916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" w:history="1">
        <w:r>
          <w:rPr>
            <w:rFonts w:ascii="仿宋" w:eastAsia="仿宋" w:hAnsi="仿宋" w:cs="仿宋" w:hint="eastAsia"/>
            <w:lang w:eastAsia="zh-CN"/>
          </w:rPr>
          <w:t>(一)、通信计费软件项目进度安排</w:t>
        </w:r>
        <w:r>
          <w:tab/>
        </w:r>
        <w:r>
          <w:fldChar w:fldCharType="begin"/>
        </w:r>
        <w:r>
          <w:instrText xml:space="preserve"> PAGEREF _Toc1844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0" w:history="1">
        <w:r>
          <w:rPr>
            <w:rFonts w:ascii="仿宋" w:eastAsia="仿宋" w:hAnsi="仿宋" w:cs="仿宋" w:hint="eastAsia"/>
            <w:lang w:eastAsia="zh-CN"/>
          </w:rPr>
          <w:t>(二)、通信计费软件项目实施保障措施</w:t>
        </w:r>
        <w:r>
          <w:tab/>
        </w:r>
        <w:r>
          <w:fldChar w:fldCharType="begin"/>
        </w:r>
        <w:r>
          <w:instrText xml:space="preserve"> PAGEREF _Toc16310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1" w:history="1">
        <w:r>
          <w:rPr>
            <w:rFonts w:ascii="仿宋" w:eastAsia="仿宋" w:hAnsi="仿宋" w:cs="仿宋" w:hint="eastAsia"/>
            <w:lang w:eastAsia="zh-CN"/>
          </w:rPr>
          <w:t>九、通信计费软件项目风险分析</w:t>
        </w:r>
        <w:r>
          <w:tab/>
        </w:r>
        <w:r>
          <w:fldChar w:fldCharType="begin"/>
        </w:r>
        <w:r>
          <w:instrText xml:space="preserve"> PAGEREF _Toc25491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0" w:history="1">
        <w:r>
          <w:rPr>
            <w:rFonts w:ascii="仿宋" w:eastAsia="仿宋" w:hAnsi="仿宋" w:cs="仿宋" w:hint="eastAsia"/>
            <w:lang w:eastAsia="zh-CN"/>
          </w:rPr>
          <w:t>(一)、通信计费软件项目风险分析</w:t>
        </w:r>
        <w:r>
          <w:tab/>
        </w:r>
        <w:r>
          <w:fldChar w:fldCharType="begin"/>
        </w:r>
        <w:r>
          <w:instrText xml:space="preserve"> PAGEREF _Toc27520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0" w:history="1">
        <w:r>
          <w:rPr>
            <w:rFonts w:ascii="仿宋" w:eastAsia="仿宋" w:hAnsi="仿宋" w:cs="仿宋" w:hint="eastAsia"/>
            <w:lang w:eastAsia="zh-CN"/>
          </w:rPr>
          <w:t>(二)、通信计费软件项目风险对策</w:t>
        </w:r>
        <w:r>
          <w:tab/>
        </w:r>
        <w:r>
          <w:fldChar w:fldCharType="begin"/>
        </w:r>
        <w:r>
          <w:instrText xml:space="preserve"> PAGEREF _Toc9750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_Toc14447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6" w:history="1">
        <w:r>
          <w:rPr>
            <w:rFonts w:ascii="仿宋" w:eastAsia="仿宋" w:hAnsi="仿宋" w:cs="仿宋" w:hint="eastAsia"/>
            <w:lang w:eastAsia="zh-CN"/>
          </w:rPr>
          <w:t>(一)、通信计费软件项目背景分析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1" w:history="1">
        <w:r>
          <w:rPr>
            <w:rFonts w:ascii="仿宋" w:eastAsia="仿宋" w:hAnsi="仿宋" w:cs="仿宋" w:hint="eastAsia"/>
            <w:lang w:eastAsia="zh-CN"/>
          </w:rPr>
          <w:t>(二)、通信计费软件项目建设必要性分析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_Toc23445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_Toc13420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_Toc10183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_Toc31477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_Toc23131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1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_Toc20301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_Toc7484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2" w:history="1">
        <w:r>
          <w:rPr>
            <w:rFonts w:ascii="仿宋" w:eastAsia="仿宋" w:hAnsi="仿宋" w:cs="仿宋" w:hint="eastAsia"/>
            <w:lang w:eastAsia="zh-CN"/>
          </w:rPr>
          <w:t>(二)、合作通信计费软件项目</w:t>
        </w:r>
        <w:r>
          <w:tab/>
        </w:r>
        <w:r>
          <w:fldChar w:fldCharType="begin"/>
        </w:r>
        <w:r>
          <w:instrText xml:space="preserve"> PAGEREF _Toc14992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_Toc25820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41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_Toc22541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1" w:history="1">
        <w:r>
          <w:rPr>
            <w:rFonts w:ascii="仿宋" w:eastAsia="仿宋" w:hAnsi="仿宋" w:cs="仿宋" w:hint="eastAsia"/>
            <w:lang w:eastAsia="zh-CN"/>
          </w:rPr>
          <w:t>(一)、社会责任通信计费软件项目</w:t>
        </w:r>
        <w:r>
          <w:tab/>
        </w:r>
        <w:r>
          <w:fldChar w:fldCharType="begin"/>
        </w:r>
        <w:r>
          <w:instrText xml:space="preserve"> PAGEREF _Toc32111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_Toc20697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60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822"/>
      <w:r>
        <w:rPr>
          <w:rFonts w:ascii="仿宋" w:eastAsia="仿宋" w:hAnsi="仿宋" w:cs="仿宋" w:hint="eastAsia"/>
          <w:sz w:val="28"/>
          <w:lang w:eastAsia="zh-CN"/>
        </w:rPr>
        <w:t>一、通信计费软件筹建公司基本信息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31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05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46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9207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62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经营范围：从事XXX相关业务(企业依法自主选择经营通信计费软件项目，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开展经营活动；依法须经批准的通信计费软件项目，经相关部门批准后依批准的内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容开展经营活动；不得从事本市产业政策禁止和限制类通信计费软件项目的经营活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960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https://d.book118.com/707031031061006043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通信计费软件行业相关公司设立可行性研究报告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通信计费软件行业相关公司设立可行性研究报告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通信计费软件行业相关公司设立可行性研究报告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通信计费软件行业相关公司设立可行性研究报告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通信计费软件行业相关公司设立可行性研究报告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0703103106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2024-02-02T22:31:00Z</dcterms:created>
  <dcterms:modified xsi:type="dcterms:W3CDTF">2024-02-02T22:32:13Z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9370155C85B14D1580E6D06918D79175_11</vt:lpwstr>
  </property>
  <property fmtid="{D5CDD505-2E9C-101B-9397-08002B2CF9AE}" pid="3" name="KSOProductBuildVer">
    <vt:lpwstr>2052-12.1.0.16250</vt:lpwstr>
  </property>
</Properties>
</file>