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低损耗变压器项目规划设计蓝图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54" w:history="1">
        <w:r>
          <w:rPr>
            <w:rFonts w:ascii="仿宋" w:eastAsia="仿宋" w:hAnsi="仿宋" w:cs="仿宋" w:hint="eastAsia"/>
            <w:lang w:eastAsia="zh-CN"/>
          </w:rPr>
          <w:t>前言</w:t>
        </w:r>
        <w:r>
          <w:tab/>
        </w:r>
        <w:r>
          <w:fldChar w:fldCharType="begin"/>
        </w:r>
        <w:r>
          <w:instrText xml:space="preserve"> PAGEREF _Toc8354 \h </w:instrText>
        </w:r>
        <w:r>
          <w:fldChar w:fldCharType="separate"/>
        </w:r>
        <w:r>
          <w:t>3</w:t>
        </w:r>
        <w:r>
          <w:fldChar w:fldCharType="end"/>
        </w:r>
      </w:hyperlink>
    </w:p>
    <w:p>
      <w:pPr>
        <w:pStyle w:val="TOC1"/>
        <w:tabs>
          <w:tab w:val="right" w:leader="dot" w:pos="8306"/>
        </w:tabs>
      </w:pPr>
      <w:hyperlink w:anchor="_Toc1010" w:history="1">
        <w:r>
          <w:rPr>
            <w:rFonts w:ascii="仿宋" w:eastAsia="仿宋" w:hAnsi="仿宋" w:cs="仿宋" w:hint="eastAsia"/>
            <w:lang w:eastAsia="zh-CN"/>
          </w:rPr>
          <w:t>一、低损耗变压器项目选址可行性分析</w:t>
        </w:r>
        <w:r>
          <w:tab/>
        </w:r>
        <w:r>
          <w:fldChar w:fldCharType="begin"/>
        </w:r>
        <w:r>
          <w:instrText xml:space="preserve"> PAGEREF _Toc1010 \h </w:instrText>
        </w:r>
        <w:r>
          <w:fldChar w:fldCharType="separate"/>
        </w:r>
        <w:r>
          <w:t>3</w:t>
        </w:r>
        <w:r>
          <w:fldChar w:fldCharType="end"/>
        </w:r>
      </w:hyperlink>
    </w:p>
    <w:p>
      <w:pPr>
        <w:pStyle w:val="TOC2"/>
        <w:tabs>
          <w:tab w:val="right" w:leader="dot" w:pos="8306"/>
        </w:tabs>
      </w:pPr>
      <w:hyperlink w:anchor="_Toc22059" w:history="1">
        <w:r>
          <w:rPr>
            <w:rFonts w:ascii="仿宋" w:eastAsia="仿宋" w:hAnsi="仿宋" w:cs="仿宋" w:hint="eastAsia"/>
            <w:lang w:eastAsia="zh-CN"/>
          </w:rPr>
          <w:t>(一)、低损耗变压器项目选址</w:t>
        </w:r>
        <w:r>
          <w:tab/>
        </w:r>
        <w:r>
          <w:fldChar w:fldCharType="begin"/>
        </w:r>
        <w:r>
          <w:instrText xml:space="preserve"> PAGEREF _Toc22059 \h </w:instrText>
        </w:r>
        <w:r>
          <w:fldChar w:fldCharType="separate"/>
        </w:r>
        <w:r>
          <w:t>3</w:t>
        </w:r>
        <w:r>
          <w:fldChar w:fldCharType="end"/>
        </w:r>
      </w:hyperlink>
    </w:p>
    <w:p>
      <w:pPr>
        <w:pStyle w:val="TOC2"/>
        <w:tabs>
          <w:tab w:val="right" w:leader="dot" w:pos="8306"/>
        </w:tabs>
      </w:pPr>
      <w:hyperlink w:anchor="_Toc821" w:history="1">
        <w:r>
          <w:rPr>
            <w:rFonts w:ascii="仿宋" w:eastAsia="仿宋" w:hAnsi="仿宋" w:cs="仿宋" w:hint="eastAsia"/>
            <w:lang w:eastAsia="zh-CN"/>
          </w:rPr>
          <w:t>(二)、用地控制指标</w:t>
        </w:r>
        <w:r>
          <w:tab/>
        </w:r>
        <w:r>
          <w:fldChar w:fldCharType="begin"/>
        </w:r>
        <w:r>
          <w:instrText xml:space="preserve"> PAGEREF _Toc821 \h </w:instrText>
        </w:r>
        <w:r>
          <w:fldChar w:fldCharType="separate"/>
        </w:r>
        <w:r>
          <w:t>3</w:t>
        </w:r>
        <w:r>
          <w:fldChar w:fldCharType="end"/>
        </w:r>
      </w:hyperlink>
    </w:p>
    <w:p>
      <w:pPr>
        <w:pStyle w:val="TOC2"/>
        <w:tabs>
          <w:tab w:val="right" w:leader="dot" w:pos="8306"/>
        </w:tabs>
      </w:pPr>
      <w:hyperlink w:anchor="_Toc2147" w:history="1">
        <w:r>
          <w:rPr>
            <w:rFonts w:ascii="仿宋" w:eastAsia="仿宋" w:hAnsi="仿宋" w:cs="仿宋" w:hint="eastAsia"/>
            <w:lang w:eastAsia="zh-CN"/>
          </w:rPr>
          <w:t>(三)、节约用地措施</w:t>
        </w:r>
        <w:r>
          <w:tab/>
        </w:r>
        <w:r>
          <w:fldChar w:fldCharType="begin"/>
        </w:r>
        <w:r>
          <w:instrText xml:space="preserve"> PAGEREF _Toc2147 \h </w:instrText>
        </w:r>
        <w:r>
          <w:fldChar w:fldCharType="separate"/>
        </w:r>
        <w:r>
          <w:t>5</w:t>
        </w:r>
        <w:r>
          <w:fldChar w:fldCharType="end"/>
        </w:r>
      </w:hyperlink>
    </w:p>
    <w:p>
      <w:pPr>
        <w:pStyle w:val="TOC2"/>
        <w:tabs>
          <w:tab w:val="right" w:leader="dot" w:pos="8306"/>
        </w:tabs>
      </w:pPr>
      <w:hyperlink w:anchor="_Toc11688" w:history="1">
        <w:r>
          <w:rPr>
            <w:rFonts w:ascii="仿宋" w:eastAsia="仿宋" w:hAnsi="仿宋" w:cs="仿宋" w:hint="eastAsia"/>
            <w:lang w:eastAsia="zh-CN"/>
          </w:rPr>
          <w:t>(四)、总图布置方案</w:t>
        </w:r>
        <w:r>
          <w:tab/>
        </w:r>
        <w:r>
          <w:fldChar w:fldCharType="begin"/>
        </w:r>
        <w:r>
          <w:instrText xml:space="preserve"> PAGEREF _Toc11688 \h </w:instrText>
        </w:r>
        <w:r>
          <w:fldChar w:fldCharType="separate"/>
        </w:r>
        <w:r>
          <w:t>6</w:t>
        </w:r>
        <w:r>
          <w:fldChar w:fldCharType="end"/>
        </w:r>
      </w:hyperlink>
    </w:p>
    <w:p>
      <w:pPr>
        <w:pStyle w:val="TOC2"/>
        <w:tabs>
          <w:tab w:val="right" w:leader="dot" w:pos="8306"/>
        </w:tabs>
      </w:pPr>
      <w:hyperlink w:anchor="_Toc21083" w:history="1">
        <w:r>
          <w:rPr>
            <w:rFonts w:ascii="仿宋" w:eastAsia="仿宋" w:hAnsi="仿宋" w:cs="仿宋" w:hint="eastAsia"/>
            <w:lang w:eastAsia="zh-CN"/>
          </w:rPr>
          <w:t>(五)、选址综合评价</w:t>
        </w:r>
        <w:r>
          <w:tab/>
        </w:r>
        <w:r>
          <w:fldChar w:fldCharType="begin"/>
        </w:r>
        <w:r>
          <w:instrText xml:space="preserve"> PAGEREF _Toc21083 \h </w:instrText>
        </w:r>
        <w:r>
          <w:fldChar w:fldCharType="separate"/>
        </w:r>
        <w:r>
          <w:t>7</w:t>
        </w:r>
        <w:r>
          <w:fldChar w:fldCharType="end"/>
        </w:r>
      </w:hyperlink>
    </w:p>
    <w:p>
      <w:pPr>
        <w:pStyle w:val="TOC1"/>
        <w:tabs>
          <w:tab w:val="right" w:leader="dot" w:pos="8306"/>
        </w:tabs>
      </w:pPr>
      <w:hyperlink w:anchor="_Toc19952" w:history="1">
        <w:r>
          <w:rPr>
            <w:rFonts w:ascii="仿宋" w:eastAsia="仿宋" w:hAnsi="仿宋" w:cs="仿宋" w:hint="eastAsia"/>
            <w:lang w:eastAsia="zh-CN"/>
          </w:rPr>
          <w:t>二、低损耗变压器项目建设背景及必要性分析</w:t>
        </w:r>
        <w:r>
          <w:tab/>
        </w:r>
        <w:r>
          <w:fldChar w:fldCharType="begin"/>
        </w:r>
        <w:r>
          <w:instrText xml:space="preserve"> PAGEREF _Toc19952 \h </w:instrText>
        </w:r>
        <w:r>
          <w:fldChar w:fldCharType="separate"/>
        </w:r>
        <w:r>
          <w:t>8</w:t>
        </w:r>
        <w:r>
          <w:fldChar w:fldCharType="end"/>
        </w:r>
      </w:hyperlink>
    </w:p>
    <w:p>
      <w:pPr>
        <w:pStyle w:val="TOC2"/>
        <w:tabs>
          <w:tab w:val="right" w:leader="dot" w:pos="8306"/>
        </w:tabs>
      </w:pPr>
      <w:hyperlink w:anchor="_Toc26769" w:history="1">
        <w:r>
          <w:rPr>
            <w:rFonts w:ascii="仿宋" w:eastAsia="仿宋" w:hAnsi="仿宋" w:cs="仿宋" w:hint="eastAsia"/>
            <w:lang w:eastAsia="zh-CN"/>
          </w:rPr>
          <w:t>(一)、低损耗变压器项目背景分析</w:t>
        </w:r>
        <w:r>
          <w:tab/>
        </w:r>
        <w:r>
          <w:fldChar w:fldCharType="begin"/>
        </w:r>
        <w:r>
          <w:instrText xml:space="preserve"> PAGEREF _Toc26769 \h </w:instrText>
        </w:r>
        <w:r>
          <w:fldChar w:fldCharType="separate"/>
        </w:r>
        <w:r>
          <w:t>8</w:t>
        </w:r>
        <w:r>
          <w:fldChar w:fldCharType="end"/>
        </w:r>
      </w:hyperlink>
    </w:p>
    <w:p>
      <w:pPr>
        <w:pStyle w:val="TOC2"/>
        <w:tabs>
          <w:tab w:val="right" w:leader="dot" w:pos="8306"/>
        </w:tabs>
      </w:pPr>
      <w:hyperlink w:anchor="_Toc20797" w:history="1">
        <w:r>
          <w:rPr>
            <w:rFonts w:ascii="仿宋" w:eastAsia="仿宋" w:hAnsi="仿宋" w:cs="仿宋" w:hint="eastAsia"/>
            <w:lang w:eastAsia="zh-CN"/>
          </w:rPr>
          <w:t>(二)、低损耗变压器项目建设必要性分析</w:t>
        </w:r>
        <w:r>
          <w:tab/>
        </w:r>
        <w:r>
          <w:fldChar w:fldCharType="begin"/>
        </w:r>
        <w:r>
          <w:instrText xml:space="preserve"> PAGEREF _Toc20797 \h </w:instrText>
        </w:r>
        <w:r>
          <w:fldChar w:fldCharType="separate"/>
        </w:r>
        <w:r>
          <w:t>10</w:t>
        </w:r>
        <w:r>
          <w:fldChar w:fldCharType="end"/>
        </w:r>
      </w:hyperlink>
    </w:p>
    <w:p>
      <w:pPr>
        <w:pStyle w:val="TOC1"/>
        <w:tabs>
          <w:tab w:val="right" w:leader="dot" w:pos="8306"/>
        </w:tabs>
      </w:pPr>
      <w:hyperlink w:anchor="_Toc2942" w:history="1">
        <w:r>
          <w:rPr>
            <w:rFonts w:ascii="仿宋" w:eastAsia="仿宋" w:hAnsi="仿宋" w:cs="仿宋" w:hint="eastAsia"/>
            <w:lang w:eastAsia="zh-CN"/>
          </w:rPr>
          <w:t>三、市场分析、调研</w:t>
        </w:r>
        <w:r>
          <w:tab/>
        </w:r>
        <w:r>
          <w:fldChar w:fldCharType="begin"/>
        </w:r>
        <w:r>
          <w:instrText xml:space="preserve"> PAGEREF _Toc2942 \h </w:instrText>
        </w:r>
        <w:r>
          <w:fldChar w:fldCharType="separate"/>
        </w:r>
        <w:r>
          <w:t>11</w:t>
        </w:r>
        <w:r>
          <w:fldChar w:fldCharType="end"/>
        </w:r>
      </w:hyperlink>
    </w:p>
    <w:p>
      <w:pPr>
        <w:pStyle w:val="TOC2"/>
        <w:tabs>
          <w:tab w:val="right" w:leader="dot" w:pos="8306"/>
        </w:tabs>
      </w:pPr>
      <w:hyperlink w:anchor="_Toc26145" w:history="1">
        <w:r>
          <w:rPr>
            <w:rFonts w:ascii="仿宋" w:eastAsia="仿宋" w:hAnsi="仿宋" w:cs="仿宋" w:hint="eastAsia"/>
            <w:lang w:eastAsia="zh-CN"/>
          </w:rPr>
          <w:t>(一)、低损耗变压器行业分析</w:t>
        </w:r>
        <w:r>
          <w:tab/>
        </w:r>
        <w:r>
          <w:fldChar w:fldCharType="begin"/>
        </w:r>
        <w:r>
          <w:instrText xml:space="preserve"> PAGEREF _Toc26145 \h </w:instrText>
        </w:r>
        <w:r>
          <w:fldChar w:fldCharType="separate"/>
        </w:r>
        <w:r>
          <w:t>11</w:t>
        </w:r>
        <w:r>
          <w:fldChar w:fldCharType="end"/>
        </w:r>
      </w:hyperlink>
    </w:p>
    <w:p>
      <w:pPr>
        <w:pStyle w:val="TOC2"/>
        <w:tabs>
          <w:tab w:val="right" w:leader="dot" w:pos="8306"/>
        </w:tabs>
      </w:pPr>
      <w:hyperlink w:anchor="_Toc18297" w:history="1">
        <w:r>
          <w:rPr>
            <w:rFonts w:ascii="仿宋" w:eastAsia="仿宋" w:hAnsi="仿宋" w:cs="仿宋" w:hint="eastAsia"/>
            <w:lang w:eastAsia="zh-CN"/>
          </w:rPr>
          <w:t>(二)、低损耗变压器市场分析预测</w:t>
        </w:r>
        <w:r>
          <w:tab/>
        </w:r>
        <w:r>
          <w:fldChar w:fldCharType="begin"/>
        </w:r>
        <w:r>
          <w:instrText xml:space="preserve"> PAGEREF _Toc18297 \h </w:instrText>
        </w:r>
        <w:r>
          <w:fldChar w:fldCharType="separate"/>
        </w:r>
        <w:r>
          <w:t>12</w:t>
        </w:r>
        <w:r>
          <w:fldChar w:fldCharType="end"/>
        </w:r>
      </w:hyperlink>
    </w:p>
    <w:p>
      <w:pPr>
        <w:pStyle w:val="TOC1"/>
        <w:tabs>
          <w:tab w:val="right" w:leader="dot" w:pos="8306"/>
        </w:tabs>
      </w:pPr>
      <w:hyperlink w:anchor="_Toc26457" w:history="1">
        <w:r>
          <w:rPr>
            <w:rFonts w:ascii="仿宋" w:eastAsia="仿宋" w:hAnsi="仿宋" w:cs="仿宋" w:hint="eastAsia"/>
            <w:lang w:eastAsia="zh-CN"/>
          </w:rPr>
          <w:t>四、低损耗变压器项目危机管理</w:t>
        </w:r>
        <w:r>
          <w:tab/>
        </w:r>
        <w:r>
          <w:fldChar w:fldCharType="begin"/>
        </w:r>
        <w:r>
          <w:instrText xml:space="preserve"> PAGEREF _Toc26457 \h </w:instrText>
        </w:r>
        <w:r>
          <w:fldChar w:fldCharType="separate"/>
        </w:r>
        <w:r>
          <w:t>13</w:t>
        </w:r>
        <w:r>
          <w:fldChar w:fldCharType="end"/>
        </w:r>
      </w:hyperlink>
    </w:p>
    <w:p>
      <w:pPr>
        <w:pStyle w:val="TOC2"/>
        <w:tabs>
          <w:tab w:val="right" w:leader="dot" w:pos="8306"/>
        </w:tabs>
      </w:pPr>
      <w:hyperlink w:anchor="_Toc13549" w:history="1">
        <w:r>
          <w:rPr>
            <w:rFonts w:ascii="仿宋" w:eastAsia="仿宋" w:hAnsi="仿宋" w:cs="仿宋" w:hint="eastAsia"/>
            <w:lang w:eastAsia="zh-CN"/>
          </w:rPr>
          <w:t>(一)、危机预警与识别</w:t>
        </w:r>
        <w:r>
          <w:tab/>
        </w:r>
        <w:r>
          <w:fldChar w:fldCharType="begin"/>
        </w:r>
        <w:r>
          <w:instrText xml:space="preserve"> PAGEREF _Toc13549 \h </w:instrText>
        </w:r>
        <w:r>
          <w:fldChar w:fldCharType="separate"/>
        </w:r>
        <w:r>
          <w:t>13</w:t>
        </w:r>
        <w:r>
          <w:fldChar w:fldCharType="end"/>
        </w:r>
      </w:hyperlink>
    </w:p>
    <w:p>
      <w:pPr>
        <w:pStyle w:val="TOC2"/>
        <w:tabs>
          <w:tab w:val="right" w:leader="dot" w:pos="8306"/>
        </w:tabs>
      </w:pPr>
      <w:hyperlink w:anchor="_Toc6598" w:history="1">
        <w:r>
          <w:rPr>
            <w:rFonts w:ascii="仿宋" w:eastAsia="仿宋" w:hAnsi="仿宋" w:cs="仿宋" w:hint="eastAsia"/>
            <w:lang w:eastAsia="zh-CN"/>
          </w:rPr>
          <w:t>(二)、危机应对与恢复</w:t>
        </w:r>
        <w:r>
          <w:tab/>
        </w:r>
        <w:r>
          <w:fldChar w:fldCharType="begin"/>
        </w:r>
        <w:r>
          <w:instrText xml:space="preserve"> PAGEREF _Toc6598 \h </w:instrText>
        </w:r>
        <w:r>
          <w:fldChar w:fldCharType="separate"/>
        </w:r>
        <w:r>
          <w:t>14</w:t>
        </w:r>
        <w:r>
          <w:fldChar w:fldCharType="end"/>
        </w:r>
      </w:hyperlink>
    </w:p>
    <w:p>
      <w:pPr>
        <w:pStyle w:val="TOC1"/>
        <w:tabs>
          <w:tab w:val="right" w:leader="dot" w:pos="8306"/>
        </w:tabs>
      </w:pPr>
      <w:hyperlink w:anchor="_Toc17132" w:history="1">
        <w:r>
          <w:rPr>
            <w:rFonts w:ascii="仿宋" w:eastAsia="仿宋" w:hAnsi="仿宋" w:cs="仿宋" w:hint="eastAsia"/>
            <w:lang w:eastAsia="zh-CN"/>
          </w:rPr>
          <w:t>五、低损耗变压器项目概论</w:t>
        </w:r>
        <w:r>
          <w:tab/>
        </w:r>
        <w:r>
          <w:fldChar w:fldCharType="begin"/>
        </w:r>
        <w:r>
          <w:instrText xml:space="preserve"> PAGEREF _Toc17132 \h </w:instrText>
        </w:r>
        <w:r>
          <w:fldChar w:fldCharType="separate"/>
        </w:r>
        <w:r>
          <w:t>16</w:t>
        </w:r>
        <w:r>
          <w:fldChar w:fldCharType="end"/>
        </w:r>
      </w:hyperlink>
    </w:p>
    <w:p>
      <w:pPr>
        <w:pStyle w:val="TOC2"/>
        <w:tabs>
          <w:tab w:val="right" w:leader="dot" w:pos="8306"/>
        </w:tabs>
      </w:pPr>
      <w:hyperlink w:anchor="_Toc16153" w:history="1">
        <w:r>
          <w:rPr>
            <w:rFonts w:ascii="仿宋" w:eastAsia="仿宋" w:hAnsi="仿宋" w:cs="仿宋" w:hint="eastAsia"/>
            <w:lang w:eastAsia="zh-CN"/>
          </w:rPr>
          <w:t>(一)、低损耗变压器项目概况</w:t>
        </w:r>
        <w:r>
          <w:tab/>
        </w:r>
        <w:r>
          <w:fldChar w:fldCharType="begin"/>
        </w:r>
        <w:r>
          <w:instrText xml:space="preserve"> PAGEREF _Toc16153 \h </w:instrText>
        </w:r>
        <w:r>
          <w:fldChar w:fldCharType="separate"/>
        </w:r>
        <w:r>
          <w:t>16</w:t>
        </w:r>
        <w:r>
          <w:fldChar w:fldCharType="end"/>
        </w:r>
      </w:hyperlink>
    </w:p>
    <w:p>
      <w:pPr>
        <w:pStyle w:val="TOC2"/>
        <w:tabs>
          <w:tab w:val="right" w:leader="dot" w:pos="8306"/>
        </w:tabs>
      </w:pPr>
      <w:hyperlink w:anchor="_Toc10147" w:history="1">
        <w:r>
          <w:rPr>
            <w:rFonts w:ascii="仿宋" w:eastAsia="仿宋" w:hAnsi="仿宋" w:cs="仿宋" w:hint="eastAsia"/>
            <w:lang w:eastAsia="zh-CN"/>
          </w:rPr>
          <w:t>(二)、低损耗变压器项目目标</w:t>
        </w:r>
        <w:r>
          <w:tab/>
        </w:r>
        <w:r>
          <w:fldChar w:fldCharType="begin"/>
        </w:r>
        <w:r>
          <w:instrText xml:space="preserve"> PAGEREF _Toc10147 \h </w:instrText>
        </w:r>
        <w:r>
          <w:fldChar w:fldCharType="separate"/>
        </w:r>
        <w:r>
          <w:t>18</w:t>
        </w:r>
        <w:r>
          <w:fldChar w:fldCharType="end"/>
        </w:r>
      </w:hyperlink>
    </w:p>
    <w:p>
      <w:pPr>
        <w:pStyle w:val="TOC2"/>
        <w:tabs>
          <w:tab w:val="right" w:leader="dot" w:pos="8306"/>
        </w:tabs>
      </w:pPr>
      <w:hyperlink w:anchor="_Toc19207" w:history="1">
        <w:r>
          <w:rPr>
            <w:rFonts w:ascii="仿宋" w:eastAsia="仿宋" w:hAnsi="仿宋" w:cs="仿宋" w:hint="eastAsia"/>
            <w:lang w:eastAsia="zh-CN"/>
          </w:rPr>
          <w:t>(三)、低损耗变压器项目提出的理由</w:t>
        </w:r>
        <w:r>
          <w:tab/>
        </w:r>
        <w:r>
          <w:fldChar w:fldCharType="begin"/>
        </w:r>
        <w:r>
          <w:instrText xml:space="preserve"> PAGEREF _Toc19207 \h </w:instrText>
        </w:r>
        <w:r>
          <w:fldChar w:fldCharType="separate"/>
        </w:r>
        <w:r>
          <w:t>19</w:t>
        </w:r>
        <w:r>
          <w:fldChar w:fldCharType="end"/>
        </w:r>
      </w:hyperlink>
    </w:p>
    <w:p>
      <w:pPr>
        <w:pStyle w:val="TOC2"/>
        <w:tabs>
          <w:tab w:val="right" w:leader="dot" w:pos="8306"/>
        </w:tabs>
      </w:pPr>
      <w:hyperlink w:anchor="_Toc11587" w:history="1">
        <w:r>
          <w:rPr>
            <w:rFonts w:ascii="仿宋" w:eastAsia="仿宋" w:hAnsi="仿宋" w:cs="仿宋" w:hint="eastAsia"/>
            <w:lang w:eastAsia="zh-CN"/>
          </w:rPr>
          <w:t>(四)、低损耗变压器项目意义</w:t>
        </w:r>
        <w:r>
          <w:tab/>
        </w:r>
        <w:r>
          <w:fldChar w:fldCharType="begin"/>
        </w:r>
        <w:r>
          <w:instrText xml:space="preserve"> PAGEREF _Toc11587 \h </w:instrText>
        </w:r>
        <w:r>
          <w:fldChar w:fldCharType="separate"/>
        </w:r>
        <w:r>
          <w:t>21</w:t>
        </w:r>
        <w:r>
          <w:fldChar w:fldCharType="end"/>
        </w:r>
      </w:hyperlink>
    </w:p>
    <w:p>
      <w:pPr>
        <w:pStyle w:val="TOC2"/>
        <w:tabs>
          <w:tab w:val="right" w:leader="dot" w:pos="8306"/>
        </w:tabs>
      </w:pPr>
      <w:hyperlink w:anchor="_Toc14084" w:history="1">
        <w:r>
          <w:rPr>
            <w:rFonts w:ascii="仿宋" w:eastAsia="仿宋" w:hAnsi="仿宋" w:cs="仿宋" w:hint="eastAsia"/>
            <w:lang w:eastAsia="zh-CN"/>
          </w:rPr>
          <w:t>(五)、低损耗变压器项目背景</w:t>
        </w:r>
        <w:r>
          <w:tab/>
        </w:r>
        <w:r>
          <w:fldChar w:fldCharType="begin"/>
        </w:r>
        <w:r>
          <w:instrText xml:space="preserve"> PAGEREF _Toc14084 \h </w:instrText>
        </w:r>
        <w:r>
          <w:fldChar w:fldCharType="separate"/>
        </w:r>
        <w:r>
          <w:t>21</w:t>
        </w:r>
        <w:r>
          <w:fldChar w:fldCharType="end"/>
        </w:r>
      </w:hyperlink>
    </w:p>
    <w:p>
      <w:pPr>
        <w:pStyle w:val="TOC1"/>
        <w:tabs>
          <w:tab w:val="right" w:leader="dot" w:pos="8306"/>
        </w:tabs>
      </w:pPr>
      <w:hyperlink w:anchor="_Toc1879" w:history="1">
        <w:r>
          <w:rPr>
            <w:rFonts w:ascii="仿宋" w:eastAsia="仿宋" w:hAnsi="仿宋" w:cs="仿宋" w:hint="eastAsia"/>
            <w:lang w:eastAsia="zh-CN"/>
          </w:rPr>
          <w:t>六、低损耗变压器项目建设单位说明</w:t>
        </w:r>
        <w:r>
          <w:tab/>
        </w:r>
        <w:r>
          <w:fldChar w:fldCharType="begin"/>
        </w:r>
        <w:r>
          <w:instrText xml:space="preserve"> PAGEREF _Toc1879 \h </w:instrText>
        </w:r>
        <w:r>
          <w:fldChar w:fldCharType="separate"/>
        </w:r>
        <w:r>
          <w:t>22</w:t>
        </w:r>
        <w:r>
          <w:fldChar w:fldCharType="end"/>
        </w:r>
      </w:hyperlink>
    </w:p>
    <w:p>
      <w:pPr>
        <w:pStyle w:val="TOC2"/>
        <w:tabs>
          <w:tab w:val="right" w:leader="dot" w:pos="8306"/>
        </w:tabs>
      </w:pPr>
      <w:hyperlink w:anchor="_Toc4298" w:history="1">
        <w:r>
          <w:rPr>
            <w:rFonts w:ascii="仿宋" w:eastAsia="仿宋" w:hAnsi="仿宋" w:cs="仿宋" w:hint="eastAsia"/>
            <w:lang w:eastAsia="zh-CN"/>
          </w:rPr>
          <w:t>(一)、低损耗变压器项目承办单位基本情况</w:t>
        </w:r>
        <w:r>
          <w:tab/>
        </w:r>
        <w:r>
          <w:fldChar w:fldCharType="begin"/>
        </w:r>
        <w:r>
          <w:instrText xml:space="preserve"> PAGEREF _Toc4298 \h </w:instrText>
        </w:r>
        <w:r>
          <w:fldChar w:fldCharType="separate"/>
        </w:r>
        <w:r>
          <w:t>22</w:t>
        </w:r>
        <w:r>
          <w:fldChar w:fldCharType="end"/>
        </w:r>
      </w:hyperlink>
    </w:p>
    <w:p>
      <w:pPr>
        <w:pStyle w:val="TOC2"/>
        <w:tabs>
          <w:tab w:val="right" w:leader="dot" w:pos="8306"/>
        </w:tabs>
      </w:pPr>
      <w:hyperlink w:anchor="_Toc31647" w:history="1">
        <w:r>
          <w:rPr>
            <w:rFonts w:ascii="仿宋" w:eastAsia="仿宋" w:hAnsi="仿宋" w:cs="仿宋" w:hint="eastAsia"/>
            <w:lang w:eastAsia="zh-CN"/>
          </w:rPr>
          <w:t>(二)、公司经济效益分析</w:t>
        </w:r>
        <w:r>
          <w:tab/>
        </w:r>
        <w:r>
          <w:fldChar w:fldCharType="begin"/>
        </w:r>
        <w:r>
          <w:instrText xml:space="preserve"> PAGEREF _Toc31647 \h </w:instrText>
        </w:r>
        <w:r>
          <w:fldChar w:fldCharType="separate"/>
        </w:r>
        <w:r>
          <w:t>23</w:t>
        </w:r>
        <w:r>
          <w:fldChar w:fldCharType="end"/>
        </w:r>
      </w:hyperlink>
    </w:p>
    <w:p>
      <w:pPr>
        <w:pStyle w:val="TOC1"/>
        <w:tabs>
          <w:tab w:val="right" w:leader="dot" w:pos="8306"/>
        </w:tabs>
      </w:pPr>
      <w:hyperlink w:anchor="_Toc577" w:history="1">
        <w:r>
          <w:rPr>
            <w:rFonts w:ascii="仿宋" w:eastAsia="仿宋" w:hAnsi="仿宋" w:cs="仿宋" w:hint="eastAsia"/>
            <w:lang w:eastAsia="zh-CN"/>
          </w:rPr>
          <w:t>七、低损耗变压器项目经营效益</w:t>
        </w:r>
        <w:r>
          <w:tab/>
        </w:r>
        <w:r>
          <w:fldChar w:fldCharType="begin"/>
        </w:r>
        <w:r>
          <w:instrText xml:space="preserve"> PAGEREF _Toc577 \h </w:instrText>
        </w:r>
        <w:r>
          <w:fldChar w:fldCharType="separate"/>
        </w:r>
        <w:r>
          <w:t>24</w:t>
        </w:r>
        <w:r>
          <w:fldChar w:fldCharType="end"/>
        </w:r>
      </w:hyperlink>
    </w:p>
    <w:p>
      <w:pPr>
        <w:pStyle w:val="TOC2"/>
        <w:tabs>
          <w:tab w:val="right" w:leader="dot" w:pos="8306"/>
        </w:tabs>
      </w:pPr>
      <w:hyperlink w:anchor="_Toc17128" w:history="1">
        <w:r>
          <w:rPr>
            <w:rFonts w:ascii="仿宋" w:eastAsia="仿宋" w:hAnsi="仿宋" w:cs="仿宋" w:hint="eastAsia"/>
            <w:lang w:eastAsia="zh-CN"/>
          </w:rPr>
          <w:t>(一)、经济评价财务测算</w:t>
        </w:r>
        <w:r>
          <w:tab/>
        </w:r>
        <w:r>
          <w:fldChar w:fldCharType="begin"/>
        </w:r>
        <w:r>
          <w:instrText xml:space="preserve"> PAGEREF _Toc17128 \h </w:instrText>
        </w:r>
        <w:r>
          <w:fldChar w:fldCharType="separate"/>
        </w:r>
        <w:r>
          <w:t>24</w:t>
        </w:r>
        <w:r>
          <w:fldChar w:fldCharType="end"/>
        </w:r>
      </w:hyperlink>
    </w:p>
    <w:p>
      <w:pPr>
        <w:pStyle w:val="TOC2"/>
        <w:tabs>
          <w:tab w:val="right" w:leader="dot" w:pos="8306"/>
        </w:tabs>
      </w:pPr>
      <w:hyperlink w:anchor="_Toc17794" w:history="1">
        <w:r>
          <w:rPr>
            <w:rFonts w:ascii="仿宋" w:eastAsia="仿宋" w:hAnsi="仿宋" w:cs="仿宋" w:hint="eastAsia"/>
            <w:lang w:eastAsia="zh-CN"/>
          </w:rPr>
          <w:t>(二)、低损耗变压器项目盈利能力分析</w:t>
        </w:r>
        <w:r>
          <w:tab/>
        </w:r>
        <w:r>
          <w:fldChar w:fldCharType="begin"/>
        </w:r>
        <w:r>
          <w:instrText xml:space="preserve"> PAGEREF _Toc17794 \h </w:instrText>
        </w:r>
        <w:r>
          <w:fldChar w:fldCharType="separate"/>
        </w:r>
        <w:r>
          <w:t>25</w:t>
        </w:r>
        <w:r>
          <w:fldChar w:fldCharType="end"/>
        </w:r>
      </w:hyperlink>
    </w:p>
    <w:p>
      <w:pPr>
        <w:pStyle w:val="TOC1"/>
        <w:tabs>
          <w:tab w:val="right" w:leader="dot" w:pos="8306"/>
        </w:tabs>
      </w:pPr>
      <w:hyperlink w:anchor="_Toc26998" w:history="1">
        <w:r>
          <w:rPr>
            <w:rFonts w:ascii="仿宋" w:eastAsia="仿宋" w:hAnsi="仿宋" w:cs="仿宋" w:hint="eastAsia"/>
            <w:lang w:eastAsia="zh-CN"/>
          </w:rPr>
          <w:t>八、低损耗变压器项目技术管理</w:t>
        </w:r>
        <w:r>
          <w:tab/>
        </w:r>
        <w:r>
          <w:fldChar w:fldCharType="begin"/>
        </w:r>
        <w:r>
          <w:instrText xml:space="preserve"> PAGEREF _Toc26998 \h </w:instrText>
        </w:r>
        <w:r>
          <w:fldChar w:fldCharType="separate"/>
        </w:r>
        <w:r>
          <w:t>26</w:t>
        </w:r>
        <w:r>
          <w:fldChar w:fldCharType="end"/>
        </w:r>
      </w:hyperlink>
    </w:p>
    <w:p>
      <w:pPr>
        <w:pStyle w:val="TOC2"/>
        <w:tabs>
          <w:tab w:val="right" w:leader="dot" w:pos="8306"/>
        </w:tabs>
      </w:pPr>
      <w:hyperlink w:anchor="_Toc19975" w:history="1">
        <w:r>
          <w:rPr>
            <w:rFonts w:ascii="仿宋" w:eastAsia="仿宋" w:hAnsi="仿宋" w:cs="仿宋" w:hint="eastAsia"/>
            <w:lang w:eastAsia="zh-CN"/>
          </w:rPr>
          <w:t>(一)、技术方案选用方向</w:t>
        </w:r>
        <w:r>
          <w:tab/>
        </w:r>
        <w:r>
          <w:fldChar w:fldCharType="begin"/>
        </w:r>
        <w:r>
          <w:instrText xml:space="preserve"> PAGEREF _Toc19975 \h </w:instrText>
        </w:r>
        <w:r>
          <w:fldChar w:fldCharType="separate"/>
        </w:r>
        <w:r>
          <w:t>26</w:t>
        </w:r>
        <w:r>
          <w:fldChar w:fldCharType="end"/>
        </w:r>
      </w:hyperlink>
    </w:p>
    <w:p>
      <w:pPr>
        <w:pStyle w:val="TOC2"/>
        <w:tabs>
          <w:tab w:val="right" w:leader="dot" w:pos="8306"/>
        </w:tabs>
      </w:pPr>
      <w:hyperlink w:anchor="_Toc29694" w:history="1">
        <w:r>
          <w:rPr>
            <w:rFonts w:ascii="仿宋" w:eastAsia="仿宋" w:hAnsi="仿宋" w:cs="仿宋" w:hint="eastAsia"/>
            <w:lang w:eastAsia="zh-CN"/>
          </w:rPr>
          <w:t>(二)、工艺技术方案选用原则</w:t>
        </w:r>
        <w:r>
          <w:tab/>
        </w:r>
        <w:r>
          <w:fldChar w:fldCharType="begin"/>
        </w:r>
        <w:r>
          <w:instrText xml:space="preserve"> PAGEREF _Toc29694 \h </w:instrText>
        </w:r>
        <w:r>
          <w:fldChar w:fldCharType="separate"/>
        </w:r>
        <w:r>
          <w:t>28</w:t>
        </w:r>
        <w:r>
          <w:fldChar w:fldCharType="end"/>
        </w:r>
      </w:hyperlink>
    </w:p>
    <w:p>
      <w:pPr>
        <w:pStyle w:val="TOC2"/>
        <w:tabs>
          <w:tab w:val="right" w:leader="dot" w:pos="8306"/>
        </w:tabs>
      </w:pPr>
      <w:hyperlink w:anchor="_Toc30791" w:history="1">
        <w:r>
          <w:rPr>
            <w:rFonts w:ascii="仿宋" w:eastAsia="仿宋" w:hAnsi="仿宋" w:cs="仿宋" w:hint="eastAsia"/>
            <w:lang w:eastAsia="zh-CN"/>
          </w:rPr>
          <w:t>(三)、工艺技术方案要求</w:t>
        </w:r>
        <w:r>
          <w:tab/>
        </w:r>
        <w:r>
          <w:fldChar w:fldCharType="begin"/>
        </w:r>
        <w:r>
          <w:instrText xml:space="preserve"> PAGEREF _Toc30791 \h </w:instrText>
        </w:r>
        <w:r>
          <w:fldChar w:fldCharType="separate"/>
        </w:r>
        <w:r>
          <w:t>30</w:t>
        </w:r>
        <w:r>
          <w:fldChar w:fldCharType="end"/>
        </w:r>
      </w:hyperlink>
    </w:p>
    <w:p>
      <w:pPr>
        <w:pStyle w:val="TOC1"/>
        <w:tabs>
          <w:tab w:val="right" w:leader="dot" w:pos="8306"/>
        </w:tabs>
      </w:pPr>
      <w:hyperlink w:anchor="_Toc30027" w:history="1">
        <w:r>
          <w:rPr>
            <w:rFonts w:ascii="仿宋" w:eastAsia="仿宋" w:hAnsi="仿宋" w:cs="仿宋" w:hint="eastAsia"/>
            <w:lang w:eastAsia="zh-CN"/>
          </w:rPr>
          <w:t>九、低损耗变压器项目计划安排</w:t>
        </w:r>
        <w:r>
          <w:tab/>
        </w:r>
        <w:r>
          <w:fldChar w:fldCharType="begin"/>
        </w:r>
        <w:r>
          <w:instrText xml:space="preserve"> PAGEREF _Toc30027 \h </w:instrText>
        </w:r>
        <w:r>
          <w:fldChar w:fldCharType="separate"/>
        </w:r>
        <w:r>
          <w:t>32</w:t>
        </w:r>
        <w:r>
          <w:fldChar w:fldCharType="end"/>
        </w:r>
      </w:hyperlink>
    </w:p>
    <w:p>
      <w:pPr>
        <w:pStyle w:val="TOC2"/>
        <w:tabs>
          <w:tab w:val="right" w:leader="dot" w:pos="8306"/>
        </w:tabs>
      </w:pPr>
      <w:hyperlink w:anchor="_Toc23380" w:history="1">
        <w:r>
          <w:rPr>
            <w:rFonts w:ascii="仿宋" w:eastAsia="仿宋" w:hAnsi="仿宋" w:cs="仿宋" w:hint="eastAsia"/>
            <w:lang w:eastAsia="zh-CN"/>
          </w:rPr>
          <w:t>(一)、建设周期</w:t>
        </w:r>
        <w:r>
          <w:tab/>
        </w:r>
        <w:r>
          <w:fldChar w:fldCharType="begin"/>
        </w:r>
        <w:r>
          <w:instrText xml:space="preserve"> PAGEREF _Toc23380 \h </w:instrText>
        </w:r>
        <w:r>
          <w:fldChar w:fldCharType="separate"/>
        </w:r>
        <w:r>
          <w:t>32</w:t>
        </w:r>
        <w:r>
          <w:fldChar w:fldCharType="end"/>
        </w:r>
      </w:hyperlink>
    </w:p>
    <w:p>
      <w:pPr>
        <w:pStyle w:val="TOC2"/>
        <w:tabs>
          <w:tab w:val="right" w:leader="dot" w:pos="8306"/>
        </w:tabs>
      </w:pPr>
      <w:hyperlink w:anchor="_Toc25071" w:history="1">
        <w:r>
          <w:rPr>
            <w:rFonts w:ascii="仿宋" w:eastAsia="仿宋" w:hAnsi="仿宋" w:cs="仿宋" w:hint="eastAsia"/>
            <w:lang w:eastAsia="zh-CN"/>
          </w:rPr>
          <w:t>(二)、建设进度</w:t>
        </w:r>
        <w:r>
          <w:tab/>
        </w:r>
        <w:r>
          <w:fldChar w:fldCharType="begin"/>
        </w:r>
        <w:r>
          <w:instrText xml:space="preserve"> PAGEREF _Toc25071 \h </w:instrText>
        </w:r>
        <w:r>
          <w:fldChar w:fldCharType="separate"/>
        </w:r>
        <w:r>
          <w:t>33</w:t>
        </w:r>
        <w:r>
          <w:fldChar w:fldCharType="end"/>
        </w:r>
      </w:hyperlink>
    </w:p>
    <w:p>
      <w:pPr>
        <w:pStyle w:val="TOC2"/>
        <w:tabs>
          <w:tab w:val="right" w:leader="dot" w:pos="8306"/>
        </w:tabs>
      </w:pPr>
      <w:hyperlink w:anchor="_Toc29740" w:history="1">
        <w:r>
          <w:rPr>
            <w:rFonts w:ascii="仿宋" w:eastAsia="仿宋" w:hAnsi="仿宋" w:cs="仿宋" w:hint="eastAsia"/>
            <w:lang w:eastAsia="zh-CN"/>
          </w:rPr>
          <w:t>(三)、进度安排注意事项</w:t>
        </w:r>
        <w:r>
          <w:tab/>
        </w:r>
        <w:r>
          <w:fldChar w:fldCharType="begin"/>
        </w:r>
        <w:r>
          <w:instrText xml:space="preserve"> PAGEREF _Toc29740 \h </w:instrText>
        </w:r>
        <w:r>
          <w:fldChar w:fldCharType="separate"/>
        </w:r>
        <w:r>
          <w:t>34</w:t>
        </w:r>
        <w:r>
          <w:fldChar w:fldCharType="end"/>
        </w:r>
      </w:hyperlink>
    </w:p>
    <w:p>
      <w:pPr>
        <w:pStyle w:val="TOC2"/>
        <w:tabs>
          <w:tab w:val="right" w:leader="dot" w:pos="8306"/>
        </w:tabs>
      </w:pPr>
      <w:hyperlink w:anchor="_Toc6844" w:history="1">
        <w:r>
          <w:rPr>
            <w:rFonts w:ascii="仿宋" w:eastAsia="仿宋" w:hAnsi="仿宋" w:cs="仿宋" w:hint="eastAsia"/>
            <w:lang w:eastAsia="zh-CN"/>
          </w:rPr>
          <w:t>(四)、人力资源配置</w:t>
        </w:r>
        <w:r>
          <w:tab/>
        </w:r>
        <w:r>
          <w:fldChar w:fldCharType="begin"/>
        </w:r>
        <w:r>
          <w:instrText xml:space="preserve"> PAGEREF _Toc6844 \h </w:instrText>
        </w:r>
        <w:r>
          <w:fldChar w:fldCharType="separate"/>
        </w:r>
        <w:r>
          <w:t>36</w:t>
        </w:r>
        <w:r>
          <w:fldChar w:fldCharType="end"/>
        </w:r>
      </w:hyperlink>
    </w:p>
    <w:p>
      <w:pPr>
        <w:pStyle w:val="TOC1"/>
        <w:tabs>
          <w:tab w:val="right" w:leader="dot" w:pos="8306"/>
        </w:tabs>
      </w:pPr>
      <w:hyperlink w:anchor="_Toc24802" w:history="1">
        <w:r>
          <w:rPr>
            <w:rFonts w:ascii="仿宋" w:eastAsia="仿宋" w:hAnsi="仿宋" w:cs="仿宋" w:hint="eastAsia"/>
            <w:lang w:eastAsia="zh-CN"/>
          </w:rPr>
          <w:t>十、低损耗变压器项目人力资源管理</w:t>
        </w:r>
        <w:r>
          <w:tab/>
        </w:r>
        <w:r>
          <w:fldChar w:fldCharType="begin"/>
        </w:r>
        <w:r>
          <w:instrText xml:space="preserve"> PAGEREF _Toc24802 \h </w:instrText>
        </w:r>
        <w:r>
          <w:fldChar w:fldCharType="separate"/>
        </w:r>
        <w:r>
          <w:t>36</w:t>
        </w:r>
        <w:r>
          <w:fldChar w:fldCharType="end"/>
        </w:r>
      </w:hyperlink>
    </w:p>
    <w:p>
      <w:pPr>
        <w:pStyle w:val="TOC2"/>
        <w:tabs>
          <w:tab w:val="right" w:leader="dot" w:pos="8306"/>
        </w:tabs>
      </w:pPr>
      <w:hyperlink w:anchor="_Toc11231" w:history="1">
        <w:r>
          <w:rPr>
            <w:rFonts w:ascii="仿宋" w:eastAsia="仿宋" w:hAnsi="仿宋" w:cs="仿宋" w:hint="eastAsia"/>
            <w:lang w:eastAsia="zh-CN"/>
          </w:rPr>
          <w:t>(一)、建立健全的预算管理制度</w:t>
        </w:r>
        <w:r>
          <w:tab/>
        </w:r>
        <w:r>
          <w:fldChar w:fldCharType="begin"/>
        </w:r>
        <w:r>
          <w:instrText xml:space="preserve"> PAGEREF _Toc11231 \h </w:instrText>
        </w:r>
        <w:r>
          <w:fldChar w:fldCharType="separate"/>
        </w:r>
        <w:r>
          <w:t>36</w:t>
        </w:r>
        <w:r>
          <w:fldChar w:fldCharType="end"/>
        </w:r>
      </w:hyperlink>
    </w:p>
    <w:p>
      <w:pPr>
        <w:pStyle w:val="TOC2"/>
        <w:tabs>
          <w:tab w:val="right" w:leader="dot" w:pos="8306"/>
        </w:tabs>
      </w:pPr>
      <w:hyperlink w:anchor="_Toc20941" w:history="1">
        <w:r>
          <w:rPr>
            <w:rFonts w:ascii="仿宋" w:eastAsia="仿宋" w:hAnsi="仿宋" w:cs="仿宋" w:hint="eastAsia"/>
            <w:lang w:eastAsia="zh-CN"/>
          </w:rPr>
          <w:t>(二)、加强资金流动监控</w:t>
        </w:r>
        <w:r>
          <w:tab/>
        </w:r>
        <w:r>
          <w:fldChar w:fldCharType="begin"/>
        </w:r>
        <w:r>
          <w:instrText xml:space="preserve"> PAGEREF _Toc20941 \h </w:instrText>
        </w:r>
        <w:r>
          <w:fldChar w:fldCharType="separate"/>
        </w:r>
        <w:r>
          <w:t>38</w:t>
        </w:r>
        <w:r>
          <w:fldChar w:fldCharType="end"/>
        </w:r>
      </w:hyperlink>
    </w:p>
    <w:p>
      <w:pPr>
        <w:pStyle w:val="TOC2"/>
        <w:tabs>
          <w:tab w:val="right" w:leader="dot" w:pos="8306"/>
        </w:tabs>
      </w:pPr>
      <w:hyperlink w:anchor="_Toc28098" w:history="1">
        <w:r>
          <w:rPr>
            <w:rFonts w:ascii="仿宋" w:eastAsia="仿宋" w:hAnsi="仿宋" w:cs="仿宋" w:hint="eastAsia"/>
            <w:lang w:eastAsia="zh-CN"/>
          </w:rPr>
          <w:t>(三)、制定完善的风险控制机制</w:t>
        </w:r>
        <w:r>
          <w:tab/>
        </w:r>
        <w:r>
          <w:fldChar w:fldCharType="begin"/>
        </w:r>
        <w:r>
          <w:instrText xml:space="preserve"> PAGEREF _Toc28098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75" w:history="1">
        <w:r>
          <w:rPr>
            <w:rFonts w:ascii="仿宋" w:eastAsia="仿宋" w:hAnsi="仿宋" w:cs="仿宋" w:hint="eastAsia"/>
            <w:lang w:eastAsia="zh-CN"/>
          </w:rPr>
          <w:t>(四)、优化成本管理</w:t>
        </w:r>
        <w:r>
          <w:tab/>
        </w:r>
        <w:r>
          <w:fldChar w:fldCharType="begin"/>
        </w:r>
        <w:r>
          <w:instrText xml:space="preserve"> PAGEREF _Toc18775 \h </w:instrText>
        </w:r>
        <w:r>
          <w:fldChar w:fldCharType="separate"/>
        </w:r>
        <w:r>
          <w:t>41</w:t>
        </w:r>
        <w:r>
          <w:fldChar w:fldCharType="end"/>
        </w:r>
      </w:hyperlink>
    </w:p>
    <w:p>
      <w:pPr>
        <w:pStyle w:val="TOC1"/>
        <w:tabs>
          <w:tab w:val="right" w:leader="dot" w:pos="8306"/>
        </w:tabs>
      </w:pPr>
      <w:hyperlink w:anchor="_Toc24108" w:history="1">
        <w:r>
          <w:rPr>
            <w:rFonts w:ascii="仿宋" w:eastAsia="仿宋" w:hAnsi="仿宋" w:cs="仿宋" w:hint="eastAsia"/>
            <w:lang w:eastAsia="zh-CN"/>
          </w:rPr>
          <w:t>十一、低损耗变压器项目社会影响</w:t>
        </w:r>
        <w:r>
          <w:tab/>
        </w:r>
        <w:r>
          <w:fldChar w:fldCharType="begin"/>
        </w:r>
        <w:r>
          <w:instrText xml:space="preserve"> PAGEREF _Toc24108 \h </w:instrText>
        </w:r>
        <w:r>
          <w:fldChar w:fldCharType="separate"/>
        </w:r>
        <w:r>
          <w:t>42</w:t>
        </w:r>
        <w:r>
          <w:fldChar w:fldCharType="end"/>
        </w:r>
      </w:hyperlink>
    </w:p>
    <w:p>
      <w:pPr>
        <w:pStyle w:val="TOC2"/>
        <w:tabs>
          <w:tab w:val="right" w:leader="dot" w:pos="8306"/>
        </w:tabs>
      </w:pPr>
      <w:hyperlink w:anchor="_Toc18215" w:history="1">
        <w:r>
          <w:rPr>
            <w:rFonts w:ascii="仿宋" w:eastAsia="仿宋" w:hAnsi="仿宋" w:cs="仿宋" w:hint="eastAsia"/>
            <w:lang w:eastAsia="zh-CN"/>
          </w:rPr>
          <w:t>(一)、社会责任与义务</w:t>
        </w:r>
        <w:r>
          <w:tab/>
        </w:r>
        <w:r>
          <w:fldChar w:fldCharType="begin"/>
        </w:r>
        <w:r>
          <w:instrText xml:space="preserve"> PAGEREF _Toc18215 \h </w:instrText>
        </w:r>
        <w:r>
          <w:fldChar w:fldCharType="separate"/>
        </w:r>
        <w:r>
          <w:t>42</w:t>
        </w:r>
        <w:r>
          <w:fldChar w:fldCharType="end"/>
        </w:r>
      </w:hyperlink>
    </w:p>
    <w:p>
      <w:pPr>
        <w:pStyle w:val="TOC2"/>
        <w:tabs>
          <w:tab w:val="right" w:leader="dot" w:pos="8306"/>
        </w:tabs>
      </w:pPr>
      <w:hyperlink w:anchor="_Toc31541" w:history="1">
        <w:r>
          <w:rPr>
            <w:rFonts w:ascii="仿宋" w:eastAsia="仿宋" w:hAnsi="仿宋" w:cs="仿宋" w:hint="eastAsia"/>
            <w:lang w:eastAsia="zh-CN"/>
          </w:rPr>
          <w:t>(二)、社会参与与沟通</w:t>
        </w:r>
        <w:r>
          <w:tab/>
        </w:r>
        <w:r>
          <w:fldChar w:fldCharType="begin"/>
        </w:r>
        <w:r>
          <w:instrText xml:space="preserve"> PAGEREF _Toc31541 \h </w:instrText>
        </w:r>
        <w:r>
          <w:fldChar w:fldCharType="separate"/>
        </w:r>
        <w:r>
          <w:t>43</w:t>
        </w:r>
        <w:r>
          <w:fldChar w:fldCharType="end"/>
        </w:r>
      </w:hyperlink>
    </w:p>
    <w:p>
      <w:pPr>
        <w:pStyle w:val="TOC1"/>
        <w:tabs>
          <w:tab w:val="right" w:leader="dot" w:pos="8306"/>
        </w:tabs>
      </w:pPr>
      <w:hyperlink w:anchor="_Toc8635" w:history="1">
        <w:r>
          <w:rPr>
            <w:rFonts w:ascii="仿宋" w:eastAsia="仿宋" w:hAnsi="仿宋" w:cs="仿宋" w:hint="eastAsia"/>
            <w:lang w:eastAsia="zh-CN"/>
          </w:rPr>
          <w:t>十二、低损耗变压器项目人力资源培养与发展</w:t>
        </w:r>
        <w:r>
          <w:tab/>
        </w:r>
        <w:r>
          <w:fldChar w:fldCharType="begin"/>
        </w:r>
        <w:r>
          <w:instrText xml:space="preserve"> PAGEREF _Toc8635 \h </w:instrText>
        </w:r>
        <w:r>
          <w:fldChar w:fldCharType="separate"/>
        </w:r>
        <w:r>
          <w:t>44</w:t>
        </w:r>
        <w:r>
          <w:fldChar w:fldCharType="end"/>
        </w:r>
      </w:hyperlink>
    </w:p>
    <w:p>
      <w:pPr>
        <w:pStyle w:val="TOC2"/>
        <w:tabs>
          <w:tab w:val="right" w:leader="dot" w:pos="8306"/>
        </w:tabs>
      </w:pPr>
      <w:hyperlink w:anchor="_Toc30473" w:history="1">
        <w:r>
          <w:rPr>
            <w:rFonts w:ascii="仿宋" w:eastAsia="仿宋" w:hAnsi="仿宋" w:cs="仿宋" w:hint="eastAsia"/>
            <w:lang w:eastAsia="zh-CN"/>
          </w:rPr>
          <w:t>(一)、人才需求与规划</w:t>
        </w:r>
        <w:r>
          <w:tab/>
        </w:r>
        <w:r>
          <w:fldChar w:fldCharType="begin"/>
        </w:r>
        <w:r>
          <w:instrText xml:space="preserve"> PAGEREF _Toc30473 \h </w:instrText>
        </w:r>
        <w:r>
          <w:fldChar w:fldCharType="separate"/>
        </w:r>
        <w:r>
          <w:t>44</w:t>
        </w:r>
        <w:r>
          <w:fldChar w:fldCharType="end"/>
        </w:r>
      </w:hyperlink>
    </w:p>
    <w:p>
      <w:pPr>
        <w:pStyle w:val="TOC2"/>
        <w:tabs>
          <w:tab w:val="right" w:leader="dot" w:pos="8306"/>
        </w:tabs>
      </w:pPr>
      <w:hyperlink w:anchor="_Toc10669" w:history="1">
        <w:r>
          <w:rPr>
            <w:rFonts w:ascii="仿宋" w:eastAsia="仿宋" w:hAnsi="仿宋" w:cs="仿宋" w:hint="eastAsia"/>
            <w:lang w:eastAsia="zh-CN"/>
          </w:rPr>
          <w:t>(二)、培训与发展计划</w:t>
        </w:r>
        <w:r>
          <w:tab/>
        </w:r>
        <w:r>
          <w:fldChar w:fldCharType="begin"/>
        </w:r>
        <w:r>
          <w:instrText xml:space="preserve"> PAGEREF _Toc10669 \h </w:instrText>
        </w:r>
        <w:r>
          <w:fldChar w:fldCharType="separate"/>
        </w:r>
        <w:r>
          <w:t>44</w:t>
        </w:r>
        <w:r>
          <w:fldChar w:fldCharType="end"/>
        </w:r>
      </w:hyperlink>
    </w:p>
    <w:p>
      <w:pPr>
        <w:pStyle w:val="TOC1"/>
        <w:tabs>
          <w:tab w:val="right" w:leader="dot" w:pos="8306"/>
        </w:tabs>
      </w:pPr>
      <w:hyperlink w:anchor="_Toc4750" w:history="1">
        <w:r>
          <w:rPr>
            <w:rFonts w:ascii="仿宋" w:eastAsia="仿宋" w:hAnsi="仿宋" w:cs="仿宋" w:hint="eastAsia"/>
            <w:lang w:eastAsia="zh-CN"/>
          </w:rPr>
          <w:t>十三、低损耗变压器项目实施时间节点</w:t>
        </w:r>
        <w:r>
          <w:tab/>
        </w:r>
        <w:r>
          <w:fldChar w:fldCharType="begin"/>
        </w:r>
        <w:r>
          <w:instrText xml:space="preserve"> PAGEREF _Toc4750 \h </w:instrText>
        </w:r>
        <w:r>
          <w:fldChar w:fldCharType="separate"/>
        </w:r>
        <w:r>
          <w:t>45</w:t>
        </w:r>
        <w:r>
          <w:fldChar w:fldCharType="end"/>
        </w:r>
      </w:hyperlink>
    </w:p>
    <w:p>
      <w:pPr>
        <w:pStyle w:val="TOC2"/>
        <w:tabs>
          <w:tab w:val="right" w:leader="dot" w:pos="8306"/>
        </w:tabs>
      </w:pPr>
      <w:hyperlink w:anchor="_Toc19504" w:history="1">
        <w:r>
          <w:rPr>
            <w:rFonts w:ascii="仿宋" w:eastAsia="仿宋" w:hAnsi="仿宋" w:cs="仿宋" w:hint="eastAsia"/>
            <w:lang w:eastAsia="zh-CN"/>
          </w:rPr>
          <w:t>(一)、低损耗变压器项目启动阶段时间节点</w:t>
        </w:r>
        <w:r>
          <w:tab/>
        </w:r>
        <w:r>
          <w:fldChar w:fldCharType="begin"/>
        </w:r>
        <w:r>
          <w:instrText xml:space="preserve"> PAGEREF _Toc19504 \h </w:instrText>
        </w:r>
        <w:r>
          <w:fldChar w:fldCharType="separate"/>
        </w:r>
        <w:r>
          <w:t>45</w:t>
        </w:r>
        <w:r>
          <w:fldChar w:fldCharType="end"/>
        </w:r>
      </w:hyperlink>
    </w:p>
    <w:p>
      <w:pPr>
        <w:pStyle w:val="TOC2"/>
        <w:tabs>
          <w:tab w:val="right" w:leader="dot" w:pos="8306"/>
        </w:tabs>
      </w:pPr>
      <w:hyperlink w:anchor="_Toc7784" w:history="1">
        <w:r>
          <w:rPr>
            <w:rFonts w:ascii="仿宋" w:eastAsia="仿宋" w:hAnsi="仿宋" w:cs="仿宋" w:hint="eastAsia"/>
            <w:lang w:eastAsia="zh-CN"/>
          </w:rPr>
          <w:t>(二)、低损耗变压器项目执行阶段时间节点</w:t>
        </w:r>
        <w:r>
          <w:tab/>
        </w:r>
        <w:r>
          <w:fldChar w:fldCharType="begin"/>
        </w:r>
        <w:r>
          <w:instrText xml:space="preserve"> PAGEREF _Toc7784 \h </w:instrText>
        </w:r>
        <w:r>
          <w:fldChar w:fldCharType="separate"/>
        </w:r>
        <w:r>
          <w:t>46</w:t>
        </w:r>
        <w:r>
          <w:fldChar w:fldCharType="end"/>
        </w:r>
      </w:hyperlink>
    </w:p>
    <w:p>
      <w:pPr>
        <w:pStyle w:val="TOC2"/>
        <w:tabs>
          <w:tab w:val="right" w:leader="dot" w:pos="8306"/>
        </w:tabs>
      </w:pPr>
      <w:hyperlink w:anchor="_Toc22168" w:history="1">
        <w:r>
          <w:rPr>
            <w:rFonts w:ascii="仿宋" w:eastAsia="仿宋" w:hAnsi="仿宋" w:cs="仿宋" w:hint="eastAsia"/>
            <w:lang w:eastAsia="zh-CN"/>
          </w:rPr>
          <w:t>(三)、低损耗变压器项目完成阶段时间节点</w:t>
        </w:r>
        <w:r>
          <w:tab/>
        </w:r>
        <w:r>
          <w:fldChar w:fldCharType="begin"/>
        </w:r>
        <w:r>
          <w:instrText xml:space="preserve"> PAGEREF _Toc22168 \h </w:instrText>
        </w:r>
        <w:r>
          <w:fldChar w:fldCharType="separate"/>
        </w:r>
        <w:r>
          <w:t>47</w:t>
        </w:r>
        <w:r>
          <w:fldChar w:fldCharType="end"/>
        </w:r>
      </w:hyperlink>
    </w:p>
    <w:p>
      <w:pPr>
        <w:pStyle w:val="TOC1"/>
        <w:tabs>
          <w:tab w:val="right" w:leader="dot" w:pos="8306"/>
        </w:tabs>
      </w:pPr>
      <w:hyperlink w:anchor="_Toc23793" w:history="1">
        <w:r>
          <w:rPr>
            <w:rFonts w:ascii="仿宋" w:eastAsia="仿宋" w:hAnsi="仿宋" w:cs="仿宋" w:hint="eastAsia"/>
            <w:lang w:eastAsia="zh-CN"/>
          </w:rPr>
          <w:t>十四、低损耗变压器项目工程方案分析</w:t>
        </w:r>
        <w:r>
          <w:tab/>
        </w:r>
        <w:r>
          <w:fldChar w:fldCharType="begin"/>
        </w:r>
        <w:r>
          <w:instrText xml:space="preserve"> PAGEREF _Toc23793 \h </w:instrText>
        </w:r>
        <w:r>
          <w:fldChar w:fldCharType="separate"/>
        </w:r>
        <w:r>
          <w:t>48</w:t>
        </w:r>
        <w:r>
          <w:fldChar w:fldCharType="end"/>
        </w:r>
      </w:hyperlink>
    </w:p>
    <w:p>
      <w:pPr>
        <w:pStyle w:val="TOC2"/>
        <w:tabs>
          <w:tab w:val="right" w:leader="dot" w:pos="8306"/>
        </w:tabs>
      </w:pPr>
      <w:hyperlink w:anchor="_Toc19165" w:history="1">
        <w:r>
          <w:rPr>
            <w:rFonts w:ascii="仿宋" w:eastAsia="仿宋" w:hAnsi="仿宋" w:cs="仿宋" w:hint="eastAsia"/>
            <w:lang w:eastAsia="zh-CN"/>
          </w:rPr>
          <w:t>(一)、建筑工程设计原则</w:t>
        </w:r>
        <w:r>
          <w:tab/>
        </w:r>
        <w:r>
          <w:fldChar w:fldCharType="begin"/>
        </w:r>
        <w:r>
          <w:instrText xml:space="preserve"> PAGEREF _Toc19165 \h </w:instrText>
        </w:r>
        <w:r>
          <w:fldChar w:fldCharType="separate"/>
        </w:r>
        <w:r>
          <w:t>48</w:t>
        </w:r>
        <w:r>
          <w:fldChar w:fldCharType="end"/>
        </w:r>
      </w:hyperlink>
    </w:p>
    <w:p>
      <w:pPr>
        <w:pStyle w:val="TOC2"/>
        <w:tabs>
          <w:tab w:val="right" w:leader="dot" w:pos="8306"/>
        </w:tabs>
      </w:pPr>
      <w:hyperlink w:anchor="_Toc5406" w:history="1">
        <w:r>
          <w:rPr>
            <w:rFonts w:ascii="仿宋" w:eastAsia="仿宋" w:hAnsi="仿宋" w:cs="仿宋" w:hint="eastAsia"/>
            <w:lang w:eastAsia="zh-CN"/>
          </w:rPr>
          <w:t>(二)、土建工程建设指标</w:t>
        </w:r>
        <w:r>
          <w:tab/>
        </w:r>
        <w:r>
          <w:fldChar w:fldCharType="begin"/>
        </w:r>
        <w:r>
          <w:instrText xml:space="preserve"> PAGEREF _Toc5406 \h </w:instrText>
        </w:r>
        <w:r>
          <w:fldChar w:fldCharType="separate"/>
        </w:r>
        <w:r>
          <w:t>51</w:t>
        </w:r>
        <w:r>
          <w:fldChar w:fldCharType="end"/>
        </w:r>
      </w:hyperlink>
    </w:p>
    <w:p>
      <w:pPr>
        <w:pStyle w:val="TOC1"/>
        <w:tabs>
          <w:tab w:val="right" w:leader="dot" w:pos="8306"/>
        </w:tabs>
      </w:pPr>
      <w:hyperlink w:anchor="_Toc30078" w:history="1">
        <w:r>
          <w:rPr>
            <w:rFonts w:ascii="仿宋" w:eastAsia="仿宋" w:hAnsi="仿宋" w:cs="仿宋" w:hint="eastAsia"/>
            <w:lang w:eastAsia="zh-CN"/>
          </w:rPr>
          <w:t>十五、风险识别与分类</w:t>
        </w:r>
        <w:r>
          <w:tab/>
        </w:r>
        <w:r>
          <w:fldChar w:fldCharType="begin"/>
        </w:r>
        <w:r>
          <w:instrText xml:space="preserve"> PAGEREF _Toc30078 \h </w:instrText>
        </w:r>
        <w:r>
          <w:fldChar w:fldCharType="separate"/>
        </w:r>
        <w:r>
          <w:t>53</w:t>
        </w:r>
        <w:r>
          <w:fldChar w:fldCharType="end"/>
        </w:r>
      </w:hyperlink>
    </w:p>
    <w:p>
      <w:pPr>
        <w:pStyle w:val="TOC2"/>
        <w:tabs>
          <w:tab w:val="right" w:leader="dot" w:pos="8306"/>
        </w:tabs>
      </w:pPr>
      <w:hyperlink w:anchor="_Toc25963" w:history="1">
        <w:r>
          <w:rPr>
            <w:rFonts w:ascii="仿宋" w:eastAsia="仿宋" w:hAnsi="仿宋" w:cs="仿宋" w:hint="eastAsia"/>
            <w:lang w:eastAsia="zh-CN"/>
          </w:rPr>
          <w:t>(一)、风险识别</w:t>
        </w:r>
        <w:r>
          <w:tab/>
        </w:r>
        <w:r>
          <w:fldChar w:fldCharType="begin"/>
        </w:r>
        <w:r>
          <w:instrText xml:space="preserve"> PAGEREF _Toc25963 \h </w:instrText>
        </w:r>
        <w:r>
          <w:fldChar w:fldCharType="separate"/>
        </w:r>
        <w:r>
          <w:t>53</w:t>
        </w:r>
        <w:r>
          <w:fldChar w:fldCharType="end"/>
        </w:r>
      </w:hyperlink>
    </w:p>
    <w:p>
      <w:pPr>
        <w:pStyle w:val="TOC2"/>
        <w:tabs>
          <w:tab w:val="right" w:leader="dot" w:pos="8306"/>
        </w:tabs>
      </w:pPr>
      <w:hyperlink w:anchor="_Toc14124" w:history="1">
        <w:r>
          <w:rPr>
            <w:rFonts w:ascii="仿宋" w:eastAsia="仿宋" w:hAnsi="仿宋" w:cs="仿宋" w:hint="eastAsia"/>
            <w:lang w:eastAsia="zh-CN"/>
          </w:rPr>
          <w:t>(二)、风险分类</w:t>
        </w:r>
        <w:r>
          <w:tab/>
        </w:r>
        <w:r>
          <w:fldChar w:fldCharType="begin"/>
        </w:r>
        <w:r>
          <w:instrText xml:space="preserve"> PAGEREF _Toc14124 \h </w:instrText>
        </w:r>
        <w:r>
          <w:fldChar w:fldCharType="separate"/>
        </w:r>
        <w:r>
          <w:t>54</w:t>
        </w:r>
        <w:r>
          <w:fldChar w:fldCharType="end"/>
        </w:r>
      </w:hyperlink>
    </w:p>
    <w:p>
      <w:pPr>
        <w:pStyle w:val="TOC1"/>
        <w:tabs>
          <w:tab w:val="right" w:leader="dot" w:pos="8306"/>
        </w:tabs>
      </w:pPr>
      <w:hyperlink w:anchor="_Toc8001" w:history="1">
        <w:r>
          <w:rPr>
            <w:rFonts w:ascii="仿宋" w:eastAsia="仿宋" w:hAnsi="仿宋" w:cs="仿宋" w:hint="eastAsia"/>
            <w:lang w:eastAsia="zh-CN"/>
          </w:rPr>
          <w:t>十六、营销与推广策略</w:t>
        </w:r>
        <w:r>
          <w:tab/>
        </w:r>
        <w:r>
          <w:fldChar w:fldCharType="begin"/>
        </w:r>
        <w:r>
          <w:instrText xml:space="preserve"> PAGEREF _Toc8001 \h </w:instrText>
        </w:r>
        <w:r>
          <w:fldChar w:fldCharType="separate"/>
        </w:r>
        <w:r>
          <w:t>56</w:t>
        </w:r>
        <w:r>
          <w:fldChar w:fldCharType="end"/>
        </w:r>
      </w:hyperlink>
    </w:p>
    <w:p>
      <w:pPr>
        <w:pStyle w:val="TOC2"/>
        <w:tabs>
          <w:tab w:val="right" w:leader="dot" w:pos="8306"/>
        </w:tabs>
      </w:pPr>
      <w:hyperlink w:anchor="_Toc18726" w:history="1">
        <w:r>
          <w:rPr>
            <w:rFonts w:ascii="仿宋" w:eastAsia="仿宋" w:hAnsi="仿宋" w:cs="仿宋" w:hint="eastAsia"/>
            <w:lang w:eastAsia="zh-CN"/>
          </w:rPr>
          <w:t>(一)、产品/服务定位与特点</w:t>
        </w:r>
        <w:r>
          <w:tab/>
        </w:r>
        <w:r>
          <w:fldChar w:fldCharType="begin"/>
        </w:r>
        <w:r>
          <w:instrText xml:space="preserve"> PAGEREF _Toc18726 \h </w:instrText>
        </w:r>
        <w:r>
          <w:fldChar w:fldCharType="separate"/>
        </w:r>
        <w:r>
          <w:t>56</w:t>
        </w:r>
        <w:r>
          <w:fldChar w:fldCharType="end"/>
        </w:r>
      </w:hyperlink>
    </w:p>
    <w:p>
      <w:pPr>
        <w:pStyle w:val="TOC2"/>
        <w:tabs>
          <w:tab w:val="right" w:leader="dot" w:pos="8306"/>
        </w:tabs>
      </w:pPr>
      <w:hyperlink w:anchor="_Toc30328" w:history="1">
        <w:r>
          <w:rPr>
            <w:rFonts w:ascii="仿宋" w:eastAsia="仿宋" w:hAnsi="仿宋" w:cs="仿宋" w:hint="eastAsia"/>
            <w:lang w:eastAsia="zh-CN"/>
          </w:rPr>
          <w:t>(二)、市场定位与竞争分析</w:t>
        </w:r>
        <w:r>
          <w:tab/>
        </w:r>
        <w:r>
          <w:fldChar w:fldCharType="begin"/>
        </w:r>
        <w:r>
          <w:instrText xml:space="preserve"> PAGEREF _Toc30328 \h </w:instrText>
        </w:r>
        <w:r>
          <w:fldChar w:fldCharType="separate"/>
        </w:r>
        <w:r>
          <w:t>57</w:t>
        </w:r>
        <w:r>
          <w:fldChar w:fldCharType="end"/>
        </w:r>
      </w:hyperlink>
    </w:p>
    <w:p>
      <w:pPr>
        <w:pStyle w:val="TOC2"/>
        <w:tabs>
          <w:tab w:val="right" w:leader="dot" w:pos="8306"/>
        </w:tabs>
      </w:pPr>
      <w:hyperlink w:anchor="_Toc14645" w:history="1">
        <w:r>
          <w:rPr>
            <w:rFonts w:ascii="仿宋" w:eastAsia="仿宋" w:hAnsi="仿宋" w:cs="仿宋" w:hint="eastAsia"/>
            <w:lang w:eastAsia="zh-CN"/>
          </w:rPr>
          <w:t>(三)、营销渠道与策略</w:t>
        </w:r>
        <w:r>
          <w:tab/>
        </w:r>
        <w:r>
          <w:fldChar w:fldCharType="begin"/>
        </w:r>
        <w:r>
          <w:instrText xml:space="preserve"> PAGEREF _Toc14645 \h </w:instrText>
        </w:r>
        <w:r>
          <w:fldChar w:fldCharType="separate"/>
        </w:r>
        <w:r>
          <w:t>59</w:t>
        </w:r>
        <w:r>
          <w:fldChar w:fldCharType="end"/>
        </w:r>
      </w:hyperlink>
    </w:p>
    <w:p>
      <w:pPr>
        <w:pStyle w:val="TOC2"/>
        <w:tabs>
          <w:tab w:val="right" w:leader="dot" w:pos="8306"/>
        </w:tabs>
      </w:pPr>
      <w:hyperlink w:anchor="_Toc28117" w:history="1">
        <w:r>
          <w:rPr>
            <w:rFonts w:ascii="仿宋" w:eastAsia="仿宋" w:hAnsi="仿宋" w:cs="仿宋" w:hint="eastAsia"/>
            <w:lang w:eastAsia="zh-CN"/>
          </w:rPr>
          <w:t>(四)、推广与宣传活动</w:t>
        </w:r>
        <w:r>
          <w:tab/>
        </w:r>
        <w:r>
          <w:fldChar w:fldCharType="begin"/>
        </w:r>
        <w:r>
          <w:instrText xml:space="preserve"> PAGEREF _Toc28117 \h </w:instrText>
        </w:r>
        <w:r>
          <w:fldChar w:fldCharType="separate"/>
        </w:r>
        <w:r>
          <w:t>60</w:t>
        </w:r>
        <w:r>
          <w:fldChar w:fldCharType="end"/>
        </w:r>
      </w:hyperlink>
    </w:p>
    <w:p>
      <w:pPr>
        <w:pStyle w:val="TOC1"/>
        <w:tabs>
          <w:tab w:val="right" w:leader="dot" w:pos="8306"/>
        </w:tabs>
      </w:pPr>
      <w:hyperlink w:anchor="_Toc667" w:history="1">
        <w:r>
          <w:rPr>
            <w:rFonts w:ascii="仿宋" w:eastAsia="仿宋" w:hAnsi="仿宋" w:cs="仿宋" w:hint="eastAsia"/>
            <w:lang w:eastAsia="zh-CN"/>
          </w:rPr>
          <w:t>十七、供应链管理</w:t>
        </w:r>
        <w:r>
          <w:tab/>
        </w:r>
        <w:r>
          <w:fldChar w:fldCharType="begin"/>
        </w:r>
        <w:r>
          <w:instrText xml:space="preserve"> PAGEREF _Toc667 \h </w:instrText>
        </w:r>
        <w:r>
          <w:fldChar w:fldCharType="separate"/>
        </w:r>
        <w:r>
          <w:t>65</w:t>
        </w:r>
        <w:r>
          <w:fldChar w:fldCharType="end"/>
        </w:r>
      </w:hyperlink>
    </w:p>
    <w:p>
      <w:pPr>
        <w:pStyle w:val="TOC2"/>
        <w:tabs>
          <w:tab w:val="right" w:leader="dot" w:pos="8306"/>
        </w:tabs>
      </w:pPr>
      <w:hyperlink w:anchor="_Toc28872" w:history="1">
        <w:r>
          <w:rPr>
            <w:rFonts w:ascii="仿宋" w:eastAsia="仿宋" w:hAnsi="仿宋" w:cs="仿宋" w:hint="eastAsia"/>
            <w:lang w:eastAsia="zh-CN"/>
          </w:rPr>
          <w:t>(一)、供应链战略规划</w:t>
        </w:r>
        <w:r>
          <w:tab/>
        </w:r>
        <w:r>
          <w:fldChar w:fldCharType="begin"/>
        </w:r>
        <w:r>
          <w:instrText xml:space="preserve"> PAGEREF _Toc28872 \h </w:instrText>
        </w:r>
        <w:r>
          <w:fldChar w:fldCharType="separate"/>
        </w:r>
        <w:r>
          <w:t>65</w:t>
        </w:r>
        <w:r>
          <w:fldChar w:fldCharType="end"/>
        </w:r>
      </w:hyperlink>
    </w:p>
    <w:p>
      <w:pPr>
        <w:pStyle w:val="TOC2"/>
        <w:tabs>
          <w:tab w:val="right" w:leader="dot" w:pos="8306"/>
        </w:tabs>
      </w:pPr>
      <w:hyperlink w:anchor="_Toc4986" w:history="1">
        <w:r>
          <w:rPr>
            <w:rFonts w:ascii="仿宋" w:eastAsia="仿宋" w:hAnsi="仿宋" w:cs="仿宋" w:hint="eastAsia"/>
            <w:lang w:eastAsia="zh-CN"/>
          </w:rPr>
          <w:t>(二)、供应商选择与合作</w:t>
        </w:r>
        <w:r>
          <w:tab/>
        </w:r>
        <w:r>
          <w:fldChar w:fldCharType="begin"/>
        </w:r>
        <w:r>
          <w:instrText xml:space="preserve"> PAGEREF _Toc4986 \h </w:instrText>
        </w:r>
        <w:r>
          <w:fldChar w:fldCharType="separate"/>
        </w:r>
        <w:r>
          <w:t>67</w:t>
        </w:r>
        <w:r>
          <w:fldChar w:fldCharType="end"/>
        </w:r>
      </w:hyperlink>
    </w:p>
    <w:p>
      <w:pPr>
        <w:pStyle w:val="TOC2"/>
        <w:tabs>
          <w:tab w:val="right" w:leader="dot" w:pos="8306"/>
        </w:tabs>
      </w:pPr>
      <w:hyperlink w:anchor="_Toc19368" w:history="1">
        <w:r>
          <w:rPr>
            <w:rFonts w:ascii="仿宋" w:eastAsia="仿宋" w:hAnsi="仿宋" w:cs="仿宋" w:hint="eastAsia"/>
            <w:lang w:eastAsia="zh-CN"/>
          </w:rPr>
          <w:t>(三)、物流与库存管理</w:t>
        </w:r>
        <w:r>
          <w:tab/>
        </w:r>
        <w:r>
          <w:fldChar w:fldCharType="begin"/>
        </w:r>
        <w:r>
          <w:instrText xml:space="preserve"> PAGEREF _Toc19368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0"/>
      <w:r>
        <w:rPr>
          <w:rFonts w:ascii="仿宋" w:eastAsia="仿宋" w:hAnsi="仿宋" w:cs="仿宋" w:hint="eastAsia"/>
          <w:sz w:val="28"/>
          <w:lang w:eastAsia="zh-CN"/>
        </w:rPr>
        <w:t>一、低损耗变压器项目选址可行性分析</w:t>
      </w:r>
      <w:bookmarkEnd w:id="2"/>
    </w:p>
    <w:p>
      <w:pPr>
        <w:pStyle w:val="Heading2"/>
        <w:rPr>
          <w:rFonts w:ascii="仿宋" w:eastAsia="仿宋" w:hAnsi="仿宋" w:cs="仿宋" w:hint="eastAsia"/>
          <w:lang w:eastAsia="zh-CN"/>
        </w:rPr>
      </w:pPr>
      <w:bookmarkStart w:id="3" w:name="_Toc22059"/>
      <w:r>
        <w:rPr>
          <w:rFonts w:ascii="仿宋" w:eastAsia="仿宋" w:hAnsi="仿宋" w:cs="仿宋" w:hint="eastAsia"/>
          <w:lang w:eastAsia="zh-CN"/>
        </w:rPr>
        <w:t>(一)、低损耗变压器项目选址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该低损耗变压器项目选址位于XX省XX市XX区XXX街道</w:t>
      </w:r>
    </w:p>
    <w:p>
      <w:pPr>
        <w:pStyle w:val="Heading2"/>
        <w:ind w:firstLine="560" w:firstLineChars="200"/>
        <w:rPr>
          <w:rFonts w:ascii="仿宋" w:eastAsia="仿宋" w:hAnsi="仿宋" w:cs="仿宋" w:hint="eastAsia"/>
          <w:sz w:val="28"/>
          <w:lang w:eastAsia="zh-CN"/>
        </w:rPr>
      </w:pPr>
      <w:bookmarkStart w:id="4" w:name="_Toc8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低损耗变压器项目的征地面积将根据低损耗变压器项目的实际规模和需求进行精确规划。具体面积XXX平方米，旨在确保低损耗变压器项目不仅能够满足当前的发展需求，还能够预留空间以适应未来的扩展。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净用地面积是在征地面积基础上去除不可利用面积后的实际可开发用地。具体面积XXX平方米，考虑到环保、交通、安全等多方面因素，以确保低损耗变压器项目在整体利用效率上达到最优。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低损耗变压器项目计划建设的建筑总规模具体面积XXX平方米。这一规模的确定综合考虑了低损耗变压器项目的性质、规模，以及城市规划的相关要求，确保建筑布局与周边环境协调一致。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绿地率是低损耗变压器项目用地中被规划为绿地的比例。具体面积XXX平方米，旨在通过合理规划绿地，改善低损耗变压器项目周边环境，提升居民生活质量，并符合城市整体绿化规划。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容积率是用地上可以建设的建筑总体积与用地面积之比。具体面积XXX，通过合理的容积率规划，确保低损耗变压器项目建筑规模与周边环境和谐共生。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低损耗变压器项目选址与当地城市规划相一致，具体面积XXX平方米。通过与城市规划部门深入沟通，确保低损耗变压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低损耗变压器项目选址符合当地产业政策，具体面积XXX平方米。这包括低损耗变压器项目对当地经济的促进作用，以及对相关产业的带动效应，确保低损耗变压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用地总体要求必须符合环保和可持续发展的原则，具体面积XXX平方米。通过采用绿色建筑设计、节能减排等措施，确保低损耗变压器项目在建设和运营过程中对环境的影响最小化，达到可持续发展的要求。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确保低损耗变压器项目选址具备必要的公共设施配套，具体面积XXX平方米。这包括交通便利性、教育、医疗等基础设施，以提高居民生活品质，使得低损耗变压器项目选址更具吸引力。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考虑用地总体要求对当地社会稳定性的影响，具体面积XXX平方米。通过深入了解当地社区反馈，确保低损耗变压器项目的选址和建设过程对当地社会和谐稳定产生积极作用。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低损耗变压器项目选址不仅符合法规和规划，还在实际操作中具有可行性。这一全面规划将为低损耗变压器项目的成功实施提供坚实的基础，确保低损耗变压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损耗变压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低损耗变压器项目的设备规划和空间设计中，我们将采取灵活设备布局的措施。设备布局将根据实际需求进行灵活设计，避免不必要的浪费。通过合理规划设备摆放位置，我们将提高设备的利用率，减少设备间距，以确保低损耗变压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低损耗变压器项目内部引入共享设施的概念，例如共享会议室、办公区等。通过这种方式，我们可以减少对资源的重复建设，提高资源共享效率，从而减小低损耗变压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68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低损耗变压器项目的总图布置中，我们将不同功能区域进行明确的规划，以最大程度满足低损耗变压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0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低损耗变压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低损耗变压器项目对环境的影响是综合评价的重要因素之一。我们将详细考虑选址周边的自然环境、生态保护区、水源地等情况，确保低损耗变压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对选址的评价还需充分考虑当地政府的产业政策和法规。我们将详细了解低损耗变压器项目所在地的相关政策，确保低损耗变压器项目的规划和运营与当地法规相符，降低不必要的法律风险。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考虑到社会稳定性对企业运营的重要性，我们将评估选址地区的社会安全情况、劳工关系、社区反馈等方面，以确保低损耗变压器项目的建设和运营不会受到社会稳定性的负面影响。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最后，我们将综合考虑用地成本，包括土地购置费用、土地开发成本等。通过对用地成本的详细评估，我们能够做出更为精确的经济效益分析，为低损耗变压器项目的投资决策提供有力支持。</w:t>
      </w:r>
    </w:p>
    <w:p>
      <w:pPr>
        <w:pStyle w:val="Heading1"/>
        <w:ind w:firstLine="560" w:firstLineChars="200"/>
        <w:rPr>
          <w:rFonts w:ascii="仿宋" w:eastAsia="仿宋" w:hAnsi="仿宋" w:cs="仿宋" w:hint="eastAsia"/>
          <w:sz w:val="28"/>
          <w:lang w:eastAsia="zh-CN"/>
        </w:rPr>
      </w:pPr>
      <w:bookmarkStart w:id="8" w:name="_Toc19952"/>
      <w:r>
        <w:rPr>
          <w:rFonts w:ascii="仿宋" w:eastAsia="仿宋" w:hAnsi="仿宋" w:cs="仿宋" w:hint="eastAsia"/>
          <w:sz w:val="28"/>
          <w:lang w:eastAsia="zh-CN"/>
        </w:rPr>
        <w:t>二、低损耗变压器项目建设背景及必要性分析</w:t>
      </w:r>
      <w:bookmarkEnd w:id="8"/>
    </w:p>
    <w:p>
      <w:pPr>
        <w:pStyle w:val="Heading2"/>
        <w:rPr>
          <w:rFonts w:ascii="仿宋" w:eastAsia="仿宋" w:hAnsi="仿宋" w:cs="仿宋" w:hint="eastAsia"/>
          <w:lang w:eastAsia="zh-CN"/>
        </w:rPr>
      </w:pPr>
      <w:bookmarkStart w:id="9" w:name="_Toc26769"/>
      <w:r>
        <w:rPr>
          <w:rFonts w:ascii="仿宋" w:eastAsia="仿宋" w:hAnsi="仿宋" w:cs="仿宋" w:hint="eastAsia"/>
          <w:lang w:eastAsia="zh-CN"/>
        </w:rPr>
        <w:t>(一)、低损耗变压器项目背景分析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损耗变压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低损耗变压器项目在这个潮流中的定位。同时，我们将关注行业内涌现的新兴机遇，以便低损耗变压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低损耗变压器项目提供了强大的发展动力。我们将聚焦于行业内最新的技术发展趋势，包括但不限于人工智能、大数据分析、物联网等领域。通过深度的技术研究，我们将确保低损耗变压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损耗变压器项目发展的源泉。我们将投入更多的精力对市场需求进行深入剖析，超越表面的需求，深入挖掘潜在的市场痛点和机遇。通过对市场需求的细致了解，低损耗变压器项目将更有针对性地设计解决方案，满足市场的多样化需求，从而更好地促进低损耗变压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低损耗变压器项目战略至关重要。我们将对竞争态势进行更为深入的分析，包括但不限于市场份额、产品特点、客户满意度等多个维度。通过深度的竞争分析，低损耗变压器项目将能够更准确地把握市场脉搏，制定具有竞争力的低损耗变压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低损耗变压器项目的发展具有直接的影响。我们将进行更为全面的法规和政策分析，了解行业发展中的潜在法律风险和合规挑战。通过充分了解和遵守相关法规，低损耗变压器项目将确保在法律框架内合法合规运营，为低损耗变压器项目的稳健发展提供有力支持。</w:t>
      </w:r>
    </w:p>
    <w:p>
      <w:pPr>
        <w:pStyle w:val="Heading2"/>
        <w:ind w:firstLine="560" w:firstLineChars="200"/>
        <w:rPr>
          <w:rFonts w:ascii="仿宋" w:eastAsia="仿宋" w:hAnsi="仿宋" w:cs="仿宋" w:hint="eastAsia"/>
          <w:sz w:val="28"/>
          <w:lang w:eastAsia="zh-CN"/>
        </w:rPr>
      </w:pPr>
      <w:bookmarkStart w:id="10" w:name="_Toc20797"/>
      <w:r>
        <w:rPr>
          <w:rFonts w:ascii="仿宋" w:eastAsia="仿宋" w:hAnsi="仿宋" w:cs="仿宋" w:hint="eastAsia"/>
          <w:sz w:val="28"/>
          <w:lang w:eastAsia="zh-CN"/>
        </w:rPr>
        <w:t>(二)、低损耗变压器项目建设必要性分析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建设的迫切性源于对行业发展趋势的深刻洞察。我们正处于一个行业变革的时代，科技创新、数字化转型成为企业发展的关键动力。低损耗变压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建设不仅仅是为了跟上潮流，更是为了通过技术创新推动企业的持续发展。通过引入先进的技术和解决方案，低损耗变压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损耗变压器项目的建设成为必然选择，通过提高产品质量、拓展服务领域，从而在竞争中获得更多的机会。低损耗变压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低损耗变压器项目建设的必要性体现在对客户需求更精准的满足。通过低损耗变压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建设的背后是对企业持续创新的追求。只有通过不断创新，企业才能在竞争中立于不败之地。低损耗变压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4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145"/>
      <w:r>
        <w:rPr>
          <w:rFonts w:ascii="仿宋" w:eastAsia="仿宋" w:hAnsi="仿宋" w:cs="仿宋" w:hint="eastAsia"/>
          <w:lang w:eastAsia="zh-CN"/>
        </w:rPr>
        <w:t>(一)、低损耗变压器行业分析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行业一直以来都是市场的关注焦点。行业内的发展趋势、竞争态势以及潜在机会都对低损耗变压器项目的推进产生深远的影响。通过深入研究行业的整体概貌，我们将更好地理解行业的核心特征，为低损耗变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损耗变压器行业，技术一直是推动创新和发展的关键因素。我们将对当前技术趋势进行详尽分析，包括但不限于人工智能、大数据应用、先进制造技术等。这有助于低损耗变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损耗变压器项目成功的基础。我们将对主要竞争对手进行深入研究，包括其市场份额、产品特点、市场定位等。通过全面了解竞争对手的优势和劣势，低损耗变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297"/>
      <w:r>
        <w:rPr>
          <w:rFonts w:ascii="仿宋" w:eastAsia="仿宋" w:hAnsi="仿宋" w:cs="仿宋" w:hint="eastAsia"/>
          <w:sz w:val="28"/>
          <w:lang w:eastAsia="zh-CN"/>
        </w:rPr>
        <w:t>(二)、低损耗变压器市场分析预测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损耗变压器市场未来的增长趋势。这包括市场的整体规模、各细分领域的发展趋势等。低损耗变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损耗变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损耗变压器项目实施过程中需要充分考虑的因素。我们将对市场风险进行全面评估，包括但不限于政策法规风险、市场竞争风险、技术变革风险等。通过对潜在风险的深入分析，低损耗变压器项目可以制定相应的风险缓解策略，降低不确定性对低损耗变压器项目的影响。</w:t>
      </w:r>
    </w:p>
    <w:p>
      <w:pPr>
        <w:pStyle w:val="Heading1"/>
        <w:ind w:firstLine="560" w:firstLineChars="200"/>
        <w:rPr>
          <w:rFonts w:ascii="仿宋" w:eastAsia="仿宋" w:hAnsi="仿宋" w:cs="仿宋" w:hint="eastAsia"/>
          <w:sz w:val="28"/>
          <w:lang w:eastAsia="zh-CN"/>
        </w:rPr>
      </w:pPr>
      <w:bookmarkStart w:id="14" w:name="_Toc26457"/>
      <w:r>
        <w:rPr>
          <w:rFonts w:ascii="仿宋" w:eastAsia="仿宋" w:hAnsi="仿宋" w:cs="仿宋" w:hint="eastAsia"/>
          <w:sz w:val="28"/>
          <w:lang w:eastAsia="zh-CN"/>
        </w:rPr>
        <w:t>四、低损耗变压器项目危机管理</w:t>
      </w:r>
      <w:bookmarkEnd w:id="14"/>
    </w:p>
    <w:p>
      <w:pPr>
        <w:pStyle w:val="Heading2"/>
        <w:rPr>
          <w:rFonts w:ascii="仿宋" w:eastAsia="仿宋" w:hAnsi="仿宋" w:cs="仿宋" w:hint="eastAsia"/>
          <w:lang w:eastAsia="zh-CN"/>
        </w:rPr>
      </w:pPr>
      <w:bookmarkStart w:id="15" w:name="_Toc1354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低损耗变压器项目危机管理中，危机预警与识别是确保低损耗变压器项目稳健运行的核心步骤。通过建立全面的监测机制，低损耗变压器项目团队旨在及时发现和理解潜在的风险和危机因素，以便采取及时的预防和应对措施，确保低损耗变压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首先，通过深入的风险评估，低损耗变压器项目团队全面分析了整个低损耗变压器项目和各个阶段可能存在的威胁。这包括准确评估每个潜在风险的发生概率和可能影响的程度，为后续危机预警提供了有力支持。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损耗变压器项目团队着重于明确定义低损耗变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损耗变压器项目进展的持续监控，团队能够及时发现潜在问题并作出迅速反应。低损耗变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在这一阶段，团队的专业素养和反应速度将发挥至关重要的作用，以确保潜在危机能够在初期得到有效的处理，最大程度地减轻负面影响。通过危机预警与识别，低损耗变压器项目得以更有序、可控地推进。</w:t>
      </w:r>
    </w:p>
    <w:p>
      <w:pPr>
        <w:pStyle w:val="Heading2"/>
        <w:ind w:firstLine="560" w:firstLineChars="200"/>
        <w:rPr>
          <w:rFonts w:ascii="仿宋" w:eastAsia="仿宋" w:hAnsi="仿宋" w:cs="仿宋" w:hint="eastAsia"/>
          <w:sz w:val="28"/>
          <w:lang w:eastAsia="zh-CN"/>
        </w:rPr>
      </w:pPr>
      <w:bookmarkStart w:id="16" w:name="_Toc659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在危机发生时，低损耗变压器项目团队立即行动，成立了应急小组。该小组的任务是迅速制定并实施紧急应对措施，以最小化潜在损失。以下是采取的主要措施：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暂停低损耗变压器项目进度：为遏制危机蔓延，低损耗变压器项目暂时停止进行，以便全面评估当前状况。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资源重新分配：重新评估低损耗变压器项目资源的分配，确保最大限度地减小损失。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实时沟通：与关键利益相关者建立实时沟通机制，向他们传递低损耗变压器项目危机的实际状况，保障低损耗变压器项目核心利益。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在紧急应对的同时，低损耗变压器项目团队强调了团队协作和有效沟通的重要性。以下是团队协作的关键举措：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信息共享机制：建立了信息共享平台，确保团队成员能够及时获取低损耗变压器项目危机的实时信息。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领导者沟通：低损耗变压器项目领导者通过定期会议和即时沟通工具，指导团队应对危机，保持团队稳定运行。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随着危机得到初步控制，低损耗变压器项目团队转向制定恢复计划，以确保低损耗变压器项目能够从中迅速恢复。主要恢复计划包括：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修复受损的进度计划：重新评估低损耗变压器项目进度，制定修复计划，确保低损耗变压器项目尽快回归正常进程。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重新调整资源分配：优化资源分配，确保低损耗变压器项目在有限资源下高效运转。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风险管理机制加强：对低损耗变压器项目风险进行全面评估，制定更强化的风险管理策略，以预防未来可能的危机。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7132"/>
      <w:r>
        <w:rPr>
          <w:rFonts w:ascii="仿宋" w:eastAsia="仿宋" w:hAnsi="仿宋" w:cs="仿宋" w:hint="eastAsia"/>
          <w:sz w:val="28"/>
          <w:lang w:eastAsia="zh-CN"/>
        </w:rPr>
        <w:t>五、低损耗变压器项目概论</w:t>
      </w:r>
      <w:bookmarkEnd w:id="17"/>
    </w:p>
    <w:p>
      <w:pPr>
        <w:pStyle w:val="Heading2"/>
        <w:rPr>
          <w:rFonts w:ascii="仿宋" w:eastAsia="仿宋" w:hAnsi="仿宋" w:cs="仿宋" w:hint="eastAsia"/>
          <w:lang w:eastAsia="zh-CN"/>
        </w:rPr>
      </w:pPr>
      <w:bookmarkStart w:id="18" w:name="_Toc16153"/>
      <w:r>
        <w:rPr>
          <w:rFonts w:ascii="仿宋" w:eastAsia="仿宋" w:hAnsi="仿宋" w:cs="仿宋" w:hint="eastAsia"/>
          <w:lang w:eastAsia="zh-CN"/>
        </w:rPr>
        <w:t>(一)、低损耗变压器项目概况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的起源追溯至对市场的深入洞察。市场的不断演变与变革为低损耗变压器项目提供了难得的机遇。当前市场存在的需求缺口和变革的大环境共同构成了低损耗变压器项目的背景。这个低损耗变压器项目旨在充分利用市场机遇，填补行业中尚未满足的需求，为客户提供全新的解决方案。市场的变革和需求的增长使得这个低损耗变压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低损耗变压器项目名称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正式命名为低损耗变压器。这个名称不仅仅是一个标识，更代表了低损耗变压器项目的核心理念和愿景。它蕴含着低损耗变压器项目所要解决问题的关键字，具有强烈的表达和辨识度，为低损耗变压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低损耗变压器项目目标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的核心目标是提供一种全新、高效的解决方案，满足客户日益增长的需求。低损耗变压器项目追求的不仅仅是满足市场需求，更是在市场中获得卓越的竞争优势。通过不断提升产品或服务的质量和创新水平，低损耗变压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低损耗变压器项目范围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https://d.book118.com/707051041162006040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C14AB6"/>
    <w:rsid w:val="07C14A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5104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2024-02-07T09:40:00Z</dcterms:created>
  <dcterms:modified xsi:type="dcterms:W3CDTF">2024-02-07T09:41:12Z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83AF2F6ED5124350A26E1043AC84127F_11</vt:lpwstr>
  </property>
  <property fmtid="{D5CDD505-2E9C-101B-9397-08002B2CF9AE}" pid="3" name="KSOProductBuildVer">
    <vt:lpwstr>2052-12.1.0.16250</vt:lpwstr>
  </property>
</Properties>
</file>