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洗碗清洁剂项目规划设计纲要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91" w:history="1">
        <w:r>
          <w:rPr>
            <w:rFonts w:ascii="仿宋" w:eastAsia="仿宋" w:hAnsi="仿宋" w:cs="仿宋" w:hint="eastAsia"/>
            <w:lang w:eastAsia="zh-CN"/>
          </w:rPr>
          <w:t>序言</w:t>
        </w:r>
        <w:r>
          <w:tab/>
        </w:r>
        <w:r>
          <w:fldChar w:fldCharType="begin"/>
        </w:r>
        <w:r>
          <w:instrText xml:space="preserve"> PAGEREF _Toc8091 \h </w:instrText>
        </w:r>
        <w:r>
          <w:fldChar w:fldCharType="separate"/>
        </w:r>
        <w:r>
          <w:t>3</w:t>
        </w:r>
        <w:r>
          <w:fldChar w:fldCharType="end"/>
        </w:r>
      </w:hyperlink>
    </w:p>
    <w:p>
      <w:pPr>
        <w:pStyle w:val="TOC1"/>
        <w:tabs>
          <w:tab w:val="right" w:leader="dot" w:pos="8306"/>
        </w:tabs>
      </w:pPr>
      <w:hyperlink w:anchor="_Toc4116" w:history="1">
        <w:r>
          <w:rPr>
            <w:rFonts w:ascii="仿宋" w:eastAsia="仿宋" w:hAnsi="仿宋" w:cs="仿宋" w:hint="eastAsia"/>
            <w:lang w:eastAsia="zh-CN"/>
          </w:rPr>
          <w:t>一、洗碗清洁剂项目危机管理</w:t>
        </w:r>
        <w:r>
          <w:tab/>
        </w:r>
        <w:r>
          <w:fldChar w:fldCharType="begin"/>
        </w:r>
        <w:r>
          <w:instrText xml:space="preserve"> PAGEREF _Toc4116 \h </w:instrText>
        </w:r>
        <w:r>
          <w:fldChar w:fldCharType="separate"/>
        </w:r>
        <w:r>
          <w:t>3</w:t>
        </w:r>
        <w:r>
          <w:fldChar w:fldCharType="end"/>
        </w:r>
      </w:hyperlink>
    </w:p>
    <w:p>
      <w:pPr>
        <w:pStyle w:val="TOC2"/>
        <w:tabs>
          <w:tab w:val="right" w:leader="dot" w:pos="8306"/>
        </w:tabs>
      </w:pPr>
      <w:hyperlink w:anchor="_Toc16752" w:history="1">
        <w:r>
          <w:rPr>
            <w:rFonts w:ascii="仿宋" w:eastAsia="仿宋" w:hAnsi="仿宋" w:cs="仿宋" w:hint="eastAsia"/>
            <w:lang w:eastAsia="zh-CN"/>
          </w:rPr>
          <w:t>(一)、危机预警与识别</w:t>
        </w:r>
        <w:r>
          <w:tab/>
        </w:r>
        <w:r>
          <w:fldChar w:fldCharType="begin"/>
        </w:r>
        <w:r>
          <w:instrText xml:space="preserve"> PAGEREF _Toc16752 \h </w:instrText>
        </w:r>
        <w:r>
          <w:fldChar w:fldCharType="separate"/>
        </w:r>
        <w:r>
          <w:t>3</w:t>
        </w:r>
        <w:r>
          <w:fldChar w:fldCharType="end"/>
        </w:r>
      </w:hyperlink>
    </w:p>
    <w:p>
      <w:pPr>
        <w:pStyle w:val="TOC2"/>
        <w:tabs>
          <w:tab w:val="right" w:leader="dot" w:pos="8306"/>
        </w:tabs>
      </w:pPr>
      <w:hyperlink w:anchor="_Toc20983" w:history="1">
        <w:r>
          <w:rPr>
            <w:rFonts w:ascii="仿宋" w:eastAsia="仿宋" w:hAnsi="仿宋" w:cs="仿宋" w:hint="eastAsia"/>
            <w:lang w:eastAsia="zh-CN"/>
          </w:rPr>
          <w:t>(二)、危机应对与恢复</w:t>
        </w:r>
        <w:r>
          <w:tab/>
        </w:r>
        <w:r>
          <w:fldChar w:fldCharType="begin"/>
        </w:r>
        <w:r>
          <w:instrText xml:space="preserve"> PAGEREF _Toc20983 \h </w:instrText>
        </w:r>
        <w:r>
          <w:fldChar w:fldCharType="separate"/>
        </w:r>
        <w:r>
          <w:t>4</w:t>
        </w:r>
        <w:r>
          <w:fldChar w:fldCharType="end"/>
        </w:r>
      </w:hyperlink>
    </w:p>
    <w:p>
      <w:pPr>
        <w:pStyle w:val="TOC1"/>
        <w:tabs>
          <w:tab w:val="right" w:leader="dot" w:pos="8306"/>
        </w:tabs>
      </w:pPr>
      <w:hyperlink w:anchor="_Toc27580" w:history="1">
        <w:r>
          <w:rPr>
            <w:rFonts w:ascii="仿宋" w:eastAsia="仿宋" w:hAnsi="仿宋" w:cs="仿宋" w:hint="eastAsia"/>
            <w:lang w:eastAsia="zh-CN"/>
          </w:rPr>
          <w:t>二、洗碗清洁剂项目建设单位说明</w:t>
        </w:r>
        <w:r>
          <w:tab/>
        </w:r>
        <w:r>
          <w:fldChar w:fldCharType="begin"/>
        </w:r>
        <w:r>
          <w:instrText xml:space="preserve"> PAGEREF _Toc27580 \h </w:instrText>
        </w:r>
        <w:r>
          <w:fldChar w:fldCharType="separate"/>
        </w:r>
        <w:r>
          <w:t>5</w:t>
        </w:r>
        <w:r>
          <w:fldChar w:fldCharType="end"/>
        </w:r>
      </w:hyperlink>
    </w:p>
    <w:p>
      <w:pPr>
        <w:pStyle w:val="TOC2"/>
        <w:tabs>
          <w:tab w:val="right" w:leader="dot" w:pos="8306"/>
        </w:tabs>
      </w:pPr>
      <w:hyperlink w:anchor="_Toc20685" w:history="1">
        <w:r>
          <w:rPr>
            <w:rFonts w:ascii="仿宋" w:eastAsia="仿宋" w:hAnsi="仿宋" w:cs="仿宋" w:hint="eastAsia"/>
            <w:lang w:eastAsia="zh-CN"/>
          </w:rPr>
          <w:t>(一)、洗碗清洁剂项目承办单位基本情况</w:t>
        </w:r>
        <w:r>
          <w:tab/>
        </w:r>
        <w:r>
          <w:fldChar w:fldCharType="begin"/>
        </w:r>
        <w:r>
          <w:instrText xml:space="preserve"> PAGEREF _Toc20685 \h </w:instrText>
        </w:r>
        <w:r>
          <w:fldChar w:fldCharType="separate"/>
        </w:r>
        <w:r>
          <w:t>5</w:t>
        </w:r>
        <w:r>
          <w:fldChar w:fldCharType="end"/>
        </w:r>
      </w:hyperlink>
    </w:p>
    <w:p>
      <w:pPr>
        <w:pStyle w:val="TOC2"/>
        <w:tabs>
          <w:tab w:val="right" w:leader="dot" w:pos="8306"/>
        </w:tabs>
      </w:pPr>
      <w:hyperlink w:anchor="_Toc3368" w:history="1">
        <w:r>
          <w:rPr>
            <w:rFonts w:ascii="仿宋" w:eastAsia="仿宋" w:hAnsi="仿宋" w:cs="仿宋" w:hint="eastAsia"/>
            <w:lang w:eastAsia="zh-CN"/>
          </w:rPr>
          <w:t>(二)、公司经济效益分析</w:t>
        </w:r>
        <w:r>
          <w:tab/>
        </w:r>
        <w:r>
          <w:fldChar w:fldCharType="begin"/>
        </w:r>
        <w:r>
          <w:instrText xml:space="preserve"> PAGEREF _Toc3368 \h </w:instrText>
        </w:r>
        <w:r>
          <w:fldChar w:fldCharType="separate"/>
        </w:r>
        <w:r>
          <w:t>6</w:t>
        </w:r>
        <w:r>
          <w:fldChar w:fldCharType="end"/>
        </w:r>
      </w:hyperlink>
    </w:p>
    <w:p>
      <w:pPr>
        <w:pStyle w:val="TOC1"/>
        <w:tabs>
          <w:tab w:val="right" w:leader="dot" w:pos="8306"/>
        </w:tabs>
      </w:pPr>
      <w:hyperlink w:anchor="_Toc19807" w:history="1">
        <w:r>
          <w:rPr>
            <w:rFonts w:ascii="仿宋" w:eastAsia="仿宋" w:hAnsi="仿宋" w:cs="仿宋" w:hint="eastAsia"/>
            <w:lang w:eastAsia="zh-CN"/>
          </w:rPr>
          <w:t>三、洗碗清洁剂项目选址可行性分析</w:t>
        </w:r>
        <w:r>
          <w:tab/>
        </w:r>
        <w:r>
          <w:fldChar w:fldCharType="begin"/>
        </w:r>
        <w:r>
          <w:instrText xml:space="preserve"> PAGEREF _Toc19807 \h </w:instrText>
        </w:r>
        <w:r>
          <w:fldChar w:fldCharType="separate"/>
        </w:r>
        <w:r>
          <w:t>7</w:t>
        </w:r>
        <w:r>
          <w:fldChar w:fldCharType="end"/>
        </w:r>
      </w:hyperlink>
    </w:p>
    <w:p>
      <w:pPr>
        <w:pStyle w:val="TOC2"/>
        <w:tabs>
          <w:tab w:val="right" w:leader="dot" w:pos="8306"/>
        </w:tabs>
      </w:pPr>
      <w:hyperlink w:anchor="_Toc17682" w:history="1">
        <w:r>
          <w:rPr>
            <w:rFonts w:ascii="仿宋" w:eastAsia="仿宋" w:hAnsi="仿宋" w:cs="仿宋" w:hint="eastAsia"/>
            <w:lang w:eastAsia="zh-CN"/>
          </w:rPr>
          <w:t>(一)、洗碗清洁剂项目选址</w:t>
        </w:r>
        <w:r>
          <w:tab/>
        </w:r>
        <w:r>
          <w:fldChar w:fldCharType="begin"/>
        </w:r>
        <w:r>
          <w:instrText xml:space="preserve"> PAGEREF _Toc17682 \h </w:instrText>
        </w:r>
        <w:r>
          <w:fldChar w:fldCharType="separate"/>
        </w:r>
        <w:r>
          <w:t>7</w:t>
        </w:r>
        <w:r>
          <w:fldChar w:fldCharType="end"/>
        </w:r>
      </w:hyperlink>
    </w:p>
    <w:p>
      <w:pPr>
        <w:pStyle w:val="TOC2"/>
        <w:tabs>
          <w:tab w:val="right" w:leader="dot" w:pos="8306"/>
        </w:tabs>
      </w:pPr>
      <w:hyperlink w:anchor="_Toc11363" w:history="1">
        <w:r>
          <w:rPr>
            <w:rFonts w:ascii="仿宋" w:eastAsia="仿宋" w:hAnsi="仿宋" w:cs="仿宋" w:hint="eastAsia"/>
            <w:lang w:eastAsia="zh-CN"/>
          </w:rPr>
          <w:t>(二)、用地控制指标</w:t>
        </w:r>
        <w:r>
          <w:tab/>
        </w:r>
        <w:r>
          <w:fldChar w:fldCharType="begin"/>
        </w:r>
        <w:r>
          <w:instrText xml:space="preserve"> PAGEREF _Toc11363 \h </w:instrText>
        </w:r>
        <w:r>
          <w:fldChar w:fldCharType="separate"/>
        </w:r>
        <w:r>
          <w:t>7</w:t>
        </w:r>
        <w:r>
          <w:fldChar w:fldCharType="end"/>
        </w:r>
      </w:hyperlink>
    </w:p>
    <w:p>
      <w:pPr>
        <w:pStyle w:val="TOC2"/>
        <w:tabs>
          <w:tab w:val="right" w:leader="dot" w:pos="8306"/>
        </w:tabs>
      </w:pPr>
      <w:hyperlink w:anchor="_Toc25825" w:history="1">
        <w:r>
          <w:rPr>
            <w:rFonts w:ascii="仿宋" w:eastAsia="仿宋" w:hAnsi="仿宋" w:cs="仿宋" w:hint="eastAsia"/>
            <w:lang w:eastAsia="zh-CN"/>
          </w:rPr>
          <w:t>(三)、节约用地措施</w:t>
        </w:r>
        <w:r>
          <w:tab/>
        </w:r>
        <w:r>
          <w:fldChar w:fldCharType="begin"/>
        </w:r>
        <w:r>
          <w:instrText xml:space="preserve"> PAGEREF _Toc25825 \h </w:instrText>
        </w:r>
        <w:r>
          <w:fldChar w:fldCharType="separate"/>
        </w:r>
        <w:r>
          <w:t>9</w:t>
        </w:r>
        <w:r>
          <w:fldChar w:fldCharType="end"/>
        </w:r>
      </w:hyperlink>
    </w:p>
    <w:p>
      <w:pPr>
        <w:pStyle w:val="TOC2"/>
        <w:tabs>
          <w:tab w:val="right" w:leader="dot" w:pos="8306"/>
        </w:tabs>
      </w:pPr>
      <w:hyperlink w:anchor="_Toc8966" w:history="1">
        <w:r>
          <w:rPr>
            <w:rFonts w:ascii="仿宋" w:eastAsia="仿宋" w:hAnsi="仿宋" w:cs="仿宋" w:hint="eastAsia"/>
            <w:lang w:eastAsia="zh-CN"/>
          </w:rPr>
          <w:t>(四)、总图布置方案</w:t>
        </w:r>
        <w:r>
          <w:tab/>
        </w:r>
        <w:r>
          <w:fldChar w:fldCharType="begin"/>
        </w:r>
        <w:r>
          <w:instrText xml:space="preserve"> PAGEREF _Toc8966 \h </w:instrText>
        </w:r>
        <w:r>
          <w:fldChar w:fldCharType="separate"/>
        </w:r>
        <w:r>
          <w:t>10</w:t>
        </w:r>
        <w:r>
          <w:fldChar w:fldCharType="end"/>
        </w:r>
      </w:hyperlink>
    </w:p>
    <w:p>
      <w:pPr>
        <w:pStyle w:val="TOC2"/>
        <w:tabs>
          <w:tab w:val="right" w:leader="dot" w:pos="8306"/>
        </w:tabs>
      </w:pPr>
      <w:hyperlink w:anchor="_Toc22760" w:history="1">
        <w:r>
          <w:rPr>
            <w:rFonts w:ascii="仿宋" w:eastAsia="仿宋" w:hAnsi="仿宋" w:cs="仿宋" w:hint="eastAsia"/>
            <w:lang w:eastAsia="zh-CN"/>
          </w:rPr>
          <w:t>(五)、选址综合评价</w:t>
        </w:r>
        <w:r>
          <w:tab/>
        </w:r>
        <w:r>
          <w:fldChar w:fldCharType="begin"/>
        </w:r>
        <w:r>
          <w:instrText xml:space="preserve"> PAGEREF _Toc22760 \h </w:instrText>
        </w:r>
        <w:r>
          <w:fldChar w:fldCharType="separate"/>
        </w:r>
        <w:r>
          <w:t>11</w:t>
        </w:r>
        <w:r>
          <w:fldChar w:fldCharType="end"/>
        </w:r>
      </w:hyperlink>
    </w:p>
    <w:p>
      <w:pPr>
        <w:pStyle w:val="TOC1"/>
        <w:tabs>
          <w:tab w:val="right" w:leader="dot" w:pos="8306"/>
        </w:tabs>
      </w:pPr>
      <w:hyperlink w:anchor="_Toc12483" w:history="1">
        <w:r>
          <w:rPr>
            <w:rFonts w:ascii="仿宋" w:eastAsia="仿宋" w:hAnsi="仿宋" w:cs="仿宋" w:hint="eastAsia"/>
            <w:lang w:eastAsia="zh-CN"/>
          </w:rPr>
          <w:t>四、洗碗清洁剂项目概论</w:t>
        </w:r>
        <w:r>
          <w:tab/>
        </w:r>
        <w:r>
          <w:fldChar w:fldCharType="begin"/>
        </w:r>
        <w:r>
          <w:instrText xml:space="preserve"> PAGEREF _Toc12483 \h </w:instrText>
        </w:r>
        <w:r>
          <w:fldChar w:fldCharType="separate"/>
        </w:r>
        <w:r>
          <w:t>12</w:t>
        </w:r>
        <w:r>
          <w:fldChar w:fldCharType="end"/>
        </w:r>
      </w:hyperlink>
    </w:p>
    <w:p>
      <w:pPr>
        <w:pStyle w:val="TOC2"/>
        <w:tabs>
          <w:tab w:val="right" w:leader="dot" w:pos="8306"/>
        </w:tabs>
      </w:pPr>
      <w:hyperlink w:anchor="_Toc7520" w:history="1">
        <w:r>
          <w:rPr>
            <w:rFonts w:ascii="仿宋" w:eastAsia="仿宋" w:hAnsi="仿宋" w:cs="仿宋" w:hint="eastAsia"/>
            <w:lang w:eastAsia="zh-CN"/>
          </w:rPr>
          <w:t>(一)、洗碗清洁剂项目概况</w:t>
        </w:r>
        <w:r>
          <w:tab/>
        </w:r>
        <w:r>
          <w:fldChar w:fldCharType="begin"/>
        </w:r>
        <w:r>
          <w:instrText xml:space="preserve"> PAGEREF _Toc7520 \h </w:instrText>
        </w:r>
        <w:r>
          <w:fldChar w:fldCharType="separate"/>
        </w:r>
        <w:r>
          <w:t>12</w:t>
        </w:r>
        <w:r>
          <w:fldChar w:fldCharType="end"/>
        </w:r>
      </w:hyperlink>
    </w:p>
    <w:p>
      <w:pPr>
        <w:pStyle w:val="TOC2"/>
        <w:tabs>
          <w:tab w:val="right" w:leader="dot" w:pos="8306"/>
        </w:tabs>
      </w:pPr>
      <w:hyperlink w:anchor="_Toc6382" w:history="1">
        <w:r>
          <w:rPr>
            <w:rFonts w:ascii="仿宋" w:eastAsia="仿宋" w:hAnsi="仿宋" w:cs="仿宋" w:hint="eastAsia"/>
            <w:lang w:eastAsia="zh-CN"/>
          </w:rPr>
          <w:t>(二)、洗碗清洁剂项目目标</w:t>
        </w:r>
        <w:r>
          <w:tab/>
        </w:r>
        <w:r>
          <w:fldChar w:fldCharType="begin"/>
        </w:r>
        <w:r>
          <w:instrText xml:space="preserve"> PAGEREF _Toc6382 \h </w:instrText>
        </w:r>
        <w:r>
          <w:fldChar w:fldCharType="separate"/>
        </w:r>
        <w:r>
          <w:t>14</w:t>
        </w:r>
        <w:r>
          <w:fldChar w:fldCharType="end"/>
        </w:r>
      </w:hyperlink>
    </w:p>
    <w:p>
      <w:pPr>
        <w:pStyle w:val="TOC2"/>
        <w:tabs>
          <w:tab w:val="right" w:leader="dot" w:pos="8306"/>
        </w:tabs>
      </w:pPr>
      <w:hyperlink w:anchor="_Toc18504" w:history="1">
        <w:r>
          <w:rPr>
            <w:rFonts w:ascii="仿宋" w:eastAsia="仿宋" w:hAnsi="仿宋" w:cs="仿宋" w:hint="eastAsia"/>
            <w:lang w:eastAsia="zh-CN"/>
          </w:rPr>
          <w:t>(三)、洗碗清洁剂项目提出的理由</w:t>
        </w:r>
        <w:r>
          <w:tab/>
        </w:r>
        <w:r>
          <w:fldChar w:fldCharType="begin"/>
        </w:r>
        <w:r>
          <w:instrText xml:space="preserve"> PAGEREF _Toc18504 \h </w:instrText>
        </w:r>
        <w:r>
          <w:fldChar w:fldCharType="separate"/>
        </w:r>
        <w:r>
          <w:t>15</w:t>
        </w:r>
        <w:r>
          <w:fldChar w:fldCharType="end"/>
        </w:r>
      </w:hyperlink>
    </w:p>
    <w:p>
      <w:pPr>
        <w:pStyle w:val="TOC2"/>
        <w:tabs>
          <w:tab w:val="right" w:leader="dot" w:pos="8306"/>
        </w:tabs>
      </w:pPr>
      <w:hyperlink w:anchor="_Toc24987" w:history="1">
        <w:r>
          <w:rPr>
            <w:rFonts w:ascii="仿宋" w:eastAsia="仿宋" w:hAnsi="仿宋" w:cs="仿宋" w:hint="eastAsia"/>
            <w:lang w:eastAsia="zh-CN"/>
          </w:rPr>
          <w:t>(四)、洗碗清洁剂项目意义</w:t>
        </w:r>
        <w:r>
          <w:tab/>
        </w:r>
        <w:r>
          <w:fldChar w:fldCharType="begin"/>
        </w:r>
        <w:r>
          <w:instrText xml:space="preserve"> PAGEREF _Toc24987 \h </w:instrText>
        </w:r>
        <w:r>
          <w:fldChar w:fldCharType="separate"/>
        </w:r>
        <w:r>
          <w:t>17</w:t>
        </w:r>
        <w:r>
          <w:fldChar w:fldCharType="end"/>
        </w:r>
      </w:hyperlink>
    </w:p>
    <w:p>
      <w:pPr>
        <w:pStyle w:val="TOC2"/>
        <w:tabs>
          <w:tab w:val="right" w:leader="dot" w:pos="8306"/>
        </w:tabs>
      </w:pPr>
      <w:hyperlink w:anchor="_Toc14123" w:history="1">
        <w:r>
          <w:rPr>
            <w:rFonts w:ascii="仿宋" w:eastAsia="仿宋" w:hAnsi="仿宋" w:cs="仿宋" w:hint="eastAsia"/>
            <w:lang w:eastAsia="zh-CN"/>
          </w:rPr>
          <w:t>(五)、洗碗清洁剂项目背景</w:t>
        </w:r>
        <w:r>
          <w:tab/>
        </w:r>
        <w:r>
          <w:fldChar w:fldCharType="begin"/>
        </w:r>
        <w:r>
          <w:instrText xml:space="preserve"> PAGEREF _Toc14123 \h </w:instrText>
        </w:r>
        <w:r>
          <w:fldChar w:fldCharType="separate"/>
        </w:r>
        <w:r>
          <w:t>18</w:t>
        </w:r>
        <w:r>
          <w:fldChar w:fldCharType="end"/>
        </w:r>
      </w:hyperlink>
    </w:p>
    <w:p>
      <w:pPr>
        <w:pStyle w:val="TOC1"/>
        <w:tabs>
          <w:tab w:val="right" w:leader="dot" w:pos="8306"/>
        </w:tabs>
      </w:pPr>
      <w:hyperlink w:anchor="_Toc19153" w:history="1">
        <w:r>
          <w:rPr>
            <w:rFonts w:ascii="仿宋" w:eastAsia="仿宋" w:hAnsi="仿宋" w:cs="仿宋" w:hint="eastAsia"/>
            <w:lang w:eastAsia="zh-CN"/>
          </w:rPr>
          <w:t>五、洗碗清洁剂项目文档管理</w:t>
        </w:r>
        <w:r>
          <w:tab/>
        </w:r>
        <w:r>
          <w:fldChar w:fldCharType="begin"/>
        </w:r>
        <w:r>
          <w:instrText xml:space="preserve"> PAGEREF _Toc19153 \h </w:instrText>
        </w:r>
        <w:r>
          <w:fldChar w:fldCharType="separate"/>
        </w:r>
        <w:r>
          <w:t>19</w:t>
        </w:r>
        <w:r>
          <w:fldChar w:fldCharType="end"/>
        </w:r>
      </w:hyperlink>
    </w:p>
    <w:p>
      <w:pPr>
        <w:pStyle w:val="TOC2"/>
        <w:tabs>
          <w:tab w:val="right" w:leader="dot" w:pos="8306"/>
        </w:tabs>
      </w:pPr>
      <w:hyperlink w:anchor="_Toc10259" w:history="1">
        <w:r>
          <w:rPr>
            <w:rFonts w:ascii="仿宋" w:eastAsia="仿宋" w:hAnsi="仿宋" w:cs="仿宋" w:hint="eastAsia"/>
            <w:lang w:eastAsia="zh-CN"/>
          </w:rPr>
          <w:t>(一)、文档编制与审查</w:t>
        </w:r>
        <w:r>
          <w:tab/>
        </w:r>
        <w:r>
          <w:fldChar w:fldCharType="begin"/>
        </w:r>
        <w:r>
          <w:instrText xml:space="preserve"> PAGEREF _Toc10259 \h </w:instrText>
        </w:r>
        <w:r>
          <w:fldChar w:fldCharType="separate"/>
        </w:r>
        <w:r>
          <w:t>19</w:t>
        </w:r>
        <w:r>
          <w:fldChar w:fldCharType="end"/>
        </w:r>
      </w:hyperlink>
    </w:p>
    <w:p>
      <w:pPr>
        <w:pStyle w:val="TOC2"/>
        <w:tabs>
          <w:tab w:val="right" w:leader="dot" w:pos="8306"/>
        </w:tabs>
      </w:pPr>
      <w:hyperlink w:anchor="_Toc2077" w:history="1">
        <w:r>
          <w:rPr>
            <w:rFonts w:ascii="仿宋" w:eastAsia="仿宋" w:hAnsi="仿宋" w:cs="仿宋" w:hint="eastAsia"/>
            <w:lang w:eastAsia="zh-CN"/>
          </w:rPr>
          <w:t>(二)、文档发布与分发</w:t>
        </w:r>
        <w:r>
          <w:tab/>
        </w:r>
        <w:r>
          <w:fldChar w:fldCharType="begin"/>
        </w:r>
        <w:r>
          <w:instrText xml:space="preserve"> PAGEREF _Toc2077 \h </w:instrText>
        </w:r>
        <w:r>
          <w:fldChar w:fldCharType="separate"/>
        </w:r>
        <w:r>
          <w:t>20</w:t>
        </w:r>
        <w:r>
          <w:fldChar w:fldCharType="end"/>
        </w:r>
      </w:hyperlink>
    </w:p>
    <w:p>
      <w:pPr>
        <w:pStyle w:val="TOC2"/>
        <w:tabs>
          <w:tab w:val="right" w:leader="dot" w:pos="8306"/>
        </w:tabs>
      </w:pPr>
      <w:hyperlink w:anchor="_Toc32575" w:history="1">
        <w:r>
          <w:rPr>
            <w:rFonts w:ascii="仿宋" w:eastAsia="仿宋" w:hAnsi="仿宋" w:cs="仿宋" w:hint="eastAsia"/>
            <w:lang w:eastAsia="zh-CN"/>
          </w:rPr>
          <w:t>(三)、文档存档与归档</w:t>
        </w:r>
        <w:r>
          <w:tab/>
        </w:r>
        <w:r>
          <w:fldChar w:fldCharType="begin"/>
        </w:r>
        <w:r>
          <w:instrText xml:space="preserve"> PAGEREF _Toc32575 \h </w:instrText>
        </w:r>
        <w:r>
          <w:fldChar w:fldCharType="separate"/>
        </w:r>
        <w:r>
          <w:t>21</w:t>
        </w:r>
        <w:r>
          <w:fldChar w:fldCharType="end"/>
        </w:r>
      </w:hyperlink>
    </w:p>
    <w:p>
      <w:pPr>
        <w:pStyle w:val="TOC1"/>
        <w:tabs>
          <w:tab w:val="right" w:leader="dot" w:pos="8306"/>
        </w:tabs>
      </w:pPr>
      <w:hyperlink w:anchor="_Toc6152" w:history="1">
        <w:r>
          <w:rPr>
            <w:rFonts w:ascii="仿宋" w:eastAsia="仿宋" w:hAnsi="仿宋" w:cs="仿宋" w:hint="eastAsia"/>
            <w:lang w:eastAsia="zh-CN"/>
          </w:rPr>
          <w:t>六、市场分析、调研</w:t>
        </w:r>
        <w:r>
          <w:tab/>
        </w:r>
        <w:r>
          <w:fldChar w:fldCharType="begin"/>
        </w:r>
        <w:r>
          <w:instrText xml:space="preserve"> PAGEREF _Toc6152 \h </w:instrText>
        </w:r>
        <w:r>
          <w:fldChar w:fldCharType="separate"/>
        </w:r>
        <w:r>
          <w:t>22</w:t>
        </w:r>
        <w:r>
          <w:fldChar w:fldCharType="end"/>
        </w:r>
      </w:hyperlink>
    </w:p>
    <w:p>
      <w:pPr>
        <w:pStyle w:val="TOC2"/>
        <w:tabs>
          <w:tab w:val="right" w:leader="dot" w:pos="8306"/>
        </w:tabs>
      </w:pPr>
      <w:hyperlink w:anchor="_Toc18257" w:history="1">
        <w:r>
          <w:rPr>
            <w:rFonts w:ascii="仿宋" w:eastAsia="仿宋" w:hAnsi="仿宋" w:cs="仿宋" w:hint="eastAsia"/>
            <w:lang w:eastAsia="zh-CN"/>
          </w:rPr>
          <w:t>(一)、洗碗清洁剂行业分析</w:t>
        </w:r>
        <w:r>
          <w:tab/>
        </w:r>
        <w:r>
          <w:fldChar w:fldCharType="begin"/>
        </w:r>
        <w:r>
          <w:instrText xml:space="preserve"> PAGEREF _Toc18257 \h </w:instrText>
        </w:r>
        <w:r>
          <w:fldChar w:fldCharType="separate"/>
        </w:r>
        <w:r>
          <w:t>22</w:t>
        </w:r>
        <w:r>
          <w:fldChar w:fldCharType="end"/>
        </w:r>
      </w:hyperlink>
    </w:p>
    <w:p>
      <w:pPr>
        <w:pStyle w:val="TOC2"/>
        <w:tabs>
          <w:tab w:val="right" w:leader="dot" w:pos="8306"/>
        </w:tabs>
      </w:pPr>
      <w:hyperlink w:anchor="_Toc12288" w:history="1">
        <w:r>
          <w:rPr>
            <w:rFonts w:ascii="仿宋" w:eastAsia="仿宋" w:hAnsi="仿宋" w:cs="仿宋" w:hint="eastAsia"/>
            <w:lang w:eastAsia="zh-CN"/>
          </w:rPr>
          <w:t>(二)、洗碗清洁剂市场分析预测</w:t>
        </w:r>
        <w:r>
          <w:tab/>
        </w:r>
        <w:r>
          <w:fldChar w:fldCharType="begin"/>
        </w:r>
        <w:r>
          <w:instrText xml:space="preserve"> PAGEREF _Toc12288 \h </w:instrText>
        </w:r>
        <w:r>
          <w:fldChar w:fldCharType="separate"/>
        </w:r>
        <w:r>
          <w:t>23</w:t>
        </w:r>
        <w:r>
          <w:fldChar w:fldCharType="end"/>
        </w:r>
      </w:hyperlink>
    </w:p>
    <w:p>
      <w:pPr>
        <w:pStyle w:val="TOC1"/>
        <w:tabs>
          <w:tab w:val="right" w:leader="dot" w:pos="8306"/>
        </w:tabs>
      </w:pPr>
      <w:hyperlink w:anchor="_Toc10245" w:history="1">
        <w:r>
          <w:rPr>
            <w:rFonts w:ascii="仿宋" w:eastAsia="仿宋" w:hAnsi="仿宋" w:cs="仿宋" w:hint="eastAsia"/>
            <w:lang w:eastAsia="zh-CN"/>
          </w:rPr>
          <w:t>七、洗碗清洁剂项目投资规划</w:t>
        </w:r>
        <w:r>
          <w:tab/>
        </w:r>
        <w:r>
          <w:fldChar w:fldCharType="begin"/>
        </w:r>
        <w:r>
          <w:instrText xml:space="preserve"> PAGEREF _Toc10245 \h </w:instrText>
        </w:r>
        <w:r>
          <w:fldChar w:fldCharType="separate"/>
        </w:r>
        <w:r>
          <w:t>24</w:t>
        </w:r>
        <w:r>
          <w:fldChar w:fldCharType="end"/>
        </w:r>
      </w:hyperlink>
    </w:p>
    <w:p>
      <w:pPr>
        <w:pStyle w:val="TOC2"/>
        <w:tabs>
          <w:tab w:val="right" w:leader="dot" w:pos="8306"/>
        </w:tabs>
      </w:pPr>
      <w:hyperlink w:anchor="_Toc10411" w:history="1">
        <w:r>
          <w:rPr>
            <w:rFonts w:ascii="仿宋" w:eastAsia="仿宋" w:hAnsi="仿宋" w:cs="仿宋" w:hint="eastAsia"/>
            <w:lang w:eastAsia="zh-CN"/>
          </w:rPr>
          <w:t>(一)、洗碗清洁剂项目总投资估算</w:t>
        </w:r>
        <w:r>
          <w:tab/>
        </w:r>
        <w:r>
          <w:fldChar w:fldCharType="begin"/>
        </w:r>
        <w:r>
          <w:instrText xml:space="preserve"> PAGEREF _Toc10411 \h </w:instrText>
        </w:r>
        <w:r>
          <w:fldChar w:fldCharType="separate"/>
        </w:r>
        <w:r>
          <w:t>24</w:t>
        </w:r>
        <w:r>
          <w:fldChar w:fldCharType="end"/>
        </w:r>
      </w:hyperlink>
    </w:p>
    <w:p>
      <w:pPr>
        <w:pStyle w:val="TOC2"/>
        <w:tabs>
          <w:tab w:val="right" w:leader="dot" w:pos="8306"/>
        </w:tabs>
      </w:pPr>
      <w:hyperlink w:anchor="_Toc12229" w:history="1">
        <w:r>
          <w:rPr>
            <w:rFonts w:ascii="仿宋" w:eastAsia="仿宋" w:hAnsi="仿宋" w:cs="仿宋" w:hint="eastAsia"/>
            <w:lang w:eastAsia="zh-CN"/>
          </w:rPr>
          <w:t>(二)、资金筹措</w:t>
        </w:r>
        <w:r>
          <w:tab/>
        </w:r>
        <w:r>
          <w:fldChar w:fldCharType="begin"/>
        </w:r>
        <w:r>
          <w:instrText xml:space="preserve"> PAGEREF _Toc12229 \h </w:instrText>
        </w:r>
        <w:r>
          <w:fldChar w:fldCharType="separate"/>
        </w:r>
        <w:r>
          <w:t>25</w:t>
        </w:r>
        <w:r>
          <w:fldChar w:fldCharType="end"/>
        </w:r>
      </w:hyperlink>
    </w:p>
    <w:p>
      <w:pPr>
        <w:pStyle w:val="TOC1"/>
        <w:tabs>
          <w:tab w:val="right" w:leader="dot" w:pos="8306"/>
        </w:tabs>
      </w:pPr>
      <w:hyperlink w:anchor="_Toc30151" w:history="1">
        <w:r>
          <w:rPr>
            <w:rFonts w:ascii="仿宋" w:eastAsia="仿宋" w:hAnsi="仿宋" w:cs="仿宋" w:hint="eastAsia"/>
            <w:lang w:eastAsia="zh-CN"/>
          </w:rPr>
          <w:t>八、洗碗清洁剂项目风险管理</w:t>
        </w:r>
        <w:r>
          <w:tab/>
        </w:r>
        <w:r>
          <w:fldChar w:fldCharType="begin"/>
        </w:r>
        <w:r>
          <w:instrText xml:space="preserve"> PAGEREF _Toc30151 \h </w:instrText>
        </w:r>
        <w:r>
          <w:fldChar w:fldCharType="separate"/>
        </w:r>
        <w:r>
          <w:t>26</w:t>
        </w:r>
        <w:r>
          <w:fldChar w:fldCharType="end"/>
        </w:r>
      </w:hyperlink>
    </w:p>
    <w:p>
      <w:pPr>
        <w:pStyle w:val="TOC2"/>
        <w:tabs>
          <w:tab w:val="right" w:leader="dot" w:pos="8306"/>
        </w:tabs>
      </w:pPr>
      <w:hyperlink w:anchor="_Toc28291" w:history="1">
        <w:r>
          <w:rPr>
            <w:rFonts w:ascii="仿宋" w:eastAsia="仿宋" w:hAnsi="仿宋" w:cs="仿宋" w:hint="eastAsia"/>
            <w:lang w:eastAsia="zh-CN"/>
          </w:rPr>
          <w:t>(一)、风险识别与评估</w:t>
        </w:r>
        <w:r>
          <w:tab/>
        </w:r>
        <w:r>
          <w:fldChar w:fldCharType="begin"/>
        </w:r>
        <w:r>
          <w:instrText xml:space="preserve"> PAGEREF _Toc28291 \h </w:instrText>
        </w:r>
        <w:r>
          <w:fldChar w:fldCharType="separate"/>
        </w:r>
        <w:r>
          <w:t>26</w:t>
        </w:r>
        <w:r>
          <w:fldChar w:fldCharType="end"/>
        </w:r>
      </w:hyperlink>
    </w:p>
    <w:p>
      <w:pPr>
        <w:pStyle w:val="TOC2"/>
        <w:tabs>
          <w:tab w:val="right" w:leader="dot" w:pos="8306"/>
        </w:tabs>
      </w:pPr>
      <w:hyperlink w:anchor="_Toc19962" w:history="1">
        <w:r>
          <w:rPr>
            <w:rFonts w:ascii="仿宋" w:eastAsia="仿宋" w:hAnsi="仿宋" w:cs="仿宋" w:hint="eastAsia"/>
            <w:lang w:eastAsia="zh-CN"/>
          </w:rPr>
          <w:t>(二)、风险应对策略</w:t>
        </w:r>
        <w:r>
          <w:tab/>
        </w:r>
        <w:r>
          <w:fldChar w:fldCharType="begin"/>
        </w:r>
        <w:r>
          <w:instrText xml:space="preserve"> PAGEREF _Toc19962 \h </w:instrText>
        </w:r>
        <w:r>
          <w:fldChar w:fldCharType="separate"/>
        </w:r>
        <w:r>
          <w:t>27</w:t>
        </w:r>
        <w:r>
          <w:fldChar w:fldCharType="end"/>
        </w:r>
      </w:hyperlink>
    </w:p>
    <w:p>
      <w:pPr>
        <w:pStyle w:val="TOC2"/>
        <w:tabs>
          <w:tab w:val="right" w:leader="dot" w:pos="8306"/>
        </w:tabs>
      </w:pPr>
      <w:hyperlink w:anchor="_Toc5316" w:history="1">
        <w:r>
          <w:rPr>
            <w:rFonts w:ascii="仿宋" w:eastAsia="仿宋" w:hAnsi="仿宋" w:cs="仿宋" w:hint="eastAsia"/>
            <w:lang w:eastAsia="zh-CN"/>
          </w:rPr>
          <w:t>(三)、风险监控与控制</w:t>
        </w:r>
        <w:r>
          <w:tab/>
        </w:r>
        <w:r>
          <w:fldChar w:fldCharType="begin"/>
        </w:r>
        <w:r>
          <w:instrText xml:space="preserve"> PAGEREF _Toc5316 \h </w:instrText>
        </w:r>
        <w:r>
          <w:fldChar w:fldCharType="separate"/>
        </w:r>
        <w:r>
          <w:t>29</w:t>
        </w:r>
        <w:r>
          <w:fldChar w:fldCharType="end"/>
        </w:r>
      </w:hyperlink>
    </w:p>
    <w:p>
      <w:pPr>
        <w:pStyle w:val="TOC1"/>
        <w:tabs>
          <w:tab w:val="right" w:leader="dot" w:pos="8306"/>
        </w:tabs>
      </w:pPr>
      <w:hyperlink w:anchor="_Toc2629" w:history="1">
        <w:r>
          <w:rPr>
            <w:rFonts w:ascii="仿宋" w:eastAsia="仿宋" w:hAnsi="仿宋" w:cs="仿宋" w:hint="eastAsia"/>
            <w:lang w:eastAsia="zh-CN"/>
          </w:rPr>
          <w:t>九、洗碗清洁剂项目人力资源管理</w:t>
        </w:r>
        <w:r>
          <w:tab/>
        </w:r>
        <w:r>
          <w:fldChar w:fldCharType="begin"/>
        </w:r>
        <w:r>
          <w:instrText xml:space="preserve"> PAGEREF _Toc2629 \h </w:instrText>
        </w:r>
        <w:r>
          <w:fldChar w:fldCharType="separate"/>
        </w:r>
        <w:r>
          <w:t>30</w:t>
        </w:r>
        <w:r>
          <w:fldChar w:fldCharType="end"/>
        </w:r>
      </w:hyperlink>
    </w:p>
    <w:p>
      <w:pPr>
        <w:pStyle w:val="TOC2"/>
        <w:tabs>
          <w:tab w:val="right" w:leader="dot" w:pos="8306"/>
        </w:tabs>
      </w:pPr>
      <w:hyperlink w:anchor="_Toc8143" w:history="1">
        <w:r>
          <w:rPr>
            <w:rFonts w:ascii="仿宋" w:eastAsia="仿宋" w:hAnsi="仿宋" w:cs="仿宋" w:hint="eastAsia"/>
            <w:lang w:eastAsia="zh-CN"/>
          </w:rPr>
          <w:t>(一)、建立健全的预算管理制度</w:t>
        </w:r>
        <w:r>
          <w:tab/>
        </w:r>
        <w:r>
          <w:fldChar w:fldCharType="begin"/>
        </w:r>
        <w:r>
          <w:instrText xml:space="preserve"> PAGEREF _Toc8143 \h </w:instrText>
        </w:r>
        <w:r>
          <w:fldChar w:fldCharType="separate"/>
        </w:r>
        <w:r>
          <w:t>30</w:t>
        </w:r>
        <w:r>
          <w:fldChar w:fldCharType="end"/>
        </w:r>
      </w:hyperlink>
    </w:p>
    <w:p>
      <w:pPr>
        <w:pStyle w:val="TOC2"/>
        <w:tabs>
          <w:tab w:val="right" w:leader="dot" w:pos="8306"/>
        </w:tabs>
      </w:pPr>
      <w:hyperlink w:anchor="_Toc16891" w:history="1">
        <w:r>
          <w:rPr>
            <w:rFonts w:ascii="仿宋" w:eastAsia="仿宋" w:hAnsi="仿宋" w:cs="仿宋" w:hint="eastAsia"/>
            <w:lang w:eastAsia="zh-CN"/>
          </w:rPr>
          <w:t>(二)、加强资金流动监控</w:t>
        </w:r>
        <w:r>
          <w:tab/>
        </w:r>
        <w:r>
          <w:fldChar w:fldCharType="begin"/>
        </w:r>
        <w:r>
          <w:instrText xml:space="preserve"> PAGEREF _Toc16891 \h </w:instrText>
        </w:r>
        <w:r>
          <w:fldChar w:fldCharType="separate"/>
        </w:r>
        <w:r>
          <w:t>31</w:t>
        </w:r>
        <w:r>
          <w:fldChar w:fldCharType="end"/>
        </w:r>
      </w:hyperlink>
    </w:p>
    <w:p>
      <w:pPr>
        <w:pStyle w:val="TOC2"/>
        <w:tabs>
          <w:tab w:val="right" w:leader="dot" w:pos="8306"/>
        </w:tabs>
      </w:pPr>
      <w:hyperlink w:anchor="_Toc9288" w:history="1">
        <w:r>
          <w:rPr>
            <w:rFonts w:ascii="仿宋" w:eastAsia="仿宋" w:hAnsi="仿宋" w:cs="仿宋" w:hint="eastAsia"/>
            <w:lang w:eastAsia="zh-CN"/>
          </w:rPr>
          <w:t>(三)、制定完善的风险控制机制</w:t>
        </w:r>
        <w:r>
          <w:tab/>
        </w:r>
        <w:r>
          <w:fldChar w:fldCharType="begin"/>
        </w:r>
        <w:r>
          <w:instrText xml:space="preserve"> PAGEREF _Toc9288 \h </w:instrText>
        </w:r>
        <w:r>
          <w:fldChar w:fldCharType="separate"/>
        </w:r>
        <w:r>
          <w:t>32</w:t>
        </w:r>
        <w:r>
          <w:fldChar w:fldCharType="end"/>
        </w:r>
      </w:hyperlink>
    </w:p>
    <w:p>
      <w:pPr>
        <w:pStyle w:val="TOC2"/>
        <w:tabs>
          <w:tab w:val="right" w:leader="dot" w:pos="8306"/>
        </w:tabs>
      </w:pPr>
      <w:hyperlink w:anchor="_Toc3937" w:history="1">
        <w:r>
          <w:rPr>
            <w:rFonts w:ascii="仿宋" w:eastAsia="仿宋" w:hAnsi="仿宋" w:cs="仿宋" w:hint="eastAsia"/>
            <w:lang w:eastAsia="zh-CN"/>
          </w:rPr>
          <w:t>(四)、优化成本管理</w:t>
        </w:r>
        <w:r>
          <w:tab/>
        </w:r>
        <w:r>
          <w:fldChar w:fldCharType="begin"/>
        </w:r>
        <w:r>
          <w:instrText xml:space="preserve"> PAGEREF _Toc3937 \h </w:instrText>
        </w:r>
        <w:r>
          <w:fldChar w:fldCharType="separate"/>
        </w:r>
        <w:r>
          <w:t>34</w:t>
        </w:r>
        <w:r>
          <w:fldChar w:fldCharType="end"/>
        </w:r>
      </w:hyperlink>
    </w:p>
    <w:p>
      <w:pPr>
        <w:pStyle w:val="TOC1"/>
        <w:tabs>
          <w:tab w:val="right" w:leader="dot" w:pos="8306"/>
        </w:tabs>
      </w:pPr>
      <w:hyperlink w:anchor="_Toc4810" w:history="1">
        <w:r>
          <w:rPr>
            <w:rFonts w:ascii="仿宋" w:eastAsia="仿宋" w:hAnsi="仿宋" w:cs="仿宋" w:hint="eastAsia"/>
            <w:lang w:eastAsia="zh-CN"/>
          </w:rPr>
          <w:t>十、洗碗清洁剂项目环境影响分析</w:t>
        </w:r>
        <w:r>
          <w:tab/>
        </w:r>
        <w:r>
          <w:fldChar w:fldCharType="begin"/>
        </w:r>
        <w:r>
          <w:instrText xml:space="preserve"> PAGEREF _Toc4810 \h </w:instrText>
        </w:r>
        <w:r>
          <w:fldChar w:fldCharType="separate"/>
        </w:r>
        <w:r>
          <w:t>35</w:t>
        </w:r>
        <w:r>
          <w:fldChar w:fldCharType="end"/>
        </w:r>
      </w:hyperlink>
    </w:p>
    <w:p>
      <w:pPr>
        <w:pStyle w:val="TOC2"/>
        <w:tabs>
          <w:tab w:val="right" w:leader="dot" w:pos="8306"/>
        </w:tabs>
      </w:pPr>
      <w:hyperlink w:anchor="_Toc2661" w:history="1">
        <w:r>
          <w:rPr>
            <w:rFonts w:ascii="仿宋" w:eastAsia="仿宋" w:hAnsi="仿宋" w:cs="仿宋" w:hint="eastAsia"/>
            <w:lang w:eastAsia="zh-CN"/>
          </w:rPr>
          <w:t>(一)、建设区域环境质量现状</w:t>
        </w:r>
        <w:r>
          <w:tab/>
        </w:r>
        <w:r>
          <w:fldChar w:fldCharType="begin"/>
        </w:r>
        <w:r>
          <w:instrText xml:space="preserve"> PAGEREF _Toc2661 \h </w:instrText>
        </w:r>
        <w:r>
          <w:fldChar w:fldCharType="separate"/>
        </w:r>
        <w:r>
          <w:t>35</w:t>
        </w:r>
        <w:r>
          <w:fldChar w:fldCharType="end"/>
        </w:r>
      </w:hyperlink>
    </w:p>
    <w:p>
      <w:pPr>
        <w:pStyle w:val="TOC2"/>
        <w:tabs>
          <w:tab w:val="right" w:leader="dot" w:pos="8306"/>
        </w:tabs>
      </w:pPr>
      <w:hyperlink w:anchor="_Toc28225" w:history="1">
        <w:r>
          <w:rPr>
            <w:rFonts w:ascii="仿宋" w:eastAsia="仿宋" w:hAnsi="仿宋" w:cs="仿宋" w:hint="eastAsia"/>
            <w:lang w:eastAsia="zh-CN"/>
          </w:rPr>
          <w:t>(二)、建设期环境保护</w:t>
        </w:r>
        <w:r>
          <w:tab/>
        </w:r>
        <w:r>
          <w:fldChar w:fldCharType="begin"/>
        </w:r>
        <w:r>
          <w:instrText xml:space="preserve"> PAGEREF _Toc28225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23" w:history="1">
        <w:r>
          <w:rPr>
            <w:rFonts w:ascii="仿宋" w:eastAsia="仿宋" w:hAnsi="仿宋" w:cs="仿宋" w:hint="eastAsia"/>
            <w:lang w:eastAsia="zh-CN"/>
          </w:rPr>
          <w:t>(三)、运营期环境保护</w:t>
        </w:r>
        <w:r>
          <w:tab/>
        </w:r>
        <w:r>
          <w:fldChar w:fldCharType="begin"/>
        </w:r>
        <w:r>
          <w:instrText xml:space="preserve"> PAGEREF _Toc12823 \h </w:instrText>
        </w:r>
        <w:r>
          <w:fldChar w:fldCharType="separate"/>
        </w:r>
        <w:r>
          <w:t>38</w:t>
        </w:r>
        <w:r>
          <w:fldChar w:fldCharType="end"/>
        </w:r>
      </w:hyperlink>
    </w:p>
    <w:p>
      <w:pPr>
        <w:pStyle w:val="TOC2"/>
        <w:tabs>
          <w:tab w:val="right" w:leader="dot" w:pos="8306"/>
        </w:tabs>
      </w:pPr>
      <w:hyperlink w:anchor="_Toc27146" w:history="1">
        <w:r>
          <w:rPr>
            <w:rFonts w:ascii="仿宋" w:eastAsia="仿宋" w:hAnsi="仿宋" w:cs="仿宋" w:hint="eastAsia"/>
            <w:lang w:eastAsia="zh-CN"/>
          </w:rPr>
          <w:t>(四)、洗碗清洁剂项目建设对区域经济的影响</w:t>
        </w:r>
        <w:r>
          <w:tab/>
        </w:r>
        <w:r>
          <w:fldChar w:fldCharType="begin"/>
        </w:r>
        <w:r>
          <w:instrText xml:space="preserve"> PAGEREF _Toc27146 \h </w:instrText>
        </w:r>
        <w:r>
          <w:fldChar w:fldCharType="separate"/>
        </w:r>
        <w:r>
          <w:t>39</w:t>
        </w:r>
        <w:r>
          <w:fldChar w:fldCharType="end"/>
        </w:r>
      </w:hyperlink>
    </w:p>
    <w:p>
      <w:pPr>
        <w:pStyle w:val="TOC2"/>
        <w:tabs>
          <w:tab w:val="right" w:leader="dot" w:pos="8306"/>
        </w:tabs>
      </w:pPr>
      <w:hyperlink w:anchor="_Toc701" w:history="1">
        <w:r>
          <w:rPr>
            <w:rFonts w:ascii="仿宋" w:eastAsia="仿宋" w:hAnsi="仿宋" w:cs="仿宋" w:hint="eastAsia"/>
            <w:lang w:eastAsia="zh-CN"/>
          </w:rPr>
          <w:t>(五)、废弃物处理</w:t>
        </w:r>
        <w:r>
          <w:tab/>
        </w:r>
        <w:r>
          <w:fldChar w:fldCharType="begin"/>
        </w:r>
        <w:r>
          <w:instrText xml:space="preserve"> PAGEREF _Toc701 \h </w:instrText>
        </w:r>
        <w:r>
          <w:fldChar w:fldCharType="separate"/>
        </w:r>
        <w:r>
          <w:t>41</w:t>
        </w:r>
        <w:r>
          <w:fldChar w:fldCharType="end"/>
        </w:r>
      </w:hyperlink>
    </w:p>
    <w:p>
      <w:pPr>
        <w:pStyle w:val="TOC2"/>
        <w:tabs>
          <w:tab w:val="right" w:leader="dot" w:pos="8306"/>
        </w:tabs>
      </w:pPr>
      <w:hyperlink w:anchor="_Toc22059" w:history="1">
        <w:r>
          <w:rPr>
            <w:rFonts w:ascii="仿宋" w:eastAsia="仿宋" w:hAnsi="仿宋" w:cs="仿宋" w:hint="eastAsia"/>
            <w:lang w:eastAsia="zh-CN"/>
          </w:rPr>
          <w:t>(六)、特殊环境影响分析</w:t>
        </w:r>
        <w:r>
          <w:tab/>
        </w:r>
        <w:r>
          <w:fldChar w:fldCharType="begin"/>
        </w:r>
        <w:r>
          <w:instrText xml:space="preserve"> PAGEREF _Toc22059 \h </w:instrText>
        </w:r>
        <w:r>
          <w:fldChar w:fldCharType="separate"/>
        </w:r>
        <w:r>
          <w:t>42</w:t>
        </w:r>
        <w:r>
          <w:fldChar w:fldCharType="end"/>
        </w:r>
      </w:hyperlink>
    </w:p>
    <w:p>
      <w:pPr>
        <w:pStyle w:val="TOC2"/>
        <w:tabs>
          <w:tab w:val="right" w:leader="dot" w:pos="8306"/>
        </w:tabs>
      </w:pPr>
      <w:hyperlink w:anchor="_Toc9663" w:history="1">
        <w:r>
          <w:rPr>
            <w:rFonts w:ascii="仿宋" w:eastAsia="仿宋" w:hAnsi="仿宋" w:cs="仿宋" w:hint="eastAsia"/>
            <w:lang w:eastAsia="zh-CN"/>
          </w:rPr>
          <w:t>(七)、清洁生产</w:t>
        </w:r>
        <w:r>
          <w:tab/>
        </w:r>
        <w:r>
          <w:fldChar w:fldCharType="begin"/>
        </w:r>
        <w:r>
          <w:instrText xml:space="preserve"> PAGEREF _Toc9663 \h </w:instrText>
        </w:r>
        <w:r>
          <w:fldChar w:fldCharType="separate"/>
        </w:r>
        <w:r>
          <w:t>43</w:t>
        </w:r>
        <w:r>
          <w:fldChar w:fldCharType="end"/>
        </w:r>
      </w:hyperlink>
    </w:p>
    <w:p>
      <w:pPr>
        <w:pStyle w:val="TOC2"/>
        <w:tabs>
          <w:tab w:val="right" w:leader="dot" w:pos="8306"/>
        </w:tabs>
      </w:pPr>
      <w:hyperlink w:anchor="_Toc12824" w:history="1">
        <w:r>
          <w:rPr>
            <w:rFonts w:ascii="仿宋" w:eastAsia="仿宋" w:hAnsi="仿宋" w:cs="仿宋" w:hint="eastAsia"/>
            <w:lang w:eastAsia="zh-CN"/>
          </w:rPr>
          <w:t>(八)、环境保护综合评价</w:t>
        </w:r>
        <w:r>
          <w:tab/>
        </w:r>
        <w:r>
          <w:fldChar w:fldCharType="begin"/>
        </w:r>
        <w:r>
          <w:instrText xml:space="preserve"> PAGEREF _Toc12824 \h </w:instrText>
        </w:r>
        <w:r>
          <w:fldChar w:fldCharType="separate"/>
        </w:r>
        <w:r>
          <w:t>45</w:t>
        </w:r>
        <w:r>
          <w:fldChar w:fldCharType="end"/>
        </w:r>
      </w:hyperlink>
    </w:p>
    <w:p>
      <w:pPr>
        <w:pStyle w:val="TOC1"/>
        <w:tabs>
          <w:tab w:val="right" w:leader="dot" w:pos="8306"/>
        </w:tabs>
      </w:pPr>
      <w:hyperlink w:anchor="_Toc20927" w:history="1">
        <w:r>
          <w:rPr>
            <w:rFonts w:ascii="仿宋" w:eastAsia="仿宋" w:hAnsi="仿宋" w:cs="仿宋" w:hint="eastAsia"/>
            <w:lang w:eastAsia="zh-CN"/>
          </w:rPr>
          <w:t>十一、洗碗清洁剂项目技术管理</w:t>
        </w:r>
        <w:r>
          <w:tab/>
        </w:r>
        <w:r>
          <w:fldChar w:fldCharType="begin"/>
        </w:r>
        <w:r>
          <w:instrText xml:space="preserve"> PAGEREF _Toc20927 \h </w:instrText>
        </w:r>
        <w:r>
          <w:fldChar w:fldCharType="separate"/>
        </w:r>
        <w:r>
          <w:t>46</w:t>
        </w:r>
        <w:r>
          <w:fldChar w:fldCharType="end"/>
        </w:r>
      </w:hyperlink>
    </w:p>
    <w:p>
      <w:pPr>
        <w:pStyle w:val="TOC2"/>
        <w:tabs>
          <w:tab w:val="right" w:leader="dot" w:pos="8306"/>
        </w:tabs>
      </w:pPr>
      <w:hyperlink w:anchor="_Toc17125" w:history="1">
        <w:r>
          <w:rPr>
            <w:rFonts w:ascii="仿宋" w:eastAsia="仿宋" w:hAnsi="仿宋" w:cs="仿宋" w:hint="eastAsia"/>
            <w:lang w:eastAsia="zh-CN"/>
          </w:rPr>
          <w:t>(一)、技术方案选用方向</w:t>
        </w:r>
        <w:r>
          <w:tab/>
        </w:r>
        <w:r>
          <w:fldChar w:fldCharType="begin"/>
        </w:r>
        <w:r>
          <w:instrText xml:space="preserve"> PAGEREF _Toc17125 \h </w:instrText>
        </w:r>
        <w:r>
          <w:fldChar w:fldCharType="separate"/>
        </w:r>
        <w:r>
          <w:t>46</w:t>
        </w:r>
        <w:r>
          <w:fldChar w:fldCharType="end"/>
        </w:r>
      </w:hyperlink>
    </w:p>
    <w:p>
      <w:pPr>
        <w:pStyle w:val="TOC2"/>
        <w:tabs>
          <w:tab w:val="right" w:leader="dot" w:pos="8306"/>
        </w:tabs>
      </w:pPr>
      <w:hyperlink w:anchor="_Toc25746" w:history="1">
        <w:r>
          <w:rPr>
            <w:rFonts w:ascii="仿宋" w:eastAsia="仿宋" w:hAnsi="仿宋" w:cs="仿宋" w:hint="eastAsia"/>
            <w:lang w:eastAsia="zh-CN"/>
          </w:rPr>
          <w:t>(二)、工艺技术方案选用原则</w:t>
        </w:r>
        <w:r>
          <w:tab/>
        </w:r>
        <w:r>
          <w:fldChar w:fldCharType="begin"/>
        </w:r>
        <w:r>
          <w:instrText xml:space="preserve"> PAGEREF _Toc25746 \h </w:instrText>
        </w:r>
        <w:r>
          <w:fldChar w:fldCharType="separate"/>
        </w:r>
        <w:r>
          <w:t>48</w:t>
        </w:r>
        <w:r>
          <w:fldChar w:fldCharType="end"/>
        </w:r>
      </w:hyperlink>
    </w:p>
    <w:p>
      <w:pPr>
        <w:pStyle w:val="TOC2"/>
        <w:tabs>
          <w:tab w:val="right" w:leader="dot" w:pos="8306"/>
        </w:tabs>
      </w:pPr>
      <w:hyperlink w:anchor="_Toc12252" w:history="1">
        <w:r>
          <w:rPr>
            <w:rFonts w:ascii="仿宋" w:eastAsia="仿宋" w:hAnsi="仿宋" w:cs="仿宋" w:hint="eastAsia"/>
            <w:lang w:eastAsia="zh-CN"/>
          </w:rPr>
          <w:t>(三)、工艺技术方案要求</w:t>
        </w:r>
        <w:r>
          <w:tab/>
        </w:r>
        <w:r>
          <w:fldChar w:fldCharType="begin"/>
        </w:r>
        <w:r>
          <w:instrText xml:space="preserve"> PAGEREF _Toc12252 \h </w:instrText>
        </w:r>
        <w:r>
          <w:fldChar w:fldCharType="separate"/>
        </w:r>
        <w:r>
          <w:t>50</w:t>
        </w:r>
        <w:r>
          <w:fldChar w:fldCharType="end"/>
        </w:r>
      </w:hyperlink>
    </w:p>
    <w:p>
      <w:pPr>
        <w:pStyle w:val="TOC1"/>
        <w:tabs>
          <w:tab w:val="right" w:leader="dot" w:pos="8306"/>
        </w:tabs>
      </w:pPr>
      <w:hyperlink w:anchor="_Toc19967" w:history="1">
        <w:r>
          <w:rPr>
            <w:rFonts w:ascii="仿宋" w:eastAsia="仿宋" w:hAnsi="仿宋" w:cs="仿宋" w:hint="eastAsia"/>
            <w:lang w:eastAsia="zh-CN"/>
          </w:rPr>
          <w:t>十二、生产安全保护</w:t>
        </w:r>
        <w:r>
          <w:tab/>
        </w:r>
        <w:r>
          <w:fldChar w:fldCharType="begin"/>
        </w:r>
        <w:r>
          <w:instrText xml:space="preserve"> PAGEREF _Toc19967 \h </w:instrText>
        </w:r>
        <w:r>
          <w:fldChar w:fldCharType="separate"/>
        </w:r>
        <w:r>
          <w:t>52</w:t>
        </w:r>
        <w:r>
          <w:fldChar w:fldCharType="end"/>
        </w:r>
      </w:hyperlink>
    </w:p>
    <w:p>
      <w:pPr>
        <w:pStyle w:val="TOC2"/>
        <w:tabs>
          <w:tab w:val="right" w:leader="dot" w:pos="8306"/>
        </w:tabs>
      </w:pPr>
      <w:hyperlink w:anchor="_Toc193" w:history="1">
        <w:r>
          <w:rPr>
            <w:rFonts w:ascii="仿宋" w:eastAsia="仿宋" w:hAnsi="仿宋" w:cs="仿宋" w:hint="eastAsia"/>
            <w:lang w:eastAsia="zh-CN"/>
          </w:rPr>
          <w:t>(一)、消防安全</w:t>
        </w:r>
        <w:r>
          <w:tab/>
        </w:r>
        <w:r>
          <w:fldChar w:fldCharType="begin"/>
        </w:r>
        <w:r>
          <w:instrText xml:space="preserve"> PAGEREF _Toc193 \h </w:instrText>
        </w:r>
        <w:r>
          <w:fldChar w:fldCharType="separate"/>
        </w:r>
        <w:r>
          <w:t>52</w:t>
        </w:r>
        <w:r>
          <w:fldChar w:fldCharType="end"/>
        </w:r>
      </w:hyperlink>
    </w:p>
    <w:p>
      <w:pPr>
        <w:pStyle w:val="TOC2"/>
        <w:tabs>
          <w:tab w:val="right" w:leader="dot" w:pos="8306"/>
        </w:tabs>
      </w:pPr>
      <w:hyperlink w:anchor="_Toc22890" w:history="1">
        <w:r>
          <w:rPr>
            <w:rFonts w:ascii="仿宋" w:eastAsia="仿宋" w:hAnsi="仿宋" w:cs="仿宋" w:hint="eastAsia"/>
            <w:lang w:eastAsia="zh-CN"/>
          </w:rPr>
          <w:t>(二)、防火防爆总图布置措施</w:t>
        </w:r>
        <w:r>
          <w:tab/>
        </w:r>
        <w:r>
          <w:fldChar w:fldCharType="begin"/>
        </w:r>
        <w:r>
          <w:instrText xml:space="preserve"> PAGEREF _Toc22890 \h </w:instrText>
        </w:r>
        <w:r>
          <w:fldChar w:fldCharType="separate"/>
        </w:r>
        <w:r>
          <w:t>53</w:t>
        </w:r>
        <w:r>
          <w:fldChar w:fldCharType="end"/>
        </w:r>
      </w:hyperlink>
    </w:p>
    <w:p>
      <w:pPr>
        <w:pStyle w:val="TOC2"/>
        <w:tabs>
          <w:tab w:val="right" w:leader="dot" w:pos="8306"/>
        </w:tabs>
      </w:pPr>
      <w:hyperlink w:anchor="_Toc29525" w:history="1">
        <w:r>
          <w:rPr>
            <w:rFonts w:ascii="仿宋" w:eastAsia="仿宋" w:hAnsi="仿宋" w:cs="仿宋" w:hint="eastAsia"/>
            <w:lang w:eastAsia="zh-CN"/>
          </w:rPr>
          <w:t>(三)、自然灾害防范措施</w:t>
        </w:r>
        <w:r>
          <w:tab/>
        </w:r>
        <w:r>
          <w:fldChar w:fldCharType="begin"/>
        </w:r>
        <w:r>
          <w:instrText xml:space="preserve"> PAGEREF _Toc29525 \h </w:instrText>
        </w:r>
        <w:r>
          <w:fldChar w:fldCharType="separate"/>
        </w:r>
        <w:r>
          <w:t>54</w:t>
        </w:r>
        <w:r>
          <w:fldChar w:fldCharType="end"/>
        </w:r>
      </w:hyperlink>
    </w:p>
    <w:p>
      <w:pPr>
        <w:pStyle w:val="TOC2"/>
        <w:tabs>
          <w:tab w:val="right" w:leader="dot" w:pos="8306"/>
        </w:tabs>
      </w:pPr>
      <w:hyperlink w:anchor="_Toc5584" w:history="1">
        <w:r>
          <w:rPr>
            <w:rFonts w:ascii="仿宋" w:eastAsia="仿宋" w:hAnsi="仿宋" w:cs="仿宋" w:hint="eastAsia"/>
            <w:lang w:eastAsia="zh-CN"/>
          </w:rPr>
          <w:t>(四)、安全色及安全标志使用要求</w:t>
        </w:r>
        <w:r>
          <w:tab/>
        </w:r>
        <w:r>
          <w:fldChar w:fldCharType="begin"/>
        </w:r>
        <w:r>
          <w:instrText xml:space="preserve"> PAGEREF _Toc5584 \h </w:instrText>
        </w:r>
        <w:r>
          <w:fldChar w:fldCharType="separate"/>
        </w:r>
        <w:r>
          <w:t>55</w:t>
        </w:r>
        <w:r>
          <w:fldChar w:fldCharType="end"/>
        </w:r>
      </w:hyperlink>
    </w:p>
    <w:p>
      <w:pPr>
        <w:pStyle w:val="TOC2"/>
        <w:tabs>
          <w:tab w:val="right" w:leader="dot" w:pos="8306"/>
        </w:tabs>
      </w:pPr>
      <w:hyperlink w:anchor="_Toc2520" w:history="1">
        <w:r>
          <w:rPr>
            <w:rFonts w:ascii="仿宋" w:eastAsia="仿宋" w:hAnsi="仿宋" w:cs="仿宋" w:hint="eastAsia"/>
            <w:lang w:eastAsia="zh-CN"/>
          </w:rPr>
          <w:t>(五)、防尘防毒措施</w:t>
        </w:r>
        <w:r>
          <w:tab/>
        </w:r>
        <w:r>
          <w:fldChar w:fldCharType="begin"/>
        </w:r>
        <w:r>
          <w:instrText xml:space="preserve"> PAGEREF _Toc2520 \h </w:instrText>
        </w:r>
        <w:r>
          <w:fldChar w:fldCharType="separate"/>
        </w:r>
        <w:r>
          <w:t>56</w:t>
        </w:r>
        <w:r>
          <w:fldChar w:fldCharType="end"/>
        </w:r>
      </w:hyperlink>
    </w:p>
    <w:p>
      <w:pPr>
        <w:pStyle w:val="TOC2"/>
        <w:tabs>
          <w:tab w:val="right" w:leader="dot" w:pos="8306"/>
        </w:tabs>
      </w:pPr>
      <w:hyperlink w:anchor="_Toc22217" w:history="1">
        <w:r>
          <w:rPr>
            <w:rFonts w:ascii="仿宋" w:eastAsia="仿宋" w:hAnsi="仿宋" w:cs="仿宋" w:hint="eastAsia"/>
            <w:lang w:eastAsia="zh-CN"/>
          </w:rPr>
          <w:t>(六)、防静电、触电防护及防雷措施</w:t>
        </w:r>
        <w:r>
          <w:tab/>
        </w:r>
        <w:r>
          <w:fldChar w:fldCharType="begin"/>
        </w:r>
        <w:r>
          <w:instrText xml:space="preserve"> PAGEREF _Toc22217 \h </w:instrText>
        </w:r>
        <w:r>
          <w:fldChar w:fldCharType="separate"/>
        </w:r>
        <w:r>
          <w:t>57</w:t>
        </w:r>
        <w:r>
          <w:fldChar w:fldCharType="end"/>
        </w:r>
      </w:hyperlink>
    </w:p>
    <w:p>
      <w:pPr>
        <w:pStyle w:val="TOC2"/>
        <w:tabs>
          <w:tab w:val="right" w:leader="dot" w:pos="8306"/>
        </w:tabs>
      </w:pPr>
      <w:hyperlink w:anchor="_Toc654" w:history="1">
        <w:r>
          <w:rPr>
            <w:rFonts w:ascii="仿宋" w:eastAsia="仿宋" w:hAnsi="仿宋" w:cs="仿宋" w:hint="eastAsia"/>
            <w:lang w:eastAsia="zh-CN"/>
          </w:rPr>
          <w:t>(七)、机械设备安全保障措施</w:t>
        </w:r>
        <w:r>
          <w:tab/>
        </w:r>
        <w:r>
          <w:fldChar w:fldCharType="begin"/>
        </w:r>
        <w:r>
          <w:instrText xml:space="preserve"> PAGEREF _Toc654 \h </w:instrText>
        </w:r>
        <w:r>
          <w:fldChar w:fldCharType="separate"/>
        </w:r>
        <w:r>
          <w:t>58</w:t>
        </w:r>
        <w:r>
          <w:fldChar w:fldCharType="end"/>
        </w:r>
      </w:hyperlink>
    </w:p>
    <w:p>
      <w:pPr>
        <w:pStyle w:val="TOC1"/>
        <w:tabs>
          <w:tab w:val="right" w:leader="dot" w:pos="8306"/>
        </w:tabs>
      </w:pPr>
      <w:hyperlink w:anchor="_Toc24165" w:history="1">
        <w:r>
          <w:rPr>
            <w:rFonts w:ascii="仿宋" w:eastAsia="仿宋" w:hAnsi="仿宋" w:cs="仿宋" w:hint="eastAsia"/>
            <w:lang w:eastAsia="zh-CN"/>
          </w:rPr>
          <w:t>十三、营销与推广策略</w:t>
        </w:r>
        <w:r>
          <w:tab/>
        </w:r>
        <w:r>
          <w:fldChar w:fldCharType="begin"/>
        </w:r>
        <w:r>
          <w:instrText xml:space="preserve"> PAGEREF _Toc24165 \h </w:instrText>
        </w:r>
        <w:r>
          <w:fldChar w:fldCharType="separate"/>
        </w:r>
        <w:r>
          <w:t>60</w:t>
        </w:r>
        <w:r>
          <w:fldChar w:fldCharType="end"/>
        </w:r>
      </w:hyperlink>
    </w:p>
    <w:p>
      <w:pPr>
        <w:pStyle w:val="TOC2"/>
        <w:tabs>
          <w:tab w:val="right" w:leader="dot" w:pos="8306"/>
        </w:tabs>
      </w:pPr>
      <w:hyperlink w:anchor="_Toc10400" w:history="1">
        <w:r>
          <w:rPr>
            <w:rFonts w:ascii="仿宋" w:eastAsia="仿宋" w:hAnsi="仿宋" w:cs="仿宋" w:hint="eastAsia"/>
            <w:lang w:eastAsia="zh-CN"/>
          </w:rPr>
          <w:t>(一)、产品/服务定位与特点</w:t>
        </w:r>
        <w:r>
          <w:tab/>
        </w:r>
        <w:r>
          <w:fldChar w:fldCharType="begin"/>
        </w:r>
        <w:r>
          <w:instrText xml:space="preserve"> PAGEREF _Toc10400 \h </w:instrText>
        </w:r>
        <w:r>
          <w:fldChar w:fldCharType="separate"/>
        </w:r>
        <w:r>
          <w:t>60</w:t>
        </w:r>
        <w:r>
          <w:fldChar w:fldCharType="end"/>
        </w:r>
      </w:hyperlink>
    </w:p>
    <w:p>
      <w:pPr>
        <w:pStyle w:val="TOC2"/>
        <w:tabs>
          <w:tab w:val="right" w:leader="dot" w:pos="8306"/>
        </w:tabs>
      </w:pPr>
      <w:hyperlink w:anchor="_Toc32541" w:history="1">
        <w:r>
          <w:rPr>
            <w:rFonts w:ascii="仿宋" w:eastAsia="仿宋" w:hAnsi="仿宋" w:cs="仿宋" w:hint="eastAsia"/>
            <w:lang w:eastAsia="zh-CN"/>
          </w:rPr>
          <w:t>(二)、市场定位与竞争分析</w:t>
        </w:r>
        <w:r>
          <w:tab/>
        </w:r>
        <w:r>
          <w:fldChar w:fldCharType="begin"/>
        </w:r>
        <w:r>
          <w:instrText xml:space="preserve"> PAGEREF _Toc32541 \h </w:instrText>
        </w:r>
        <w:r>
          <w:fldChar w:fldCharType="separate"/>
        </w:r>
        <w:r>
          <w:t>61</w:t>
        </w:r>
        <w:r>
          <w:fldChar w:fldCharType="end"/>
        </w:r>
      </w:hyperlink>
    </w:p>
    <w:p>
      <w:pPr>
        <w:pStyle w:val="TOC2"/>
        <w:tabs>
          <w:tab w:val="right" w:leader="dot" w:pos="8306"/>
        </w:tabs>
      </w:pPr>
      <w:hyperlink w:anchor="_Toc12493" w:history="1">
        <w:r>
          <w:rPr>
            <w:rFonts w:ascii="仿宋" w:eastAsia="仿宋" w:hAnsi="仿宋" w:cs="仿宋" w:hint="eastAsia"/>
            <w:lang w:eastAsia="zh-CN"/>
          </w:rPr>
          <w:t>(三)、营销渠道与策略</w:t>
        </w:r>
        <w:r>
          <w:tab/>
        </w:r>
        <w:r>
          <w:fldChar w:fldCharType="begin"/>
        </w:r>
        <w:r>
          <w:instrText xml:space="preserve"> PAGEREF _Toc12493 \h </w:instrText>
        </w:r>
        <w:r>
          <w:fldChar w:fldCharType="separate"/>
        </w:r>
        <w:r>
          <w:t>63</w:t>
        </w:r>
        <w:r>
          <w:fldChar w:fldCharType="end"/>
        </w:r>
      </w:hyperlink>
    </w:p>
    <w:p>
      <w:pPr>
        <w:pStyle w:val="TOC2"/>
        <w:tabs>
          <w:tab w:val="right" w:leader="dot" w:pos="8306"/>
        </w:tabs>
      </w:pPr>
      <w:hyperlink w:anchor="_Toc15926" w:history="1">
        <w:r>
          <w:rPr>
            <w:rFonts w:ascii="仿宋" w:eastAsia="仿宋" w:hAnsi="仿宋" w:cs="仿宋" w:hint="eastAsia"/>
            <w:lang w:eastAsia="zh-CN"/>
          </w:rPr>
          <w:t>(四)、推广与宣传活动</w:t>
        </w:r>
        <w:r>
          <w:tab/>
        </w:r>
        <w:r>
          <w:fldChar w:fldCharType="begin"/>
        </w:r>
        <w:r>
          <w:instrText xml:space="preserve"> PAGEREF _Toc15926 \h </w:instrText>
        </w:r>
        <w:r>
          <w:fldChar w:fldCharType="separate"/>
        </w:r>
        <w:r>
          <w:t>64</w:t>
        </w:r>
        <w:r>
          <w:fldChar w:fldCharType="end"/>
        </w:r>
      </w:hyperlink>
    </w:p>
    <w:p>
      <w:pPr>
        <w:pStyle w:val="TOC1"/>
        <w:tabs>
          <w:tab w:val="right" w:leader="dot" w:pos="8306"/>
        </w:tabs>
      </w:pPr>
      <w:hyperlink w:anchor="_Toc10432" w:history="1">
        <w:r>
          <w:rPr>
            <w:rFonts w:ascii="仿宋" w:eastAsia="仿宋" w:hAnsi="仿宋" w:cs="仿宋" w:hint="eastAsia"/>
            <w:lang w:eastAsia="zh-CN"/>
          </w:rPr>
          <w:t>十四、洗碗清洁剂项目实施保障措施</w:t>
        </w:r>
        <w:r>
          <w:tab/>
        </w:r>
        <w:r>
          <w:fldChar w:fldCharType="begin"/>
        </w:r>
        <w:r>
          <w:instrText xml:space="preserve"> PAGEREF _Toc10432 \h </w:instrText>
        </w:r>
        <w:r>
          <w:fldChar w:fldCharType="separate"/>
        </w:r>
        <w:r>
          <w:t>69</w:t>
        </w:r>
        <w:r>
          <w:fldChar w:fldCharType="end"/>
        </w:r>
      </w:hyperlink>
    </w:p>
    <w:p>
      <w:pPr>
        <w:pStyle w:val="TOC2"/>
        <w:tabs>
          <w:tab w:val="right" w:leader="dot" w:pos="8306"/>
        </w:tabs>
      </w:pPr>
      <w:hyperlink w:anchor="_Toc578" w:history="1">
        <w:r>
          <w:rPr>
            <w:rFonts w:ascii="仿宋" w:eastAsia="仿宋" w:hAnsi="仿宋" w:cs="仿宋" w:hint="eastAsia"/>
            <w:lang w:eastAsia="zh-CN"/>
          </w:rPr>
          <w:t>(一)、洗碗清洁剂项目实施保障机制</w:t>
        </w:r>
        <w:r>
          <w:tab/>
        </w:r>
        <w:r>
          <w:fldChar w:fldCharType="begin"/>
        </w:r>
        <w:r>
          <w:instrText xml:space="preserve"> PAGEREF _Toc578 \h </w:instrText>
        </w:r>
        <w:r>
          <w:fldChar w:fldCharType="separate"/>
        </w:r>
        <w:r>
          <w:t>69</w:t>
        </w:r>
        <w:r>
          <w:fldChar w:fldCharType="end"/>
        </w:r>
      </w:hyperlink>
    </w:p>
    <w:p>
      <w:pPr>
        <w:pStyle w:val="TOC2"/>
        <w:tabs>
          <w:tab w:val="right" w:leader="dot" w:pos="8306"/>
        </w:tabs>
      </w:pPr>
      <w:hyperlink w:anchor="_Toc30221" w:history="1">
        <w:r>
          <w:rPr>
            <w:rFonts w:ascii="仿宋" w:eastAsia="仿宋" w:hAnsi="仿宋" w:cs="仿宋" w:hint="eastAsia"/>
            <w:lang w:eastAsia="zh-CN"/>
          </w:rPr>
          <w:t>(二)、洗碗清洁剂项目法律合规要求</w:t>
        </w:r>
        <w:r>
          <w:tab/>
        </w:r>
        <w:r>
          <w:fldChar w:fldCharType="begin"/>
        </w:r>
        <w:r>
          <w:instrText xml:space="preserve"> PAGEREF _Toc30221 \h </w:instrText>
        </w:r>
        <w:r>
          <w:fldChar w:fldCharType="separate"/>
        </w:r>
        <w:r>
          <w:t>72</w:t>
        </w:r>
        <w:r>
          <w:fldChar w:fldCharType="end"/>
        </w:r>
      </w:hyperlink>
    </w:p>
    <w:p>
      <w:pPr>
        <w:pStyle w:val="TOC2"/>
        <w:tabs>
          <w:tab w:val="right" w:leader="dot" w:pos="8306"/>
        </w:tabs>
      </w:pPr>
      <w:hyperlink w:anchor="_Toc30373" w:history="1">
        <w:r>
          <w:rPr>
            <w:rFonts w:ascii="仿宋" w:eastAsia="仿宋" w:hAnsi="仿宋" w:cs="仿宋" w:hint="eastAsia"/>
            <w:lang w:eastAsia="zh-CN"/>
          </w:rPr>
          <w:t>(三)、洗碗清洁剂项目合同管理与法律事务</w:t>
        </w:r>
        <w:r>
          <w:tab/>
        </w:r>
        <w:r>
          <w:fldChar w:fldCharType="begin"/>
        </w:r>
        <w:r>
          <w:instrText xml:space="preserve"> PAGEREF _Toc30373 \h </w:instrText>
        </w:r>
        <w:r>
          <w:fldChar w:fldCharType="separate"/>
        </w:r>
        <w:r>
          <w:t>77</w:t>
        </w:r>
        <w:r>
          <w:fldChar w:fldCharType="end"/>
        </w:r>
      </w:hyperlink>
    </w:p>
    <w:p>
      <w:pPr>
        <w:pStyle w:val="TOC2"/>
        <w:tabs>
          <w:tab w:val="right" w:leader="dot" w:pos="8306"/>
        </w:tabs>
      </w:pPr>
      <w:hyperlink w:anchor="_Toc2594" w:history="1">
        <w:r>
          <w:rPr>
            <w:rFonts w:ascii="仿宋" w:eastAsia="仿宋" w:hAnsi="仿宋" w:cs="仿宋" w:hint="eastAsia"/>
            <w:lang w:eastAsia="zh-CN"/>
          </w:rPr>
          <w:t>(四)、洗碗清洁剂项目知识产权保护策略</w:t>
        </w:r>
        <w:r>
          <w:tab/>
        </w:r>
        <w:r>
          <w:fldChar w:fldCharType="begin"/>
        </w:r>
        <w:r>
          <w:instrText xml:space="preserve"> PAGEREF _Toc2594 \h </w:instrText>
        </w:r>
        <w:r>
          <w:fldChar w:fldCharType="separate"/>
        </w:r>
        <w:r>
          <w:t>83</w:t>
        </w:r>
        <w:r>
          <w:fldChar w:fldCharType="end"/>
        </w:r>
      </w:hyperlink>
    </w:p>
    <w:p>
      <w:pPr>
        <w:pStyle w:val="TOC1"/>
        <w:tabs>
          <w:tab w:val="right" w:leader="dot" w:pos="8306"/>
        </w:tabs>
      </w:pPr>
      <w:hyperlink w:anchor="_Toc21577" w:history="1">
        <w:r>
          <w:rPr>
            <w:rFonts w:ascii="仿宋" w:eastAsia="仿宋" w:hAnsi="仿宋" w:cs="仿宋" w:hint="eastAsia"/>
            <w:lang w:eastAsia="zh-CN"/>
          </w:rPr>
          <w:t>十五、供应链管理</w:t>
        </w:r>
        <w:r>
          <w:tab/>
        </w:r>
        <w:r>
          <w:fldChar w:fldCharType="begin"/>
        </w:r>
        <w:r>
          <w:instrText xml:space="preserve"> PAGEREF _Toc21577 \h </w:instrText>
        </w:r>
        <w:r>
          <w:fldChar w:fldCharType="separate"/>
        </w:r>
        <w:r>
          <w:t>85</w:t>
        </w:r>
        <w:r>
          <w:fldChar w:fldCharType="end"/>
        </w:r>
      </w:hyperlink>
    </w:p>
    <w:p>
      <w:pPr>
        <w:pStyle w:val="TOC2"/>
        <w:tabs>
          <w:tab w:val="right" w:leader="dot" w:pos="8306"/>
        </w:tabs>
      </w:pPr>
      <w:hyperlink w:anchor="_Toc23214" w:history="1">
        <w:r>
          <w:rPr>
            <w:rFonts w:ascii="仿宋" w:eastAsia="仿宋" w:hAnsi="仿宋" w:cs="仿宋" w:hint="eastAsia"/>
            <w:lang w:eastAsia="zh-CN"/>
          </w:rPr>
          <w:t>(一)、供应链战略规划</w:t>
        </w:r>
        <w:r>
          <w:tab/>
        </w:r>
        <w:r>
          <w:fldChar w:fldCharType="begin"/>
        </w:r>
        <w:r>
          <w:instrText xml:space="preserve"> PAGEREF _Toc23214 \h </w:instrText>
        </w:r>
        <w:r>
          <w:fldChar w:fldCharType="separate"/>
        </w:r>
        <w:r>
          <w:t>85</w:t>
        </w:r>
        <w:r>
          <w:fldChar w:fldCharType="end"/>
        </w:r>
      </w:hyperlink>
    </w:p>
    <w:p>
      <w:pPr>
        <w:pStyle w:val="TOC2"/>
        <w:tabs>
          <w:tab w:val="right" w:leader="dot" w:pos="8306"/>
        </w:tabs>
      </w:pPr>
      <w:hyperlink w:anchor="_Toc226" w:history="1">
        <w:r>
          <w:rPr>
            <w:rFonts w:ascii="仿宋" w:eastAsia="仿宋" w:hAnsi="仿宋" w:cs="仿宋" w:hint="eastAsia"/>
            <w:lang w:eastAsia="zh-CN"/>
          </w:rPr>
          <w:t>(二)、供应商选择与合作</w:t>
        </w:r>
        <w:r>
          <w:tab/>
        </w:r>
        <w:r>
          <w:fldChar w:fldCharType="begin"/>
        </w:r>
        <w:r>
          <w:instrText xml:space="preserve"> PAGEREF _Toc226 \h </w:instrText>
        </w:r>
        <w:r>
          <w:fldChar w:fldCharType="separate"/>
        </w:r>
        <w:r>
          <w:t>87</w:t>
        </w:r>
        <w:r>
          <w:fldChar w:fldCharType="end"/>
        </w:r>
      </w:hyperlink>
    </w:p>
    <w:p>
      <w:pPr>
        <w:pStyle w:val="TOC2"/>
        <w:tabs>
          <w:tab w:val="right" w:leader="dot" w:pos="8306"/>
        </w:tabs>
      </w:pPr>
      <w:hyperlink w:anchor="_Toc27210" w:history="1">
        <w:r>
          <w:rPr>
            <w:rFonts w:ascii="仿宋" w:eastAsia="仿宋" w:hAnsi="仿宋" w:cs="仿宋" w:hint="eastAsia"/>
            <w:lang w:eastAsia="zh-CN"/>
          </w:rPr>
          <w:t>(三)、物流与库存管理</w:t>
        </w:r>
        <w:r>
          <w:tab/>
        </w:r>
        <w:r>
          <w:fldChar w:fldCharType="begin"/>
        </w:r>
        <w:r>
          <w:instrText xml:space="preserve"> PAGEREF _Toc27210 \h </w:instrText>
        </w:r>
        <w:r>
          <w:fldChar w:fldCharType="separate"/>
        </w:r>
        <w:r>
          <w:t>88</w:t>
        </w:r>
        <w:r>
          <w:fldChar w:fldCharType="end"/>
        </w:r>
      </w:hyperlink>
    </w:p>
    <w:p>
      <w:pPr>
        <w:pStyle w:val="TOC1"/>
        <w:tabs>
          <w:tab w:val="right" w:leader="dot" w:pos="8306"/>
        </w:tabs>
      </w:pPr>
      <w:hyperlink w:anchor="_Toc16760" w:history="1">
        <w:r>
          <w:rPr>
            <w:rFonts w:ascii="仿宋" w:eastAsia="仿宋" w:hAnsi="仿宋" w:cs="仿宋" w:hint="eastAsia"/>
            <w:lang w:eastAsia="zh-CN"/>
          </w:rPr>
          <w:t>十六、洗碗清洁剂项目实施时间节点</w:t>
        </w:r>
        <w:r>
          <w:tab/>
        </w:r>
        <w:r>
          <w:fldChar w:fldCharType="begin"/>
        </w:r>
        <w:r>
          <w:instrText xml:space="preserve"> PAGEREF _Toc16760 \h </w:instrText>
        </w:r>
        <w:r>
          <w:fldChar w:fldCharType="separate"/>
        </w:r>
        <w:r>
          <w:t>90</w:t>
        </w:r>
        <w:r>
          <w:fldChar w:fldCharType="end"/>
        </w:r>
      </w:hyperlink>
    </w:p>
    <w:p>
      <w:pPr>
        <w:pStyle w:val="TOC2"/>
        <w:tabs>
          <w:tab w:val="right" w:leader="dot" w:pos="8306"/>
        </w:tabs>
      </w:pPr>
      <w:hyperlink w:anchor="_Toc19308" w:history="1">
        <w:r>
          <w:rPr>
            <w:rFonts w:ascii="仿宋" w:eastAsia="仿宋" w:hAnsi="仿宋" w:cs="仿宋" w:hint="eastAsia"/>
            <w:lang w:eastAsia="zh-CN"/>
          </w:rPr>
          <w:t>(一)、洗碗清洁剂项目启动阶段时间节点</w:t>
        </w:r>
        <w:r>
          <w:tab/>
        </w:r>
        <w:r>
          <w:fldChar w:fldCharType="begin"/>
        </w:r>
        <w:r>
          <w:instrText xml:space="preserve"> PAGEREF _Toc19308 \h </w:instrText>
        </w:r>
        <w:r>
          <w:fldChar w:fldCharType="separate"/>
        </w:r>
        <w:r>
          <w:t>90</w:t>
        </w:r>
        <w:r>
          <w:fldChar w:fldCharType="end"/>
        </w:r>
      </w:hyperlink>
    </w:p>
    <w:p>
      <w:pPr>
        <w:pStyle w:val="TOC2"/>
        <w:tabs>
          <w:tab w:val="right" w:leader="dot" w:pos="8306"/>
        </w:tabs>
      </w:pPr>
      <w:hyperlink w:anchor="_Toc25100" w:history="1">
        <w:r>
          <w:rPr>
            <w:rFonts w:ascii="仿宋" w:eastAsia="仿宋" w:hAnsi="仿宋" w:cs="仿宋" w:hint="eastAsia"/>
            <w:lang w:eastAsia="zh-CN"/>
          </w:rPr>
          <w:t>(二)、洗碗清洁剂项目执行阶段时间节点</w:t>
        </w:r>
        <w:r>
          <w:tab/>
        </w:r>
        <w:r>
          <w:fldChar w:fldCharType="begin"/>
        </w:r>
        <w:r>
          <w:instrText xml:space="preserve"> PAGEREF _Toc25100 \h </w:instrText>
        </w:r>
        <w:r>
          <w:fldChar w:fldCharType="separate"/>
        </w:r>
        <w:r>
          <w:t>91</w:t>
        </w:r>
        <w:r>
          <w:fldChar w:fldCharType="end"/>
        </w:r>
      </w:hyperlink>
    </w:p>
    <w:p>
      <w:pPr>
        <w:pStyle w:val="TOC2"/>
        <w:tabs>
          <w:tab w:val="right" w:leader="dot" w:pos="8306"/>
        </w:tabs>
      </w:pPr>
      <w:hyperlink w:anchor="_Toc6119" w:history="1">
        <w:r>
          <w:rPr>
            <w:rFonts w:ascii="仿宋" w:eastAsia="仿宋" w:hAnsi="仿宋" w:cs="仿宋" w:hint="eastAsia"/>
            <w:lang w:eastAsia="zh-CN"/>
          </w:rPr>
          <w:t>(三)、洗碗清洁剂项目完成阶段时间节点</w:t>
        </w:r>
        <w:r>
          <w:tab/>
        </w:r>
        <w:r>
          <w:fldChar w:fldCharType="begin"/>
        </w:r>
        <w:r>
          <w:instrText xml:space="preserve"> PAGEREF _Toc6119 \h </w:instrText>
        </w:r>
        <w:r>
          <w:fldChar w:fldCharType="separate"/>
        </w:r>
        <w:r>
          <w:t>92</w:t>
        </w:r>
        <w:r>
          <w:fldChar w:fldCharType="end"/>
        </w:r>
      </w:hyperlink>
    </w:p>
    <w:p>
      <w:pPr>
        <w:pStyle w:val="TOC1"/>
        <w:tabs>
          <w:tab w:val="right" w:leader="dot" w:pos="8306"/>
        </w:tabs>
      </w:pPr>
      <w:hyperlink w:anchor="_Toc913" w:history="1">
        <w:r>
          <w:rPr>
            <w:rFonts w:ascii="仿宋" w:eastAsia="仿宋" w:hAnsi="仿宋" w:cs="仿宋" w:hint="eastAsia"/>
            <w:lang w:eastAsia="zh-CN"/>
          </w:rPr>
          <w:t>十七、利益相关者分析与沟通计划</w:t>
        </w:r>
        <w:r>
          <w:tab/>
        </w:r>
        <w:r>
          <w:fldChar w:fldCharType="begin"/>
        </w:r>
        <w:r>
          <w:instrText xml:space="preserve"> PAGEREF _Toc913 \h </w:instrText>
        </w:r>
        <w:r>
          <w:fldChar w:fldCharType="separate"/>
        </w:r>
        <w:r>
          <w:t>93</w:t>
        </w:r>
        <w:r>
          <w:fldChar w:fldCharType="end"/>
        </w:r>
      </w:hyperlink>
    </w:p>
    <w:p>
      <w:pPr>
        <w:pStyle w:val="TOC2"/>
        <w:tabs>
          <w:tab w:val="right" w:leader="dot" w:pos="8306"/>
        </w:tabs>
      </w:pPr>
      <w:hyperlink w:anchor="_Toc27022" w:history="1">
        <w:r>
          <w:rPr>
            <w:rFonts w:ascii="仿宋" w:eastAsia="仿宋" w:hAnsi="仿宋" w:cs="仿宋" w:hint="eastAsia"/>
            <w:lang w:eastAsia="zh-CN"/>
          </w:rPr>
          <w:t>(一)、利益相关者分析</w:t>
        </w:r>
        <w:r>
          <w:tab/>
        </w:r>
        <w:r>
          <w:fldChar w:fldCharType="begin"/>
        </w:r>
        <w:r>
          <w:instrText xml:space="preserve"> PAGEREF _Toc27022 \h </w:instrText>
        </w:r>
        <w:r>
          <w:fldChar w:fldCharType="separate"/>
        </w:r>
        <w:r>
          <w:t>93</w:t>
        </w:r>
        <w:r>
          <w:fldChar w:fldCharType="end"/>
        </w:r>
      </w:hyperlink>
    </w:p>
    <w:p>
      <w:pPr>
        <w:pStyle w:val="TOC2"/>
        <w:tabs>
          <w:tab w:val="right" w:leader="dot" w:pos="8306"/>
        </w:tabs>
      </w:pPr>
      <w:hyperlink w:anchor="_Toc2713" w:history="1">
        <w:r>
          <w:rPr>
            <w:rFonts w:ascii="仿宋" w:eastAsia="仿宋" w:hAnsi="仿宋" w:cs="仿宋" w:hint="eastAsia"/>
            <w:lang w:eastAsia="zh-CN"/>
          </w:rPr>
          <w:t>(二)、沟通计划</w:t>
        </w:r>
        <w:r>
          <w:tab/>
        </w:r>
        <w:r>
          <w:fldChar w:fldCharType="begin"/>
        </w:r>
        <w:r>
          <w:instrText xml:space="preserve"> PAGEREF _Toc2713 \h </w:instrText>
        </w:r>
        <w:r>
          <w:fldChar w:fldCharType="separate"/>
        </w:r>
        <w:r>
          <w:t>94</w:t>
        </w:r>
        <w:r>
          <w:fldChar w:fldCharType="end"/>
        </w:r>
      </w:hyperlink>
    </w:p>
    <w:p>
      <w:pPr>
        <w:pStyle w:val="TOC1"/>
        <w:tabs>
          <w:tab w:val="right" w:leader="dot" w:pos="8306"/>
        </w:tabs>
      </w:pPr>
      <w:hyperlink w:anchor="_Toc1192" w:history="1">
        <w:r>
          <w:rPr>
            <w:rFonts w:ascii="仿宋" w:eastAsia="仿宋" w:hAnsi="仿宋" w:cs="仿宋" w:hint="eastAsia"/>
            <w:lang w:eastAsia="zh-CN"/>
          </w:rPr>
          <w:t>十八、洗碗清洁剂项目变更管理</w:t>
        </w:r>
        <w:r>
          <w:tab/>
        </w:r>
        <w:r>
          <w:fldChar w:fldCharType="begin"/>
        </w:r>
        <w:r>
          <w:instrText xml:space="preserve"> PAGEREF _Toc1192 \h </w:instrText>
        </w:r>
        <w:r>
          <w:fldChar w:fldCharType="separate"/>
        </w:r>
        <w:r>
          <w:t>95</w:t>
        </w:r>
        <w:r>
          <w:fldChar w:fldCharType="end"/>
        </w:r>
      </w:hyperlink>
    </w:p>
    <w:p>
      <w:pPr>
        <w:pStyle w:val="TOC2"/>
        <w:tabs>
          <w:tab w:val="right" w:leader="dot" w:pos="8306"/>
        </w:tabs>
      </w:pPr>
      <w:hyperlink w:anchor="_Toc15448" w:history="1">
        <w:r>
          <w:rPr>
            <w:rFonts w:ascii="仿宋" w:eastAsia="仿宋" w:hAnsi="仿宋" w:cs="仿宋" w:hint="eastAsia"/>
            <w:lang w:eastAsia="zh-CN"/>
          </w:rPr>
          <w:t>(一)、变更申请与评估</w:t>
        </w:r>
        <w:r>
          <w:tab/>
        </w:r>
        <w:r>
          <w:fldChar w:fldCharType="begin"/>
        </w:r>
        <w:r>
          <w:instrText xml:space="preserve"> PAGEREF _Toc15448 \h </w:instrText>
        </w:r>
        <w:r>
          <w:fldChar w:fldCharType="separate"/>
        </w:r>
        <w:r>
          <w:t>95</w:t>
        </w:r>
        <w:r>
          <w:fldChar w:fldCharType="end"/>
        </w:r>
      </w:hyperlink>
    </w:p>
    <w:p>
      <w:pPr>
        <w:pStyle w:val="TOC2"/>
        <w:tabs>
          <w:tab w:val="right" w:leader="dot" w:pos="8306"/>
        </w:tabs>
      </w:pPr>
      <w:hyperlink w:anchor="_Toc11103" w:history="1">
        <w:r>
          <w:rPr>
            <w:rFonts w:ascii="仿宋" w:eastAsia="仿宋" w:hAnsi="仿宋" w:cs="仿宋" w:hint="eastAsia"/>
            <w:lang w:eastAsia="zh-CN"/>
          </w:rPr>
          <w:t>(二)、变更实施与控制</w:t>
        </w:r>
        <w:r>
          <w:tab/>
        </w:r>
        <w:r>
          <w:fldChar w:fldCharType="begin"/>
        </w:r>
        <w:r>
          <w:instrText xml:space="preserve"> PAGEREF _Toc11103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116"/>
      <w:r>
        <w:rPr>
          <w:rFonts w:ascii="仿宋" w:eastAsia="仿宋" w:hAnsi="仿宋" w:cs="仿宋" w:hint="eastAsia"/>
          <w:sz w:val="28"/>
          <w:lang w:eastAsia="zh-CN"/>
        </w:rPr>
        <w:t>一、洗碗清洁剂项目危机管理</w:t>
      </w:r>
      <w:bookmarkEnd w:id="2"/>
    </w:p>
    <w:p>
      <w:pPr>
        <w:pStyle w:val="Heading2"/>
        <w:rPr>
          <w:rFonts w:ascii="仿宋" w:eastAsia="仿宋" w:hAnsi="仿宋" w:cs="仿宋" w:hint="eastAsia"/>
          <w:lang w:eastAsia="zh-CN"/>
        </w:rPr>
      </w:pPr>
      <w:bookmarkStart w:id="3" w:name="_Toc1675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洗碗清洁剂项目危机管理中，危机预警与识别是确保洗碗清洁剂项目稳健运行的核心步骤。通过建立全面的监测机制，洗碗清洁剂项目团队旨在及时发现和理解潜在的风险和危机因素，以便采取及时的预防和应对措施，确保洗碗清洁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首先，通过深入的风险评估，洗碗清洁剂项目团队全面分析了整个洗碗清洁剂项目和各个阶段可能存在的威胁。这包括准确评估每个潜在风险的发生概率和可能影响的程度，为后续危机预警提供了有力支持。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洗碗清洁剂项目团队着重于明确定义洗碗清洁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洗碗清洁剂项目进展的持续监控，团队能够及时发现潜在问题并作出迅速反应。洗碗清洁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在这一阶段，团队的专业素养和反应速度将发挥至关重要的作用，以确保潜在危机能够在初期得到有效的处理，最大程度地减轻负面影响。通过危机预警与识别，洗碗清洁剂项目得以更有序、可控地推进。</w:t>
      </w:r>
    </w:p>
    <w:p>
      <w:pPr>
        <w:pStyle w:val="Heading2"/>
        <w:ind w:firstLine="560" w:firstLineChars="200"/>
        <w:rPr>
          <w:rFonts w:ascii="仿宋" w:eastAsia="仿宋" w:hAnsi="仿宋" w:cs="仿宋" w:hint="eastAsia"/>
          <w:sz w:val="28"/>
          <w:lang w:eastAsia="zh-CN"/>
        </w:rPr>
      </w:pPr>
      <w:bookmarkStart w:id="4" w:name="_Toc2098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在危机发生时，洗碗清洁剂项目团队立即行动，成立了应急小组。该小组的任务是迅速制定并实施紧急应对措施，以最小化潜在损失。以下是采取的主要措施：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暂停洗碗清洁剂项目进度：为遏制危机蔓延，洗碗清洁剂项目暂时停止进行，以便全面评估当前状况。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资源重新分配：重新评估洗碗清洁剂项目资源的分配，确保最大限度地减小损失。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实时沟通：与关键利益相关者建立实时沟通机制，向他们传递洗碗清洁剂项目危机的实际状况，保障洗碗清洁剂项目核心利益。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在紧急应对的同时，洗碗清洁剂项目团队强调了团队协作和有效沟通的重要性。以下是团队协作的关键举措：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信息共享机制：建立了信息共享平台，确保团队成员能够及时获取洗碗清洁剂项目危机的实时信息。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领导者沟通：洗碗清洁剂项目领导者通过定期会议和即时沟通工具，指导团队应对危机，保持团队稳定运行。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随着危机得到初步控制，洗碗清洁剂项目团队转向制定恢复计划，以确保洗碗清洁剂项目能够从中迅速恢复。主要恢复计划包括：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修复受损的进度计划：重新评估洗碗清洁剂项目进度，制定修复计划，确保洗碗清洁剂项目尽快回归正常进程。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重新调整资源分配：优化资源分配，确保洗碗清洁剂项目在有限资源下高效运转。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风险管理机制加强：对洗碗清洁剂项目风险进行全面评估，制定更强化的风险管理策略，以预防未来可能的危机。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580"/>
      <w:r>
        <w:rPr>
          <w:rFonts w:ascii="仿宋" w:eastAsia="仿宋" w:hAnsi="仿宋" w:cs="仿宋" w:hint="eastAsia"/>
          <w:sz w:val="28"/>
          <w:lang w:eastAsia="zh-CN"/>
        </w:rPr>
        <w:t>二、洗碗清洁剂项目建设单位说明</w:t>
      </w:r>
      <w:bookmarkEnd w:id="5"/>
    </w:p>
    <w:p>
      <w:pPr>
        <w:pStyle w:val="Heading2"/>
        <w:rPr>
          <w:rFonts w:ascii="仿宋" w:eastAsia="仿宋" w:hAnsi="仿宋" w:cs="仿宋" w:hint="eastAsia"/>
          <w:lang w:eastAsia="zh-CN"/>
        </w:rPr>
      </w:pPr>
      <w:bookmarkStart w:id="6" w:name="_Toc20685"/>
      <w:r>
        <w:rPr>
          <w:rFonts w:ascii="仿宋" w:eastAsia="仿宋" w:hAnsi="仿宋" w:cs="仿宋" w:hint="eastAsia"/>
          <w:lang w:eastAsia="zh-CN"/>
        </w:rPr>
        <w:t>(一)、洗碗清洁剂项目承办单位基本情况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36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洗碗清洁剂项目承办单位的XXXX，我们着眼于实现可持续的经济效益。通过技术创新和解决方案的提供，公司预计在洗碗清洁剂项目执行期间将获得可观的收入增长。这一收入来源主要包括洗碗清洁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同时，我们注重成本控制和效率提升，以确保洗碗清洁剂项目的可持续盈利。透过精细的管理和资源优化，公司期望实现洗碗清洁剂项目利润最大化。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洗碗清洁剂项目实施进行全面的投资评估，包括洗碗清洁剂项目启动阶段的资金投入和后续运营成本。通过对洗碗清洁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洗碗清洁剂项目实施过程中具备足够的资金流动性，公司将进行详尽的现金流分析。这包括资金需求的合理预测、洗碗清洁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9807"/>
      <w:r>
        <w:rPr>
          <w:rFonts w:ascii="仿宋" w:eastAsia="仿宋" w:hAnsi="仿宋" w:cs="仿宋" w:hint="eastAsia"/>
          <w:sz w:val="28"/>
          <w:lang w:eastAsia="zh-CN"/>
        </w:rPr>
        <w:t>三、洗碗清洁剂项目选址可行性分析</w:t>
      </w:r>
      <w:bookmarkEnd w:id="8"/>
    </w:p>
    <w:p>
      <w:pPr>
        <w:pStyle w:val="Heading2"/>
        <w:rPr>
          <w:rFonts w:ascii="仿宋" w:eastAsia="仿宋" w:hAnsi="仿宋" w:cs="仿宋" w:hint="eastAsia"/>
          <w:lang w:eastAsia="zh-CN"/>
        </w:rPr>
      </w:pPr>
      <w:bookmarkStart w:id="9" w:name="_Toc17682"/>
      <w:r>
        <w:rPr>
          <w:rFonts w:ascii="仿宋" w:eastAsia="仿宋" w:hAnsi="仿宋" w:cs="仿宋" w:hint="eastAsia"/>
          <w:lang w:eastAsia="zh-CN"/>
        </w:rPr>
        <w:t>(一)、洗碗清洁剂项目选址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该洗碗清洁剂项目选址位于XX省XX市XX区XXX街道</w:t>
      </w:r>
    </w:p>
    <w:p>
      <w:pPr>
        <w:pStyle w:val="Heading2"/>
        <w:ind w:firstLine="560" w:firstLineChars="200"/>
        <w:rPr>
          <w:rFonts w:ascii="仿宋" w:eastAsia="仿宋" w:hAnsi="仿宋" w:cs="仿宋" w:hint="eastAsia"/>
          <w:sz w:val="28"/>
          <w:lang w:eastAsia="zh-CN"/>
        </w:rPr>
      </w:pPr>
      <w:bookmarkStart w:id="10" w:name="_Toc1136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洗碗清洁剂项目的征地面积将根据洗碗清洁剂项目的实际规模和需求进行精确规划。具体面积XXX平方米，旨在确保洗碗清洁剂项目不仅能够满足当前的发展需求，还能够预留空间以适应未来的扩展。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净用地面积是在征地面积基础上去除不可利用面积后的实际可开发用地。具体面积XXX平方米，考虑到环保、交通、安全等多方面因素，以确保洗碗清洁剂项目在整体利用效率上达到最优。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建筑面积： 洗碗清洁剂项目计划建设的建筑总规模具体面积XXX平方米。这一规模的确定综合考虑了洗碗清洁剂项目的性质、规模，以及城市规划的相关要求，确保建筑布局与周边环境协调一致。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绿地率是洗碗清洁剂项目用地中被规划为绿地的比例。具体面积XXX平方米，旨在通过合理规划绿地，改善洗碗清洁剂项目周边环境，提升居民生活质量，并符合城市整体绿化规划。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容积率是用地上可以建设的建筑总体积与用地面积之比。具体面积XXX，通过合理的容积率规划，确保洗碗清洁剂项目建筑规模与周边环境和谐共生。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洗碗清洁剂项目选址与当地城市规划相一致，具体面积XXX平方米。通过与城市规划部门深入沟通，确保洗碗清洁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洗碗清洁剂项目选址符合当地产业政策，具体面积XXX平方米。这包括洗碗清洁剂项目对当地经济的促进作用，以及对相关产业的带动效应，确保洗碗清洁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用地总体要求必须符合环保和可持续发展的原则，具体面积XXX平方米。通过采用绿色建筑设计、节能减排等措施，确保洗碗清洁剂项目在建设和运营过程中对环境的影响最小化，达到可持续发展的要求。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确保洗碗清洁剂项目选址具备必要的公共设施配套，具体面积XXX平方米。这包括交通便利性、教育、医疗等基础设施，以提高居民生活品质，使得洗碗清洁剂项目选址更具吸引力。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考虑用地总体要求对当地社会稳定性的影响，具体面积XXX平方米。通过深入了解当地社区反馈，确保洗碗清洁剂项目的选址和建设过程对当地社会和谐稳定产生积极作用。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洗碗清洁剂项目选址不仅符合法规和规划，还在实际操作中具有可行性。这一全面规划将为洗碗清洁剂项目的成功实施提供坚实的基础，确保洗碗清洁剂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582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碗清洁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洗碗清洁剂项目的设备规划和空间设计中，我们将采取灵活设备布局的措施。设备布局将根据实际需求进行灵活设计，避免不必要的浪费。通过合理规划设备摆放位置，我们将提高设备的利用率，减少设备间距，以确保洗碗清洁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洗碗清洁剂项目内部引入共享设施的概念，例如共享会议室、办公区等。通过这种方式，我们可以减少对资源的重复建设，提高资源共享效率，从而减小洗碗清洁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896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洗碗清洁剂项目的总图布置中，我们将不同功能区域进行明确的规划，以最大程度满足洗碗清洁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276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洗碗清洁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洗碗清洁剂项目对环境的影响是综合评价的重要因素之一。我们将详细考虑选址周边的自然环境、生态保护区、水源地等情况，确保洗碗清洁剂项目的建设和运营对环境影响最小化，并符合当地的环保法规标准。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对选址的评价还需充分考虑当地政府的产业政策和法规。我们将详细了解洗碗清洁剂项目所在地的相关政策，确保洗碗清洁剂项目的规划和运营与当地法规相符，降低不必要的法律风险。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考虑到社会稳定性对企业运营的重要性，我们将评估选址地区的社会安全情况、劳工关系、社区反馈等方面，以确保洗碗清洁剂项目的建设和运营不会受到社会稳定性的负面影响。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最后，我们将综合考虑用地成本，包括土地购置费用、土地开发成本等。通过对用地成本的详细评估，我们能够做出更为精确的经济效益分析，为洗碗清洁剂项目的投资决策提供有力支持。</w:t>
      </w:r>
    </w:p>
    <w:p>
      <w:pPr>
        <w:pStyle w:val="Heading1"/>
        <w:ind w:firstLine="560" w:firstLineChars="200"/>
        <w:rPr>
          <w:rFonts w:ascii="仿宋" w:eastAsia="仿宋" w:hAnsi="仿宋" w:cs="仿宋" w:hint="eastAsia"/>
          <w:sz w:val="28"/>
          <w:lang w:eastAsia="zh-CN"/>
        </w:rPr>
      </w:pPr>
      <w:bookmarkStart w:id="14" w:name="_Toc12483"/>
      <w:r>
        <w:rPr>
          <w:rFonts w:ascii="仿宋" w:eastAsia="仿宋" w:hAnsi="仿宋" w:cs="仿宋" w:hint="eastAsia"/>
          <w:sz w:val="28"/>
          <w:lang w:eastAsia="zh-CN"/>
        </w:rPr>
        <w:t>四、洗碗清洁剂项目概论</w:t>
      </w:r>
      <w:bookmarkEnd w:id="14"/>
    </w:p>
    <w:p>
      <w:pPr>
        <w:pStyle w:val="Heading2"/>
        <w:rPr>
          <w:rFonts w:ascii="仿宋" w:eastAsia="仿宋" w:hAnsi="仿宋" w:cs="仿宋" w:hint="eastAsia"/>
          <w:lang w:eastAsia="zh-CN"/>
        </w:rPr>
      </w:pPr>
      <w:bookmarkStart w:id="15" w:name="_Toc7520"/>
      <w:r>
        <w:rPr>
          <w:rFonts w:ascii="仿宋" w:eastAsia="仿宋" w:hAnsi="仿宋" w:cs="仿宋" w:hint="eastAsia"/>
          <w:lang w:eastAsia="zh-CN"/>
        </w:rPr>
        <w:t>(一)、洗碗清洁剂项目概况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起源追溯至对市场的深入洞察。市场的不断演变与变革为洗碗清洁剂项目提供了难得的机遇。当前市场存在的需求缺口和变革的大环境共同构成了洗碗清洁剂项目的背景。这个洗碗清洁剂项目旨在充分利用市场机遇，填补行业中尚未满足的需求，为客户提供全新的解决方案。市场的变革和需求的增长使得这个洗碗清洁剂项目具备了巨大的发展潜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1.2 洗碗清洁剂项目名称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正式命名为洗碗清洁剂。这个名称不仅仅是一个标识，更代表了洗碗清洁剂项目的核心理念和愿景。它蕴含着洗碗清洁剂项目所要解决问题的关键字，具有强烈的表达和辨识度，为洗碗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洗碗清洁剂项目目标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核心目标是提供一种全新、高效的解决方案，满足客户日益增长的需求。洗碗清洁剂项目追求的不仅仅是满足市场需求，更是在市场中获得卓越的竞争优势。通过不断提升产品或服务的质量和创新水平，洗碗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洗碗清洁剂项目范围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全面涵盖了产品研发、制造、市场推广和售后服务，确保从产品设计到最终用户体验的全方位关注。这一全面的洗碗清洁剂项目范围是为了确保洗碗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洗碗清洁剂项目时间表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洗碗清洁剂项目计划在未来18个月内完成，包括研发、测试、市场试点和正式推出等不同阶段。这个时间表的合理设计是为了确保洗碗清洁剂项目各个阶段的顺利推进，以便按时交付高质量的成果。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洗碗清洁剂项目预算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洗碗清洁剂项目总预算估算为XX百万美元，主要分配在研发、市场推广、人员培训和运营等方面。这一充足的预算为洗碗清洁剂项目提供了充足的资源，确保洗碗清洁剂项目在各个方面都能取得优异的表现。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洗碗清洁剂项目风险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可能面临的风险包括市场接受度低、技术难题、竞争激烈等。洗碗清洁剂项目团队已经制定了相应的风险应对计划，通过前瞻性的风险管理，确保洗碗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洗碗清洁剂项目团队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洗碗清洁剂项目汇聚了一支经验丰富、多领域专业素养的核心团队，确保洗碗清洁剂项目在各个方面都能拥有高水平的执行力。团队的协同作战是洗碗清洁剂项目成功的关键因素之一。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洗碗清洁剂项目背景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洗碗清洁剂项目的背景根植于市场对更高效、创新产品的渴望，同时也受到科技发展对行业格局的深刻改变的影响。这为洗碗清洁剂项目提供了广阔的发展空间和市场需求。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洗碗清洁剂项目现状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截至目前，洗碗清洁剂项目已完成市场调研和技术验证，取得了初步的成功。这为洗碗清洁剂项目在未来的发展奠定了坚实的基础，为更远大的目标打下了坚实的基石。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6382"/>
      <w:r>
        <w:rPr>
          <w:rFonts w:ascii="仿宋" w:eastAsia="仿宋" w:hAnsi="仿宋" w:cs="仿宋" w:hint="eastAsia"/>
          <w:sz w:val="28"/>
          <w:lang w:eastAsia="zh-CN"/>
        </w:rPr>
        <w:t>(二)、洗碗清洁剂项目目标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keyword》洗碗清洁剂项目首要业务目标是在市场中占据有利地位，实现产品/服务的成功推广和销售。通过不断提升产品质量、创新性，洗碗清洁剂项目追求成为行业中的领导者，赢得更多客户的青睐。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在科技迅速发展的时代，洗碗清洁剂项目着眼于技术创新。通过持续的研发和技术升级，洗碗清洁剂项目旨在推出更具创新性的产品或服务，以满足市场对新鲜、先进解决方案的需求。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为了建立可持续的客户关系，洗碗清洁剂项目设定了客户满意度目标。通过提供卓越的产品质量和优质的客户服务，洗碗清洁剂项目追求赢得客户的信任和忠诚度，确保他们的满意度达到行业领先水平。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洗碗清洁剂项目注重社会责任和可持续发展。通过实施环保、社会责任洗碗清洁剂项目，洗碗清洁剂项目致力于在经济发展的同时保护环境，促进社会公平，实现可持续经营。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洗碗清洁剂项目的团队是实现目标的核心驱动力。因此，洗碗清洁剂项目设定了团队发展目标，包括提升团队成员的专业技能、培养领导力，以及搭建协同高效的团队工作氛围。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8504"/>
      <w:r>
        <w:rPr>
          <w:rFonts w:ascii="仿宋" w:eastAsia="仿宋" w:hAnsi="仿宋" w:cs="仿宋" w:hint="eastAsia"/>
          <w:sz w:val="28"/>
          <w:lang w:eastAsia="zh-CN"/>
        </w:rPr>
        <w:t>(三)、洗碗清洁剂项目提出的理由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洗碗清洁剂项目提出的理由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洗碗清洁剂项目的提出源于对市场机遇的深刻洞察。当前市场中存在的需求缺口和行业发展趋势表明，有巨大的商业机会等待被开发。通过准确捕捉市场机遇，洗碗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理念基于对技术创新的信仰。通过持续的研发和技术投入，洗碗清洁剂项目有望推出更具创新性的产品或服务。在科技飞速发展的当下，洗碗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是为了增强企业的行业竞争力。通过提升产品或服务的质量和独特性，洗碗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响应了消费者需求的变化。随着社会和科技的不断发展，消费者对产品和服务的需求也在发生变化。通过深入了解并及时回应消费者的新需求，洗碗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洗碗清洁剂项目的提出是企业战略发展规划的一部分。在面对日益激烈的市场竞争和不断变化的商业环境中，洗碗清洁剂项目作为企业战略的一环，旨在为企业开辟新的增长领域，巩固企业在行业中的地位。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https://d.book118.com/707064043133006051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7D5D79"/>
    <w:rsid w:val="4E7D5D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6404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2024-03-02T02:16:00Z</dcterms:created>
  <dcterms:modified xsi:type="dcterms:W3CDTF">2024-03-02T02:16:49Z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6BBDE176B5EA4BFA9CDB10BD38947F5C_11</vt:lpwstr>
  </property>
  <property fmtid="{D5CDD505-2E9C-101B-9397-08002B2CF9AE}" pid="3" name="KSOProductBuildVer">
    <vt:lpwstr>2052-12.1.0.16388</vt:lpwstr>
  </property>
</Properties>
</file>