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音频线项目计划设计方案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30" w:history="1">
        <w:r>
          <w:rPr>
            <w:rFonts w:ascii="仿宋" w:eastAsia="仿宋" w:hAnsi="仿宋" w:cs="仿宋" w:hint="eastAsia"/>
            <w:lang w:eastAsia="zh-CN"/>
          </w:rPr>
          <w:t>序言</w:t>
        </w:r>
        <w:r>
          <w:tab/>
        </w:r>
        <w:r>
          <w:fldChar w:fldCharType="begin"/>
        </w:r>
        <w:r>
          <w:instrText xml:space="preserve"> PAGEREF _Toc19530 \h </w:instrText>
        </w:r>
        <w:r>
          <w:fldChar w:fldCharType="separate"/>
        </w:r>
        <w:r>
          <w:t>3</w:t>
        </w:r>
        <w:r>
          <w:fldChar w:fldCharType="end"/>
        </w:r>
      </w:hyperlink>
    </w:p>
    <w:p>
      <w:pPr>
        <w:pStyle w:val="TOC1"/>
        <w:tabs>
          <w:tab w:val="right" w:leader="dot" w:pos="8306"/>
        </w:tabs>
      </w:pPr>
      <w:hyperlink w:anchor="_Toc16630" w:history="1">
        <w:r>
          <w:rPr>
            <w:rFonts w:ascii="仿宋" w:eastAsia="仿宋" w:hAnsi="仿宋" w:cs="仿宋" w:hint="eastAsia"/>
            <w:lang w:eastAsia="zh-CN"/>
          </w:rPr>
          <w:t>一、产品规划分析</w:t>
        </w:r>
        <w:r>
          <w:tab/>
        </w:r>
        <w:r>
          <w:fldChar w:fldCharType="begin"/>
        </w:r>
        <w:r>
          <w:instrText xml:space="preserve"> PAGEREF _Toc16630 \h </w:instrText>
        </w:r>
        <w:r>
          <w:fldChar w:fldCharType="separate"/>
        </w:r>
        <w:r>
          <w:t>3</w:t>
        </w:r>
        <w:r>
          <w:fldChar w:fldCharType="end"/>
        </w:r>
      </w:hyperlink>
    </w:p>
    <w:p>
      <w:pPr>
        <w:pStyle w:val="TOC2"/>
        <w:tabs>
          <w:tab w:val="right" w:leader="dot" w:pos="8306"/>
        </w:tabs>
      </w:pPr>
      <w:hyperlink w:anchor="_Toc6916" w:history="1">
        <w:r>
          <w:rPr>
            <w:rFonts w:ascii="仿宋" w:eastAsia="仿宋" w:hAnsi="仿宋" w:cs="仿宋" w:hint="eastAsia"/>
            <w:lang w:eastAsia="zh-CN"/>
          </w:rPr>
          <w:t>(一)、产品规划</w:t>
        </w:r>
        <w:r>
          <w:tab/>
        </w:r>
        <w:r>
          <w:fldChar w:fldCharType="begin"/>
        </w:r>
        <w:r>
          <w:instrText xml:space="preserve"> PAGEREF _Toc6916 \h </w:instrText>
        </w:r>
        <w:r>
          <w:fldChar w:fldCharType="separate"/>
        </w:r>
        <w:r>
          <w:t>3</w:t>
        </w:r>
        <w:r>
          <w:fldChar w:fldCharType="end"/>
        </w:r>
      </w:hyperlink>
    </w:p>
    <w:p>
      <w:pPr>
        <w:pStyle w:val="TOC2"/>
        <w:tabs>
          <w:tab w:val="right" w:leader="dot" w:pos="8306"/>
        </w:tabs>
      </w:pPr>
      <w:hyperlink w:anchor="_Toc3411" w:history="1">
        <w:r>
          <w:rPr>
            <w:rFonts w:ascii="仿宋" w:eastAsia="仿宋" w:hAnsi="仿宋" w:cs="仿宋" w:hint="eastAsia"/>
            <w:lang w:eastAsia="zh-CN"/>
          </w:rPr>
          <w:t>(二)、建设规模</w:t>
        </w:r>
        <w:r>
          <w:tab/>
        </w:r>
        <w:r>
          <w:fldChar w:fldCharType="begin"/>
        </w:r>
        <w:r>
          <w:instrText xml:space="preserve"> PAGEREF _Toc3411 \h </w:instrText>
        </w:r>
        <w:r>
          <w:fldChar w:fldCharType="separate"/>
        </w:r>
        <w:r>
          <w:t>4</w:t>
        </w:r>
        <w:r>
          <w:fldChar w:fldCharType="end"/>
        </w:r>
      </w:hyperlink>
    </w:p>
    <w:p>
      <w:pPr>
        <w:pStyle w:val="TOC1"/>
        <w:tabs>
          <w:tab w:val="right" w:leader="dot" w:pos="8306"/>
        </w:tabs>
      </w:pPr>
      <w:hyperlink w:anchor="_Toc31468" w:history="1">
        <w:r>
          <w:rPr>
            <w:rFonts w:ascii="仿宋" w:eastAsia="仿宋" w:hAnsi="仿宋" w:cs="仿宋" w:hint="eastAsia"/>
            <w:lang w:eastAsia="zh-CN"/>
          </w:rPr>
          <w:t>二、音频线项目建设单位说明</w:t>
        </w:r>
        <w:r>
          <w:tab/>
        </w:r>
        <w:r>
          <w:fldChar w:fldCharType="begin"/>
        </w:r>
        <w:r>
          <w:instrText xml:space="preserve"> PAGEREF _Toc31468 \h </w:instrText>
        </w:r>
        <w:r>
          <w:fldChar w:fldCharType="separate"/>
        </w:r>
        <w:r>
          <w:t>5</w:t>
        </w:r>
        <w:r>
          <w:fldChar w:fldCharType="end"/>
        </w:r>
      </w:hyperlink>
    </w:p>
    <w:p>
      <w:pPr>
        <w:pStyle w:val="TOC2"/>
        <w:tabs>
          <w:tab w:val="right" w:leader="dot" w:pos="8306"/>
        </w:tabs>
      </w:pPr>
      <w:hyperlink w:anchor="_Toc21184" w:history="1">
        <w:r>
          <w:rPr>
            <w:rFonts w:ascii="仿宋" w:eastAsia="仿宋" w:hAnsi="仿宋" w:cs="仿宋" w:hint="eastAsia"/>
            <w:lang w:eastAsia="zh-CN"/>
          </w:rPr>
          <w:t>(一)、音频线项目承办单位基本情况</w:t>
        </w:r>
        <w:r>
          <w:tab/>
        </w:r>
        <w:r>
          <w:fldChar w:fldCharType="begin"/>
        </w:r>
        <w:r>
          <w:instrText xml:space="preserve"> PAGEREF _Toc21184 \h </w:instrText>
        </w:r>
        <w:r>
          <w:fldChar w:fldCharType="separate"/>
        </w:r>
        <w:r>
          <w:t>5</w:t>
        </w:r>
        <w:r>
          <w:fldChar w:fldCharType="end"/>
        </w:r>
      </w:hyperlink>
    </w:p>
    <w:p>
      <w:pPr>
        <w:pStyle w:val="TOC2"/>
        <w:tabs>
          <w:tab w:val="right" w:leader="dot" w:pos="8306"/>
        </w:tabs>
      </w:pPr>
      <w:hyperlink w:anchor="_Toc24281" w:history="1">
        <w:r>
          <w:rPr>
            <w:rFonts w:ascii="仿宋" w:eastAsia="仿宋" w:hAnsi="仿宋" w:cs="仿宋" w:hint="eastAsia"/>
            <w:lang w:eastAsia="zh-CN"/>
          </w:rPr>
          <w:t>(二)、公司经济效益分析</w:t>
        </w:r>
        <w:r>
          <w:tab/>
        </w:r>
        <w:r>
          <w:fldChar w:fldCharType="begin"/>
        </w:r>
        <w:r>
          <w:instrText xml:space="preserve"> PAGEREF _Toc24281 \h </w:instrText>
        </w:r>
        <w:r>
          <w:fldChar w:fldCharType="separate"/>
        </w:r>
        <w:r>
          <w:t>5</w:t>
        </w:r>
        <w:r>
          <w:fldChar w:fldCharType="end"/>
        </w:r>
      </w:hyperlink>
    </w:p>
    <w:p>
      <w:pPr>
        <w:pStyle w:val="TOC1"/>
        <w:tabs>
          <w:tab w:val="right" w:leader="dot" w:pos="8306"/>
        </w:tabs>
      </w:pPr>
      <w:hyperlink w:anchor="_Toc24449" w:history="1">
        <w:r>
          <w:rPr>
            <w:rFonts w:ascii="仿宋" w:eastAsia="仿宋" w:hAnsi="仿宋" w:cs="仿宋" w:hint="eastAsia"/>
            <w:lang w:eastAsia="zh-CN"/>
          </w:rPr>
          <w:t>三、音频线项目选址可行性分析</w:t>
        </w:r>
        <w:r>
          <w:tab/>
        </w:r>
        <w:r>
          <w:fldChar w:fldCharType="begin"/>
        </w:r>
        <w:r>
          <w:instrText xml:space="preserve"> PAGEREF _Toc24449 \h </w:instrText>
        </w:r>
        <w:r>
          <w:fldChar w:fldCharType="separate"/>
        </w:r>
        <w:r>
          <w:t>6</w:t>
        </w:r>
        <w:r>
          <w:fldChar w:fldCharType="end"/>
        </w:r>
      </w:hyperlink>
    </w:p>
    <w:p>
      <w:pPr>
        <w:pStyle w:val="TOC2"/>
        <w:tabs>
          <w:tab w:val="right" w:leader="dot" w:pos="8306"/>
        </w:tabs>
      </w:pPr>
      <w:hyperlink w:anchor="_Toc4000" w:history="1">
        <w:r>
          <w:rPr>
            <w:rFonts w:ascii="仿宋" w:eastAsia="仿宋" w:hAnsi="仿宋" w:cs="仿宋" w:hint="eastAsia"/>
            <w:lang w:eastAsia="zh-CN"/>
          </w:rPr>
          <w:t>(一)、音频线项目选址</w:t>
        </w:r>
        <w:r>
          <w:tab/>
        </w:r>
        <w:r>
          <w:fldChar w:fldCharType="begin"/>
        </w:r>
        <w:r>
          <w:instrText xml:space="preserve"> PAGEREF _Toc4000 \h </w:instrText>
        </w:r>
        <w:r>
          <w:fldChar w:fldCharType="separate"/>
        </w:r>
        <w:r>
          <w:t>6</w:t>
        </w:r>
        <w:r>
          <w:fldChar w:fldCharType="end"/>
        </w:r>
      </w:hyperlink>
    </w:p>
    <w:p>
      <w:pPr>
        <w:pStyle w:val="TOC2"/>
        <w:tabs>
          <w:tab w:val="right" w:leader="dot" w:pos="8306"/>
        </w:tabs>
      </w:pPr>
      <w:hyperlink w:anchor="_Toc17970" w:history="1">
        <w:r>
          <w:rPr>
            <w:rFonts w:ascii="仿宋" w:eastAsia="仿宋" w:hAnsi="仿宋" w:cs="仿宋" w:hint="eastAsia"/>
            <w:lang w:eastAsia="zh-CN"/>
          </w:rPr>
          <w:t>(二)、用地控制指标</w:t>
        </w:r>
        <w:r>
          <w:tab/>
        </w:r>
        <w:r>
          <w:fldChar w:fldCharType="begin"/>
        </w:r>
        <w:r>
          <w:instrText xml:space="preserve"> PAGEREF _Toc17970 \h </w:instrText>
        </w:r>
        <w:r>
          <w:fldChar w:fldCharType="separate"/>
        </w:r>
        <w:r>
          <w:t>6</w:t>
        </w:r>
        <w:r>
          <w:fldChar w:fldCharType="end"/>
        </w:r>
      </w:hyperlink>
    </w:p>
    <w:p>
      <w:pPr>
        <w:pStyle w:val="TOC2"/>
        <w:tabs>
          <w:tab w:val="right" w:leader="dot" w:pos="8306"/>
        </w:tabs>
      </w:pPr>
      <w:hyperlink w:anchor="_Toc30236" w:history="1">
        <w:r>
          <w:rPr>
            <w:rFonts w:ascii="仿宋" w:eastAsia="仿宋" w:hAnsi="仿宋" w:cs="仿宋" w:hint="eastAsia"/>
            <w:lang w:eastAsia="zh-CN"/>
          </w:rPr>
          <w:t>(三)、节约用地措施</w:t>
        </w:r>
        <w:r>
          <w:tab/>
        </w:r>
        <w:r>
          <w:fldChar w:fldCharType="begin"/>
        </w:r>
        <w:r>
          <w:instrText xml:space="preserve"> PAGEREF _Toc30236 \h </w:instrText>
        </w:r>
        <w:r>
          <w:fldChar w:fldCharType="separate"/>
        </w:r>
        <w:r>
          <w:t>8</w:t>
        </w:r>
        <w:r>
          <w:fldChar w:fldCharType="end"/>
        </w:r>
      </w:hyperlink>
    </w:p>
    <w:p>
      <w:pPr>
        <w:pStyle w:val="TOC2"/>
        <w:tabs>
          <w:tab w:val="right" w:leader="dot" w:pos="8306"/>
        </w:tabs>
      </w:pPr>
      <w:hyperlink w:anchor="_Toc12841" w:history="1">
        <w:r>
          <w:rPr>
            <w:rFonts w:ascii="仿宋" w:eastAsia="仿宋" w:hAnsi="仿宋" w:cs="仿宋" w:hint="eastAsia"/>
            <w:lang w:eastAsia="zh-CN"/>
          </w:rPr>
          <w:t>(四)、总图布置方案</w:t>
        </w:r>
        <w:r>
          <w:tab/>
        </w:r>
        <w:r>
          <w:fldChar w:fldCharType="begin"/>
        </w:r>
        <w:r>
          <w:instrText xml:space="preserve"> PAGEREF _Toc12841 \h </w:instrText>
        </w:r>
        <w:r>
          <w:fldChar w:fldCharType="separate"/>
        </w:r>
        <w:r>
          <w:t>9</w:t>
        </w:r>
        <w:r>
          <w:fldChar w:fldCharType="end"/>
        </w:r>
      </w:hyperlink>
    </w:p>
    <w:p>
      <w:pPr>
        <w:pStyle w:val="TOC2"/>
        <w:tabs>
          <w:tab w:val="right" w:leader="dot" w:pos="8306"/>
        </w:tabs>
      </w:pPr>
      <w:hyperlink w:anchor="_Toc1682" w:history="1">
        <w:r>
          <w:rPr>
            <w:rFonts w:ascii="仿宋" w:eastAsia="仿宋" w:hAnsi="仿宋" w:cs="仿宋" w:hint="eastAsia"/>
            <w:lang w:eastAsia="zh-CN"/>
          </w:rPr>
          <w:t>(五)、选址综合评价</w:t>
        </w:r>
        <w:r>
          <w:tab/>
        </w:r>
        <w:r>
          <w:fldChar w:fldCharType="begin"/>
        </w:r>
        <w:r>
          <w:instrText xml:space="preserve"> PAGEREF _Toc1682 \h </w:instrText>
        </w:r>
        <w:r>
          <w:fldChar w:fldCharType="separate"/>
        </w:r>
        <w:r>
          <w:t>10</w:t>
        </w:r>
        <w:r>
          <w:fldChar w:fldCharType="end"/>
        </w:r>
      </w:hyperlink>
    </w:p>
    <w:p>
      <w:pPr>
        <w:pStyle w:val="TOC1"/>
        <w:tabs>
          <w:tab w:val="right" w:leader="dot" w:pos="8306"/>
        </w:tabs>
      </w:pPr>
      <w:hyperlink w:anchor="_Toc27604" w:history="1">
        <w:r>
          <w:rPr>
            <w:rFonts w:ascii="仿宋" w:eastAsia="仿宋" w:hAnsi="仿宋" w:cs="仿宋" w:hint="eastAsia"/>
            <w:lang w:eastAsia="zh-CN"/>
          </w:rPr>
          <w:t>四、音频线项目绩效评估</w:t>
        </w:r>
        <w:r>
          <w:tab/>
        </w:r>
        <w:r>
          <w:fldChar w:fldCharType="begin"/>
        </w:r>
        <w:r>
          <w:instrText xml:space="preserve"> PAGEREF _Toc27604 \h </w:instrText>
        </w:r>
        <w:r>
          <w:fldChar w:fldCharType="separate"/>
        </w:r>
        <w:r>
          <w:t>12</w:t>
        </w:r>
        <w:r>
          <w:fldChar w:fldCharType="end"/>
        </w:r>
      </w:hyperlink>
    </w:p>
    <w:p>
      <w:pPr>
        <w:pStyle w:val="TOC2"/>
        <w:tabs>
          <w:tab w:val="right" w:leader="dot" w:pos="8306"/>
        </w:tabs>
      </w:pPr>
      <w:hyperlink w:anchor="_Toc24587" w:history="1">
        <w:r>
          <w:rPr>
            <w:rFonts w:ascii="仿宋" w:eastAsia="仿宋" w:hAnsi="仿宋" w:cs="仿宋" w:hint="eastAsia"/>
            <w:lang w:eastAsia="zh-CN"/>
          </w:rPr>
          <w:t>(一)、绩效评估指标</w:t>
        </w:r>
        <w:r>
          <w:tab/>
        </w:r>
        <w:r>
          <w:fldChar w:fldCharType="begin"/>
        </w:r>
        <w:r>
          <w:instrText xml:space="preserve"> PAGEREF _Toc24587 \h </w:instrText>
        </w:r>
        <w:r>
          <w:fldChar w:fldCharType="separate"/>
        </w:r>
        <w:r>
          <w:t>12</w:t>
        </w:r>
        <w:r>
          <w:fldChar w:fldCharType="end"/>
        </w:r>
      </w:hyperlink>
    </w:p>
    <w:p>
      <w:pPr>
        <w:pStyle w:val="TOC2"/>
        <w:tabs>
          <w:tab w:val="right" w:leader="dot" w:pos="8306"/>
        </w:tabs>
      </w:pPr>
      <w:hyperlink w:anchor="_Toc29987" w:history="1">
        <w:r>
          <w:rPr>
            <w:rFonts w:ascii="仿宋" w:eastAsia="仿宋" w:hAnsi="仿宋" w:cs="仿宋" w:hint="eastAsia"/>
            <w:lang w:eastAsia="zh-CN"/>
          </w:rPr>
          <w:t>(二)、绩效评估方法</w:t>
        </w:r>
        <w:r>
          <w:tab/>
        </w:r>
        <w:r>
          <w:fldChar w:fldCharType="begin"/>
        </w:r>
        <w:r>
          <w:instrText xml:space="preserve"> PAGEREF _Toc29987 \h </w:instrText>
        </w:r>
        <w:r>
          <w:fldChar w:fldCharType="separate"/>
        </w:r>
        <w:r>
          <w:t>13</w:t>
        </w:r>
        <w:r>
          <w:fldChar w:fldCharType="end"/>
        </w:r>
      </w:hyperlink>
    </w:p>
    <w:p>
      <w:pPr>
        <w:pStyle w:val="TOC2"/>
        <w:tabs>
          <w:tab w:val="right" w:leader="dot" w:pos="8306"/>
        </w:tabs>
      </w:pPr>
      <w:hyperlink w:anchor="_Toc1940" w:history="1">
        <w:r>
          <w:rPr>
            <w:rFonts w:ascii="仿宋" w:eastAsia="仿宋" w:hAnsi="仿宋" w:cs="仿宋" w:hint="eastAsia"/>
            <w:lang w:eastAsia="zh-CN"/>
          </w:rPr>
          <w:t>(三)、绩效评估周期</w:t>
        </w:r>
        <w:r>
          <w:tab/>
        </w:r>
        <w:r>
          <w:fldChar w:fldCharType="begin"/>
        </w:r>
        <w:r>
          <w:instrText xml:space="preserve"> PAGEREF _Toc1940 \h </w:instrText>
        </w:r>
        <w:r>
          <w:fldChar w:fldCharType="separate"/>
        </w:r>
        <w:r>
          <w:t>14</w:t>
        </w:r>
        <w:r>
          <w:fldChar w:fldCharType="end"/>
        </w:r>
      </w:hyperlink>
    </w:p>
    <w:p>
      <w:pPr>
        <w:pStyle w:val="TOC1"/>
        <w:tabs>
          <w:tab w:val="right" w:leader="dot" w:pos="8306"/>
        </w:tabs>
      </w:pPr>
      <w:hyperlink w:anchor="_Toc9799" w:history="1">
        <w:r>
          <w:rPr>
            <w:rFonts w:ascii="仿宋" w:eastAsia="仿宋" w:hAnsi="仿宋" w:cs="仿宋" w:hint="eastAsia"/>
            <w:lang w:eastAsia="zh-CN"/>
          </w:rPr>
          <w:t>五、音频线项目土建工程</w:t>
        </w:r>
        <w:r>
          <w:tab/>
        </w:r>
        <w:r>
          <w:fldChar w:fldCharType="begin"/>
        </w:r>
        <w:r>
          <w:instrText xml:space="preserve"> PAGEREF _Toc9799 \h </w:instrText>
        </w:r>
        <w:r>
          <w:fldChar w:fldCharType="separate"/>
        </w:r>
        <w:r>
          <w:t>15</w:t>
        </w:r>
        <w:r>
          <w:fldChar w:fldCharType="end"/>
        </w:r>
      </w:hyperlink>
    </w:p>
    <w:p>
      <w:pPr>
        <w:pStyle w:val="TOC2"/>
        <w:tabs>
          <w:tab w:val="right" w:leader="dot" w:pos="8306"/>
        </w:tabs>
      </w:pPr>
      <w:hyperlink w:anchor="_Toc9871" w:history="1">
        <w:r>
          <w:rPr>
            <w:rFonts w:ascii="仿宋" w:eastAsia="仿宋" w:hAnsi="仿宋" w:cs="仿宋" w:hint="eastAsia"/>
            <w:lang w:eastAsia="zh-CN"/>
          </w:rPr>
          <w:t>(一)、建筑工程设计原则</w:t>
        </w:r>
        <w:r>
          <w:tab/>
        </w:r>
        <w:r>
          <w:fldChar w:fldCharType="begin"/>
        </w:r>
        <w:r>
          <w:instrText xml:space="preserve"> PAGEREF _Toc9871 \h </w:instrText>
        </w:r>
        <w:r>
          <w:fldChar w:fldCharType="separate"/>
        </w:r>
        <w:r>
          <w:t>15</w:t>
        </w:r>
        <w:r>
          <w:fldChar w:fldCharType="end"/>
        </w:r>
      </w:hyperlink>
    </w:p>
    <w:p>
      <w:pPr>
        <w:pStyle w:val="TOC2"/>
        <w:tabs>
          <w:tab w:val="right" w:leader="dot" w:pos="8306"/>
        </w:tabs>
      </w:pPr>
      <w:hyperlink w:anchor="_Toc13633" w:history="1">
        <w:r>
          <w:rPr>
            <w:rFonts w:ascii="仿宋" w:eastAsia="仿宋" w:hAnsi="仿宋" w:cs="仿宋" w:hint="eastAsia"/>
            <w:lang w:eastAsia="zh-CN"/>
          </w:rPr>
          <w:t>(二)、土建工程设计年限及安全等级</w:t>
        </w:r>
        <w:r>
          <w:tab/>
        </w:r>
        <w:r>
          <w:fldChar w:fldCharType="begin"/>
        </w:r>
        <w:r>
          <w:instrText xml:space="preserve"> PAGEREF _Toc13633 \h </w:instrText>
        </w:r>
        <w:r>
          <w:fldChar w:fldCharType="separate"/>
        </w:r>
        <w:r>
          <w:t>16</w:t>
        </w:r>
        <w:r>
          <w:fldChar w:fldCharType="end"/>
        </w:r>
      </w:hyperlink>
    </w:p>
    <w:p>
      <w:pPr>
        <w:pStyle w:val="TOC2"/>
        <w:tabs>
          <w:tab w:val="right" w:leader="dot" w:pos="8306"/>
        </w:tabs>
      </w:pPr>
      <w:hyperlink w:anchor="_Toc11384" w:history="1">
        <w:r>
          <w:rPr>
            <w:rFonts w:ascii="仿宋" w:eastAsia="仿宋" w:hAnsi="仿宋" w:cs="仿宋" w:hint="eastAsia"/>
            <w:lang w:eastAsia="zh-CN"/>
          </w:rPr>
          <w:t>(三)、建筑工程设计总体要求</w:t>
        </w:r>
        <w:r>
          <w:tab/>
        </w:r>
        <w:r>
          <w:fldChar w:fldCharType="begin"/>
        </w:r>
        <w:r>
          <w:instrText xml:space="preserve"> PAGEREF _Toc11384 \h </w:instrText>
        </w:r>
        <w:r>
          <w:fldChar w:fldCharType="separate"/>
        </w:r>
        <w:r>
          <w:t>17</w:t>
        </w:r>
        <w:r>
          <w:fldChar w:fldCharType="end"/>
        </w:r>
      </w:hyperlink>
    </w:p>
    <w:p>
      <w:pPr>
        <w:pStyle w:val="TOC2"/>
        <w:tabs>
          <w:tab w:val="right" w:leader="dot" w:pos="8306"/>
        </w:tabs>
      </w:pPr>
      <w:hyperlink w:anchor="_Toc10013" w:history="1">
        <w:r>
          <w:rPr>
            <w:rFonts w:ascii="仿宋" w:eastAsia="仿宋" w:hAnsi="仿宋" w:cs="仿宋" w:hint="eastAsia"/>
            <w:lang w:eastAsia="zh-CN"/>
          </w:rPr>
          <w:t>(四)、土建工程建设指标</w:t>
        </w:r>
        <w:r>
          <w:tab/>
        </w:r>
        <w:r>
          <w:fldChar w:fldCharType="begin"/>
        </w:r>
        <w:r>
          <w:instrText xml:space="preserve"> PAGEREF _Toc10013 \h </w:instrText>
        </w:r>
        <w:r>
          <w:fldChar w:fldCharType="separate"/>
        </w:r>
        <w:r>
          <w:t>18</w:t>
        </w:r>
        <w:r>
          <w:fldChar w:fldCharType="end"/>
        </w:r>
      </w:hyperlink>
    </w:p>
    <w:p>
      <w:pPr>
        <w:pStyle w:val="TOC1"/>
        <w:tabs>
          <w:tab w:val="right" w:leader="dot" w:pos="8306"/>
        </w:tabs>
      </w:pPr>
      <w:hyperlink w:anchor="_Toc30658" w:history="1">
        <w:r>
          <w:rPr>
            <w:rFonts w:ascii="仿宋" w:eastAsia="仿宋" w:hAnsi="仿宋" w:cs="仿宋" w:hint="eastAsia"/>
            <w:lang w:eastAsia="zh-CN"/>
          </w:rPr>
          <w:t>六、音频线项目可持续发展</w:t>
        </w:r>
        <w:r>
          <w:tab/>
        </w:r>
        <w:r>
          <w:fldChar w:fldCharType="begin"/>
        </w:r>
        <w:r>
          <w:instrText xml:space="preserve"> PAGEREF _Toc30658 \h </w:instrText>
        </w:r>
        <w:r>
          <w:fldChar w:fldCharType="separate"/>
        </w:r>
        <w:r>
          <w:t>18</w:t>
        </w:r>
        <w:r>
          <w:fldChar w:fldCharType="end"/>
        </w:r>
      </w:hyperlink>
    </w:p>
    <w:p>
      <w:pPr>
        <w:pStyle w:val="TOC2"/>
        <w:tabs>
          <w:tab w:val="right" w:leader="dot" w:pos="8306"/>
        </w:tabs>
      </w:pPr>
      <w:hyperlink w:anchor="_Toc24522" w:history="1">
        <w:r>
          <w:rPr>
            <w:rFonts w:ascii="仿宋" w:eastAsia="仿宋" w:hAnsi="仿宋" w:cs="仿宋" w:hint="eastAsia"/>
            <w:lang w:eastAsia="zh-CN"/>
          </w:rPr>
          <w:t>(一)、可持续战略与实践</w:t>
        </w:r>
        <w:r>
          <w:tab/>
        </w:r>
        <w:r>
          <w:fldChar w:fldCharType="begin"/>
        </w:r>
        <w:r>
          <w:instrText xml:space="preserve"> PAGEREF _Toc24522 \h </w:instrText>
        </w:r>
        <w:r>
          <w:fldChar w:fldCharType="separate"/>
        </w:r>
        <w:r>
          <w:t>18</w:t>
        </w:r>
        <w:r>
          <w:fldChar w:fldCharType="end"/>
        </w:r>
      </w:hyperlink>
    </w:p>
    <w:p>
      <w:pPr>
        <w:pStyle w:val="TOC2"/>
        <w:tabs>
          <w:tab w:val="right" w:leader="dot" w:pos="8306"/>
        </w:tabs>
      </w:pPr>
      <w:hyperlink w:anchor="_Toc1725" w:history="1">
        <w:r>
          <w:rPr>
            <w:rFonts w:ascii="仿宋" w:eastAsia="仿宋" w:hAnsi="仿宋" w:cs="仿宋" w:hint="eastAsia"/>
            <w:lang w:eastAsia="zh-CN"/>
          </w:rPr>
          <w:t>(二)、环保与社会责任</w:t>
        </w:r>
        <w:r>
          <w:tab/>
        </w:r>
        <w:r>
          <w:fldChar w:fldCharType="begin"/>
        </w:r>
        <w:r>
          <w:instrText xml:space="preserve"> PAGEREF _Toc1725 \h </w:instrText>
        </w:r>
        <w:r>
          <w:fldChar w:fldCharType="separate"/>
        </w:r>
        <w:r>
          <w:t>19</w:t>
        </w:r>
        <w:r>
          <w:fldChar w:fldCharType="end"/>
        </w:r>
      </w:hyperlink>
    </w:p>
    <w:p>
      <w:pPr>
        <w:pStyle w:val="TOC1"/>
        <w:tabs>
          <w:tab w:val="right" w:leader="dot" w:pos="8306"/>
        </w:tabs>
      </w:pPr>
      <w:hyperlink w:anchor="_Toc28142" w:history="1">
        <w:r>
          <w:rPr>
            <w:rFonts w:ascii="仿宋" w:eastAsia="仿宋" w:hAnsi="仿宋" w:cs="仿宋" w:hint="eastAsia"/>
            <w:lang w:eastAsia="zh-CN"/>
          </w:rPr>
          <w:t>七、音频线项目财务管理</w:t>
        </w:r>
        <w:r>
          <w:tab/>
        </w:r>
        <w:r>
          <w:fldChar w:fldCharType="begin"/>
        </w:r>
        <w:r>
          <w:instrText xml:space="preserve"> PAGEREF _Toc28142 \h </w:instrText>
        </w:r>
        <w:r>
          <w:fldChar w:fldCharType="separate"/>
        </w:r>
        <w:r>
          <w:t>20</w:t>
        </w:r>
        <w:r>
          <w:fldChar w:fldCharType="end"/>
        </w:r>
      </w:hyperlink>
    </w:p>
    <w:p>
      <w:pPr>
        <w:pStyle w:val="TOC2"/>
        <w:tabs>
          <w:tab w:val="right" w:leader="dot" w:pos="8306"/>
        </w:tabs>
      </w:pPr>
      <w:hyperlink w:anchor="_Toc30894" w:history="1">
        <w:r>
          <w:rPr>
            <w:rFonts w:ascii="仿宋" w:eastAsia="仿宋" w:hAnsi="仿宋" w:cs="仿宋" w:hint="eastAsia"/>
            <w:lang w:eastAsia="zh-CN"/>
          </w:rPr>
          <w:t>(一)、资金需求大</w:t>
        </w:r>
        <w:r>
          <w:tab/>
        </w:r>
        <w:r>
          <w:fldChar w:fldCharType="begin"/>
        </w:r>
        <w:r>
          <w:instrText xml:space="preserve"> PAGEREF _Toc30894 \h </w:instrText>
        </w:r>
        <w:r>
          <w:fldChar w:fldCharType="separate"/>
        </w:r>
        <w:r>
          <w:t>20</w:t>
        </w:r>
        <w:r>
          <w:fldChar w:fldCharType="end"/>
        </w:r>
      </w:hyperlink>
    </w:p>
    <w:p>
      <w:pPr>
        <w:pStyle w:val="TOC2"/>
        <w:tabs>
          <w:tab w:val="right" w:leader="dot" w:pos="8306"/>
        </w:tabs>
      </w:pPr>
      <w:hyperlink w:anchor="_Toc23082" w:history="1">
        <w:r>
          <w:rPr>
            <w:rFonts w:ascii="仿宋" w:eastAsia="仿宋" w:hAnsi="仿宋" w:cs="仿宋" w:hint="eastAsia"/>
            <w:lang w:eastAsia="zh-CN"/>
          </w:rPr>
          <w:t>(二)、研发周期长</w:t>
        </w:r>
        <w:r>
          <w:tab/>
        </w:r>
        <w:r>
          <w:fldChar w:fldCharType="begin"/>
        </w:r>
        <w:r>
          <w:instrText xml:space="preserve"> PAGEREF _Toc23082 \h </w:instrText>
        </w:r>
        <w:r>
          <w:fldChar w:fldCharType="separate"/>
        </w:r>
        <w:r>
          <w:t>21</w:t>
        </w:r>
        <w:r>
          <w:fldChar w:fldCharType="end"/>
        </w:r>
      </w:hyperlink>
    </w:p>
    <w:p>
      <w:pPr>
        <w:pStyle w:val="TOC2"/>
        <w:tabs>
          <w:tab w:val="right" w:leader="dot" w:pos="8306"/>
        </w:tabs>
      </w:pPr>
      <w:hyperlink w:anchor="_Toc10351" w:history="1">
        <w:r>
          <w:rPr>
            <w:rFonts w:ascii="仿宋" w:eastAsia="仿宋" w:hAnsi="仿宋" w:cs="仿宋" w:hint="eastAsia"/>
            <w:lang w:eastAsia="zh-CN"/>
          </w:rPr>
          <w:t>(三)、市场风险大</w:t>
        </w:r>
        <w:r>
          <w:tab/>
        </w:r>
        <w:r>
          <w:fldChar w:fldCharType="begin"/>
        </w:r>
        <w:r>
          <w:instrText xml:space="preserve"> PAGEREF _Toc10351 \h </w:instrText>
        </w:r>
        <w:r>
          <w:fldChar w:fldCharType="separate"/>
        </w:r>
        <w:r>
          <w:t>22</w:t>
        </w:r>
        <w:r>
          <w:fldChar w:fldCharType="end"/>
        </w:r>
      </w:hyperlink>
    </w:p>
    <w:p>
      <w:pPr>
        <w:pStyle w:val="TOC2"/>
        <w:tabs>
          <w:tab w:val="right" w:leader="dot" w:pos="8306"/>
        </w:tabs>
      </w:pPr>
      <w:hyperlink w:anchor="_Toc15783" w:history="1">
        <w:r>
          <w:rPr>
            <w:rFonts w:ascii="仿宋" w:eastAsia="仿宋" w:hAnsi="仿宋" w:cs="仿宋" w:hint="eastAsia"/>
            <w:lang w:eastAsia="zh-CN"/>
          </w:rPr>
          <w:t>(四)、利润率高</w:t>
        </w:r>
        <w:r>
          <w:tab/>
        </w:r>
        <w:r>
          <w:fldChar w:fldCharType="begin"/>
        </w:r>
        <w:r>
          <w:instrText xml:space="preserve"> PAGEREF _Toc15783 \h </w:instrText>
        </w:r>
        <w:r>
          <w:fldChar w:fldCharType="separate"/>
        </w:r>
        <w:r>
          <w:t>25</w:t>
        </w:r>
        <w:r>
          <w:fldChar w:fldCharType="end"/>
        </w:r>
      </w:hyperlink>
    </w:p>
    <w:p>
      <w:pPr>
        <w:pStyle w:val="TOC1"/>
        <w:tabs>
          <w:tab w:val="right" w:leader="dot" w:pos="8306"/>
        </w:tabs>
      </w:pPr>
      <w:hyperlink w:anchor="_Toc13656" w:history="1">
        <w:r>
          <w:rPr>
            <w:rFonts w:ascii="仿宋" w:eastAsia="仿宋" w:hAnsi="仿宋" w:cs="仿宋" w:hint="eastAsia"/>
            <w:lang w:eastAsia="zh-CN"/>
          </w:rPr>
          <w:t>八、音频线项目人力资源管理</w:t>
        </w:r>
        <w:r>
          <w:tab/>
        </w:r>
        <w:r>
          <w:fldChar w:fldCharType="begin"/>
        </w:r>
        <w:r>
          <w:instrText xml:space="preserve"> PAGEREF _Toc13656 \h </w:instrText>
        </w:r>
        <w:r>
          <w:fldChar w:fldCharType="separate"/>
        </w:r>
        <w:r>
          <w:t>27</w:t>
        </w:r>
        <w:r>
          <w:fldChar w:fldCharType="end"/>
        </w:r>
      </w:hyperlink>
    </w:p>
    <w:p>
      <w:pPr>
        <w:pStyle w:val="TOC2"/>
        <w:tabs>
          <w:tab w:val="right" w:leader="dot" w:pos="8306"/>
        </w:tabs>
      </w:pPr>
      <w:hyperlink w:anchor="_Toc16871" w:history="1">
        <w:r>
          <w:rPr>
            <w:rFonts w:ascii="仿宋" w:eastAsia="仿宋" w:hAnsi="仿宋" w:cs="仿宋" w:hint="eastAsia"/>
            <w:lang w:eastAsia="zh-CN"/>
          </w:rPr>
          <w:t>(一)、建立健全的预算管理制度</w:t>
        </w:r>
        <w:r>
          <w:tab/>
        </w:r>
        <w:r>
          <w:fldChar w:fldCharType="begin"/>
        </w:r>
        <w:r>
          <w:instrText xml:space="preserve"> PAGEREF _Toc16871 \h </w:instrText>
        </w:r>
        <w:r>
          <w:fldChar w:fldCharType="separate"/>
        </w:r>
        <w:r>
          <w:t>27</w:t>
        </w:r>
        <w:r>
          <w:fldChar w:fldCharType="end"/>
        </w:r>
      </w:hyperlink>
    </w:p>
    <w:p>
      <w:pPr>
        <w:pStyle w:val="TOC2"/>
        <w:tabs>
          <w:tab w:val="right" w:leader="dot" w:pos="8306"/>
        </w:tabs>
      </w:pPr>
      <w:hyperlink w:anchor="_Toc13384" w:history="1">
        <w:r>
          <w:rPr>
            <w:rFonts w:ascii="仿宋" w:eastAsia="仿宋" w:hAnsi="仿宋" w:cs="仿宋" w:hint="eastAsia"/>
            <w:lang w:eastAsia="zh-CN"/>
          </w:rPr>
          <w:t>(二)、加强资金流动监控</w:t>
        </w:r>
        <w:r>
          <w:tab/>
        </w:r>
        <w:r>
          <w:fldChar w:fldCharType="begin"/>
        </w:r>
        <w:r>
          <w:instrText xml:space="preserve"> PAGEREF _Toc13384 \h </w:instrText>
        </w:r>
        <w:r>
          <w:fldChar w:fldCharType="separate"/>
        </w:r>
        <w:r>
          <w:t>28</w:t>
        </w:r>
        <w:r>
          <w:fldChar w:fldCharType="end"/>
        </w:r>
      </w:hyperlink>
    </w:p>
    <w:p>
      <w:pPr>
        <w:pStyle w:val="TOC2"/>
        <w:tabs>
          <w:tab w:val="right" w:leader="dot" w:pos="8306"/>
        </w:tabs>
      </w:pPr>
      <w:hyperlink w:anchor="_Toc31782" w:history="1">
        <w:r>
          <w:rPr>
            <w:rFonts w:ascii="仿宋" w:eastAsia="仿宋" w:hAnsi="仿宋" w:cs="仿宋" w:hint="eastAsia"/>
            <w:lang w:eastAsia="zh-CN"/>
          </w:rPr>
          <w:t>(三)、制定完善的风险控制机制</w:t>
        </w:r>
        <w:r>
          <w:tab/>
        </w:r>
        <w:r>
          <w:fldChar w:fldCharType="begin"/>
        </w:r>
        <w:r>
          <w:instrText xml:space="preserve"> PAGEREF _Toc31782 \h </w:instrText>
        </w:r>
        <w:r>
          <w:fldChar w:fldCharType="separate"/>
        </w:r>
        <w:r>
          <w:t>29</w:t>
        </w:r>
        <w:r>
          <w:fldChar w:fldCharType="end"/>
        </w:r>
      </w:hyperlink>
    </w:p>
    <w:p>
      <w:pPr>
        <w:pStyle w:val="TOC2"/>
        <w:tabs>
          <w:tab w:val="right" w:leader="dot" w:pos="8306"/>
        </w:tabs>
      </w:pPr>
      <w:hyperlink w:anchor="_Toc20989" w:history="1">
        <w:r>
          <w:rPr>
            <w:rFonts w:ascii="仿宋" w:eastAsia="仿宋" w:hAnsi="仿宋" w:cs="仿宋" w:hint="eastAsia"/>
            <w:lang w:eastAsia="zh-CN"/>
          </w:rPr>
          <w:t>(四)、优化成本管理</w:t>
        </w:r>
        <w:r>
          <w:tab/>
        </w:r>
        <w:r>
          <w:fldChar w:fldCharType="begin"/>
        </w:r>
        <w:r>
          <w:instrText xml:space="preserve"> PAGEREF _Toc20989 \h </w:instrText>
        </w:r>
        <w:r>
          <w:fldChar w:fldCharType="separate"/>
        </w:r>
        <w:r>
          <w:t>31</w:t>
        </w:r>
        <w:r>
          <w:fldChar w:fldCharType="end"/>
        </w:r>
      </w:hyperlink>
    </w:p>
    <w:p>
      <w:pPr>
        <w:pStyle w:val="TOC1"/>
        <w:tabs>
          <w:tab w:val="right" w:leader="dot" w:pos="8306"/>
        </w:tabs>
      </w:pPr>
      <w:hyperlink w:anchor="_Toc26839" w:history="1">
        <w:r>
          <w:rPr>
            <w:rFonts w:ascii="仿宋" w:eastAsia="仿宋" w:hAnsi="仿宋" w:cs="仿宋" w:hint="eastAsia"/>
            <w:lang w:eastAsia="zh-CN"/>
          </w:rPr>
          <w:t>九、音频线项目技术管理</w:t>
        </w:r>
        <w:r>
          <w:tab/>
        </w:r>
        <w:r>
          <w:fldChar w:fldCharType="begin"/>
        </w:r>
        <w:r>
          <w:instrText xml:space="preserve"> PAGEREF _Toc26839 \h </w:instrText>
        </w:r>
        <w:r>
          <w:fldChar w:fldCharType="separate"/>
        </w:r>
        <w:r>
          <w:t>32</w:t>
        </w:r>
        <w:r>
          <w:fldChar w:fldCharType="end"/>
        </w:r>
      </w:hyperlink>
    </w:p>
    <w:p>
      <w:pPr>
        <w:pStyle w:val="TOC2"/>
        <w:tabs>
          <w:tab w:val="right" w:leader="dot" w:pos="8306"/>
        </w:tabs>
      </w:pPr>
      <w:hyperlink w:anchor="_Toc14619" w:history="1">
        <w:r>
          <w:rPr>
            <w:rFonts w:ascii="仿宋" w:eastAsia="仿宋" w:hAnsi="仿宋" w:cs="仿宋" w:hint="eastAsia"/>
            <w:lang w:eastAsia="zh-CN"/>
          </w:rPr>
          <w:t>(一)、技术方案选用方向</w:t>
        </w:r>
        <w:r>
          <w:tab/>
        </w:r>
        <w:r>
          <w:fldChar w:fldCharType="begin"/>
        </w:r>
        <w:r>
          <w:instrText xml:space="preserve"> PAGEREF _Toc14619 \h </w:instrText>
        </w:r>
        <w:r>
          <w:fldChar w:fldCharType="separate"/>
        </w:r>
        <w:r>
          <w:t>32</w:t>
        </w:r>
        <w:r>
          <w:fldChar w:fldCharType="end"/>
        </w:r>
      </w:hyperlink>
    </w:p>
    <w:p>
      <w:pPr>
        <w:pStyle w:val="TOC2"/>
        <w:tabs>
          <w:tab w:val="right" w:leader="dot" w:pos="8306"/>
        </w:tabs>
      </w:pPr>
      <w:hyperlink w:anchor="_Toc12292" w:history="1">
        <w:r>
          <w:rPr>
            <w:rFonts w:ascii="仿宋" w:eastAsia="仿宋" w:hAnsi="仿宋" w:cs="仿宋" w:hint="eastAsia"/>
            <w:lang w:eastAsia="zh-CN"/>
          </w:rPr>
          <w:t>(二)、工艺技术方案选用原则</w:t>
        </w:r>
        <w:r>
          <w:tab/>
        </w:r>
        <w:r>
          <w:fldChar w:fldCharType="begin"/>
        </w:r>
        <w:r>
          <w:instrText xml:space="preserve"> PAGEREF _Toc12292 \h </w:instrText>
        </w:r>
        <w:r>
          <w:fldChar w:fldCharType="separate"/>
        </w:r>
        <w:r>
          <w:t>34</w:t>
        </w:r>
        <w:r>
          <w:fldChar w:fldCharType="end"/>
        </w:r>
      </w:hyperlink>
    </w:p>
    <w:p>
      <w:pPr>
        <w:pStyle w:val="TOC2"/>
        <w:tabs>
          <w:tab w:val="right" w:leader="dot" w:pos="8306"/>
        </w:tabs>
      </w:pPr>
      <w:hyperlink w:anchor="_Toc24987" w:history="1">
        <w:r>
          <w:rPr>
            <w:rFonts w:ascii="仿宋" w:eastAsia="仿宋" w:hAnsi="仿宋" w:cs="仿宋" w:hint="eastAsia"/>
            <w:lang w:eastAsia="zh-CN"/>
          </w:rPr>
          <w:t>(三)、工艺技术方案要求</w:t>
        </w:r>
        <w:r>
          <w:tab/>
        </w:r>
        <w:r>
          <w:fldChar w:fldCharType="begin"/>
        </w:r>
        <w:r>
          <w:instrText xml:space="preserve"> PAGEREF _Toc24987 \h </w:instrText>
        </w:r>
        <w:r>
          <w:fldChar w:fldCharType="separate"/>
        </w:r>
        <w:r>
          <w:t>36</w:t>
        </w:r>
        <w:r>
          <w:fldChar w:fldCharType="end"/>
        </w:r>
      </w:hyperlink>
    </w:p>
    <w:p>
      <w:pPr>
        <w:pStyle w:val="TOC1"/>
        <w:tabs>
          <w:tab w:val="right" w:leader="dot" w:pos="8306"/>
        </w:tabs>
      </w:pPr>
      <w:hyperlink w:anchor="_Toc24977" w:history="1">
        <w:r>
          <w:rPr>
            <w:rFonts w:ascii="仿宋" w:eastAsia="仿宋" w:hAnsi="仿宋" w:cs="仿宋" w:hint="eastAsia"/>
            <w:lang w:eastAsia="zh-CN"/>
          </w:rPr>
          <w:t>十、音频线项目计划安排</w:t>
        </w:r>
        <w:r>
          <w:tab/>
        </w:r>
        <w:r>
          <w:fldChar w:fldCharType="begin"/>
        </w:r>
        <w:r>
          <w:instrText xml:space="preserve"> PAGEREF _Toc24977 \h </w:instrText>
        </w:r>
        <w:r>
          <w:fldChar w:fldCharType="separate"/>
        </w:r>
        <w:r>
          <w:t>38</w:t>
        </w:r>
        <w:r>
          <w:fldChar w:fldCharType="end"/>
        </w:r>
      </w:hyperlink>
    </w:p>
    <w:p>
      <w:pPr>
        <w:pStyle w:val="TOC2"/>
        <w:tabs>
          <w:tab w:val="right" w:leader="dot" w:pos="8306"/>
        </w:tabs>
      </w:pPr>
      <w:hyperlink w:anchor="_Toc23667" w:history="1">
        <w:r>
          <w:rPr>
            <w:rFonts w:ascii="仿宋" w:eastAsia="仿宋" w:hAnsi="仿宋" w:cs="仿宋" w:hint="eastAsia"/>
            <w:lang w:eastAsia="zh-CN"/>
          </w:rPr>
          <w:t>(一)、建设周期</w:t>
        </w:r>
        <w:r>
          <w:tab/>
        </w:r>
        <w:r>
          <w:fldChar w:fldCharType="begin"/>
        </w:r>
        <w:r>
          <w:instrText xml:space="preserve"> PAGEREF _Toc23667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74" w:history="1">
        <w:r>
          <w:rPr>
            <w:rFonts w:ascii="仿宋" w:eastAsia="仿宋" w:hAnsi="仿宋" w:cs="仿宋" w:hint="eastAsia"/>
            <w:lang w:eastAsia="zh-CN"/>
          </w:rPr>
          <w:t>(二)、建设进度</w:t>
        </w:r>
        <w:r>
          <w:tab/>
        </w:r>
        <w:r>
          <w:fldChar w:fldCharType="begin"/>
        </w:r>
        <w:r>
          <w:instrText xml:space="preserve"> PAGEREF _Toc4274 \h </w:instrText>
        </w:r>
        <w:r>
          <w:fldChar w:fldCharType="separate"/>
        </w:r>
        <w:r>
          <w:t>39</w:t>
        </w:r>
        <w:r>
          <w:fldChar w:fldCharType="end"/>
        </w:r>
      </w:hyperlink>
    </w:p>
    <w:p>
      <w:pPr>
        <w:pStyle w:val="TOC2"/>
        <w:tabs>
          <w:tab w:val="right" w:leader="dot" w:pos="8306"/>
        </w:tabs>
      </w:pPr>
      <w:hyperlink w:anchor="_Toc1459" w:history="1">
        <w:r>
          <w:rPr>
            <w:rFonts w:ascii="仿宋" w:eastAsia="仿宋" w:hAnsi="仿宋" w:cs="仿宋" w:hint="eastAsia"/>
            <w:lang w:eastAsia="zh-CN"/>
          </w:rPr>
          <w:t>(三)、进度安排注意事项</w:t>
        </w:r>
        <w:r>
          <w:tab/>
        </w:r>
        <w:r>
          <w:fldChar w:fldCharType="begin"/>
        </w:r>
        <w:r>
          <w:instrText xml:space="preserve"> PAGEREF _Toc1459 \h </w:instrText>
        </w:r>
        <w:r>
          <w:fldChar w:fldCharType="separate"/>
        </w:r>
        <w:r>
          <w:t>40</w:t>
        </w:r>
        <w:r>
          <w:fldChar w:fldCharType="end"/>
        </w:r>
      </w:hyperlink>
    </w:p>
    <w:p>
      <w:pPr>
        <w:pStyle w:val="TOC2"/>
        <w:tabs>
          <w:tab w:val="right" w:leader="dot" w:pos="8306"/>
        </w:tabs>
      </w:pPr>
      <w:hyperlink w:anchor="_Toc12321" w:history="1">
        <w:r>
          <w:rPr>
            <w:rFonts w:ascii="仿宋" w:eastAsia="仿宋" w:hAnsi="仿宋" w:cs="仿宋" w:hint="eastAsia"/>
            <w:lang w:eastAsia="zh-CN"/>
          </w:rPr>
          <w:t>(四)、人力资源配置</w:t>
        </w:r>
        <w:r>
          <w:tab/>
        </w:r>
        <w:r>
          <w:fldChar w:fldCharType="begin"/>
        </w:r>
        <w:r>
          <w:instrText xml:space="preserve"> PAGEREF _Toc12321 \h </w:instrText>
        </w:r>
        <w:r>
          <w:fldChar w:fldCharType="separate"/>
        </w:r>
        <w:r>
          <w:t>41</w:t>
        </w:r>
        <w:r>
          <w:fldChar w:fldCharType="end"/>
        </w:r>
      </w:hyperlink>
    </w:p>
    <w:p>
      <w:pPr>
        <w:pStyle w:val="TOC1"/>
        <w:tabs>
          <w:tab w:val="right" w:leader="dot" w:pos="8306"/>
        </w:tabs>
      </w:pPr>
      <w:hyperlink w:anchor="_Toc6263" w:history="1">
        <w:r>
          <w:rPr>
            <w:rFonts w:ascii="仿宋" w:eastAsia="仿宋" w:hAnsi="仿宋" w:cs="仿宋" w:hint="eastAsia"/>
            <w:lang w:eastAsia="zh-CN"/>
          </w:rPr>
          <w:t>十一、生产安全保护</w:t>
        </w:r>
        <w:r>
          <w:tab/>
        </w:r>
        <w:r>
          <w:fldChar w:fldCharType="begin"/>
        </w:r>
        <w:r>
          <w:instrText xml:space="preserve"> PAGEREF _Toc6263 \h </w:instrText>
        </w:r>
        <w:r>
          <w:fldChar w:fldCharType="separate"/>
        </w:r>
        <w:r>
          <w:t>42</w:t>
        </w:r>
        <w:r>
          <w:fldChar w:fldCharType="end"/>
        </w:r>
      </w:hyperlink>
    </w:p>
    <w:p>
      <w:pPr>
        <w:pStyle w:val="TOC2"/>
        <w:tabs>
          <w:tab w:val="right" w:leader="dot" w:pos="8306"/>
        </w:tabs>
      </w:pPr>
      <w:hyperlink w:anchor="_Toc23752" w:history="1">
        <w:r>
          <w:rPr>
            <w:rFonts w:ascii="仿宋" w:eastAsia="仿宋" w:hAnsi="仿宋" w:cs="仿宋" w:hint="eastAsia"/>
            <w:lang w:eastAsia="zh-CN"/>
          </w:rPr>
          <w:t>(一)、消防安全</w:t>
        </w:r>
        <w:r>
          <w:tab/>
        </w:r>
        <w:r>
          <w:fldChar w:fldCharType="begin"/>
        </w:r>
        <w:r>
          <w:instrText xml:space="preserve"> PAGEREF _Toc23752 \h </w:instrText>
        </w:r>
        <w:r>
          <w:fldChar w:fldCharType="separate"/>
        </w:r>
        <w:r>
          <w:t>42</w:t>
        </w:r>
        <w:r>
          <w:fldChar w:fldCharType="end"/>
        </w:r>
      </w:hyperlink>
    </w:p>
    <w:p>
      <w:pPr>
        <w:pStyle w:val="TOC2"/>
        <w:tabs>
          <w:tab w:val="right" w:leader="dot" w:pos="8306"/>
        </w:tabs>
      </w:pPr>
      <w:hyperlink w:anchor="_Toc15181" w:history="1">
        <w:r>
          <w:rPr>
            <w:rFonts w:ascii="仿宋" w:eastAsia="仿宋" w:hAnsi="仿宋" w:cs="仿宋" w:hint="eastAsia"/>
            <w:lang w:eastAsia="zh-CN"/>
          </w:rPr>
          <w:t>(二)、防火防爆总图布置措施</w:t>
        </w:r>
        <w:r>
          <w:tab/>
        </w:r>
        <w:r>
          <w:fldChar w:fldCharType="begin"/>
        </w:r>
        <w:r>
          <w:instrText xml:space="preserve"> PAGEREF _Toc15181 \h </w:instrText>
        </w:r>
        <w:r>
          <w:fldChar w:fldCharType="separate"/>
        </w:r>
        <w:r>
          <w:t>43</w:t>
        </w:r>
        <w:r>
          <w:fldChar w:fldCharType="end"/>
        </w:r>
      </w:hyperlink>
    </w:p>
    <w:p>
      <w:pPr>
        <w:pStyle w:val="TOC2"/>
        <w:tabs>
          <w:tab w:val="right" w:leader="dot" w:pos="8306"/>
        </w:tabs>
      </w:pPr>
      <w:hyperlink w:anchor="_Toc29440" w:history="1">
        <w:r>
          <w:rPr>
            <w:rFonts w:ascii="仿宋" w:eastAsia="仿宋" w:hAnsi="仿宋" w:cs="仿宋" w:hint="eastAsia"/>
            <w:lang w:eastAsia="zh-CN"/>
          </w:rPr>
          <w:t>(三)、自然灾害防范措施</w:t>
        </w:r>
        <w:r>
          <w:tab/>
        </w:r>
        <w:r>
          <w:fldChar w:fldCharType="begin"/>
        </w:r>
        <w:r>
          <w:instrText xml:space="preserve"> PAGEREF _Toc29440 \h </w:instrText>
        </w:r>
        <w:r>
          <w:fldChar w:fldCharType="separate"/>
        </w:r>
        <w:r>
          <w:t>44</w:t>
        </w:r>
        <w:r>
          <w:fldChar w:fldCharType="end"/>
        </w:r>
      </w:hyperlink>
    </w:p>
    <w:p>
      <w:pPr>
        <w:pStyle w:val="TOC2"/>
        <w:tabs>
          <w:tab w:val="right" w:leader="dot" w:pos="8306"/>
        </w:tabs>
      </w:pPr>
      <w:hyperlink w:anchor="_Toc4368" w:history="1">
        <w:r>
          <w:rPr>
            <w:rFonts w:ascii="仿宋" w:eastAsia="仿宋" w:hAnsi="仿宋" w:cs="仿宋" w:hint="eastAsia"/>
            <w:lang w:eastAsia="zh-CN"/>
          </w:rPr>
          <w:t>(四)、安全色及安全标志使用要求</w:t>
        </w:r>
        <w:r>
          <w:tab/>
        </w:r>
        <w:r>
          <w:fldChar w:fldCharType="begin"/>
        </w:r>
        <w:r>
          <w:instrText xml:space="preserve"> PAGEREF _Toc4368 \h </w:instrText>
        </w:r>
        <w:r>
          <w:fldChar w:fldCharType="separate"/>
        </w:r>
        <w:r>
          <w:t>45</w:t>
        </w:r>
        <w:r>
          <w:fldChar w:fldCharType="end"/>
        </w:r>
      </w:hyperlink>
    </w:p>
    <w:p>
      <w:pPr>
        <w:pStyle w:val="TOC2"/>
        <w:tabs>
          <w:tab w:val="right" w:leader="dot" w:pos="8306"/>
        </w:tabs>
      </w:pPr>
      <w:hyperlink w:anchor="_Toc27289" w:history="1">
        <w:r>
          <w:rPr>
            <w:rFonts w:ascii="仿宋" w:eastAsia="仿宋" w:hAnsi="仿宋" w:cs="仿宋" w:hint="eastAsia"/>
            <w:lang w:eastAsia="zh-CN"/>
          </w:rPr>
          <w:t>(五)、防尘防毒措施</w:t>
        </w:r>
        <w:r>
          <w:tab/>
        </w:r>
        <w:r>
          <w:fldChar w:fldCharType="begin"/>
        </w:r>
        <w:r>
          <w:instrText xml:space="preserve"> PAGEREF _Toc27289 \h </w:instrText>
        </w:r>
        <w:r>
          <w:fldChar w:fldCharType="separate"/>
        </w:r>
        <w:r>
          <w:t>46</w:t>
        </w:r>
        <w:r>
          <w:fldChar w:fldCharType="end"/>
        </w:r>
      </w:hyperlink>
    </w:p>
    <w:p>
      <w:pPr>
        <w:pStyle w:val="TOC2"/>
        <w:tabs>
          <w:tab w:val="right" w:leader="dot" w:pos="8306"/>
        </w:tabs>
      </w:pPr>
      <w:hyperlink w:anchor="_Toc31038" w:history="1">
        <w:r>
          <w:rPr>
            <w:rFonts w:ascii="仿宋" w:eastAsia="仿宋" w:hAnsi="仿宋" w:cs="仿宋" w:hint="eastAsia"/>
            <w:lang w:eastAsia="zh-CN"/>
          </w:rPr>
          <w:t>(六)、防静电、触电防护及防雷措施</w:t>
        </w:r>
        <w:r>
          <w:tab/>
        </w:r>
        <w:r>
          <w:fldChar w:fldCharType="begin"/>
        </w:r>
        <w:r>
          <w:instrText xml:space="preserve"> PAGEREF _Toc31038 \h </w:instrText>
        </w:r>
        <w:r>
          <w:fldChar w:fldCharType="separate"/>
        </w:r>
        <w:r>
          <w:t>47</w:t>
        </w:r>
        <w:r>
          <w:fldChar w:fldCharType="end"/>
        </w:r>
      </w:hyperlink>
    </w:p>
    <w:p>
      <w:pPr>
        <w:pStyle w:val="TOC2"/>
        <w:tabs>
          <w:tab w:val="right" w:leader="dot" w:pos="8306"/>
        </w:tabs>
      </w:pPr>
      <w:hyperlink w:anchor="_Toc6211" w:history="1">
        <w:r>
          <w:rPr>
            <w:rFonts w:ascii="仿宋" w:eastAsia="仿宋" w:hAnsi="仿宋" w:cs="仿宋" w:hint="eastAsia"/>
            <w:lang w:eastAsia="zh-CN"/>
          </w:rPr>
          <w:t>(七)、机械设备安全保障措施</w:t>
        </w:r>
        <w:r>
          <w:tab/>
        </w:r>
        <w:r>
          <w:fldChar w:fldCharType="begin"/>
        </w:r>
        <w:r>
          <w:instrText xml:space="preserve"> PAGEREF _Toc6211 \h </w:instrText>
        </w:r>
        <w:r>
          <w:fldChar w:fldCharType="separate"/>
        </w:r>
        <w:r>
          <w:t>48</w:t>
        </w:r>
        <w:r>
          <w:fldChar w:fldCharType="end"/>
        </w:r>
      </w:hyperlink>
    </w:p>
    <w:p>
      <w:pPr>
        <w:pStyle w:val="TOC1"/>
        <w:tabs>
          <w:tab w:val="right" w:leader="dot" w:pos="8306"/>
        </w:tabs>
      </w:pPr>
      <w:hyperlink w:anchor="_Toc17486" w:history="1">
        <w:r>
          <w:rPr>
            <w:rFonts w:ascii="仿宋" w:eastAsia="仿宋" w:hAnsi="仿宋" w:cs="仿宋" w:hint="eastAsia"/>
            <w:lang w:eastAsia="zh-CN"/>
          </w:rPr>
          <w:t>十二、音频线项目创新与研发</w:t>
        </w:r>
        <w:r>
          <w:tab/>
        </w:r>
        <w:r>
          <w:fldChar w:fldCharType="begin"/>
        </w:r>
        <w:r>
          <w:instrText xml:space="preserve"> PAGEREF _Toc17486 \h </w:instrText>
        </w:r>
        <w:r>
          <w:fldChar w:fldCharType="separate"/>
        </w:r>
        <w:r>
          <w:t>50</w:t>
        </w:r>
        <w:r>
          <w:fldChar w:fldCharType="end"/>
        </w:r>
      </w:hyperlink>
    </w:p>
    <w:p>
      <w:pPr>
        <w:pStyle w:val="TOC2"/>
        <w:tabs>
          <w:tab w:val="right" w:leader="dot" w:pos="8306"/>
        </w:tabs>
      </w:pPr>
      <w:hyperlink w:anchor="_Toc9995" w:history="1">
        <w:r>
          <w:rPr>
            <w:rFonts w:ascii="仿宋" w:eastAsia="仿宋" w:hAnsi="仿宋" w:cs="仿宋" w:hint="eastAsia"/>
            <w:lang w:eastAsia="zh-CN"/>
          </w:rPr>
          <w:t>(一)、创新策略与方向</w:t>
        </w:r>
        <w:r>
          <w:tab/>
        </w:r>
        <w:r>
          <w:fldChar w:fldCharType="begin"/>
        </w:r>
        <w:r>
          <w:instrText xml:space="preserve"> PAGEREF _Toc9995 \h </w:instrText>
        </w:r>
        <w:r>
          <w:fldChar w:fldCharType="separate"/>
        </w:r>
        <w:r>
          <w:t>50</w:t>
        </w:r>
        <w:r>
          <w:fldChar w:fldCharType="end"/>
        </w:r>
      </w:hyperlink>
    </w:p>
    <w:p>
      <w:pPr>
        <w:pStyle w:val="TOC2"/>
        <w:tabs>
          <w:tab w:val="right" w:leader="dot" w:pos="8306"/>
        </w:tabs>
      </w:pPr>
      <w:hyperlink w:anchor="_Toc934" w:history="1">
        <w:r>
          <w:rPr>
            <w:rFonts w:ascii="仿宋" w:eastAsia="仿宋" w:hAnsi="仿宋" w:cs="仿宋" w:hint="eastAsia"/>
            <w:lang w:eastAsia="zh-CN"/>
          </w:rPr>
          <w:t>(二)、研发规划与投入</w:t>
        </w:r>
        <w:r>
          <w:tab/>
        </w:r>
        <w:r>
          <w:fldChar w:fldCharType="begin"/>
        </w:r>
        <w:r>
          <w:instrText xml:space="preserve"> PAGEREF _Toc934 \h </w:instrText>
        </w:r>
        <w:r>
          <w:fldChar w:fldCharType="separate"/>
        </w:r>
        <w:r>
          <w:t>51</w:t>
        </w:r>
        <w:r>
          <w:fldChar w:fldCharType="end"/>
        </w:r>
      </w:hyperlink>
    </w:p>
    <w:p>
      <w:pPr>
        <w:pStyle w:val="TOC1"/>
        <w:tabs>
          <w:tab w:val="right" w:leader="dot" w:pos="8306"/>
        </w:tabs>
      </w:pPr>
      <w:hyperlink w:anchor="_Toc29458" w:history="1">
        <w:r>
          <w:rPr>
            <w:rFonts w:ascii="仿宋" w:eastAsia="仿宋" w:hAnsi="仿宋" w:cs="仿宋" w:hint="eastAsia"/>
            <w:lang w:eastAsia="zh-CN"/>
          </w:rPr>
          <w:t>十三、供应链管理</w:t>
        </w:r>
        <w:r>
          <w:tab/>
        </w:r>
        <w:r>
          <w:fldChar w:fldCharType="begin"/>
        </w:r>
        <w:r>
          <w:instrText xml:space="preserve"> PAGEREF _Toc29458 \h </w:instrText>
        </w:r>
        <w:r>
          <w:fldChar w:fldCharType="separate"/>
        </w:r>
        <w:r>
          <w:t>53</w:t>
        </w:r>
        <w:r>
          <w:fldChar w:fldCharType="end"/>
        </w:r>
      </w:hyperlink>
    </w:p>
    <w:p>
      <w:pPr>
        <w:pStyle w:val="TOC2"/>
        <w:tabs>
          <w:tab w:val="right" w:leader="dot" w:pos="8306"/>
        </w:tabs>
      </w:pPr>
      <w:hyperlink w:anchor="_Toc6664" w:history="1">
        <w:r>
          <w:rPr>
            <w:rFonts w:ascii="仿宋" w:eastAsia="仿宋" w:hAnsi="仿宋" w:cs="仿宋" w:hint="eastAsia"/>
            <w:lang w:eastAsia="zh-CN"/>
          </w:rPr>
          <w:t>(一)、供应链战略规划</w:t>
        </w:r>
        <w:r>
          <w:tab/>
        </w:r>
        <w:r>
          <w:fldChar w:fldCharType="begin"/>
        </w:r>
        <w:r>
          <w:instrText xml:space="preserve"> PAGEREF _Toc6664 \h </w:instrText>
        </w:r>
        <w:r>
          <w:fldChar w:fldCharType="separate"/>
        </w:r>
        <w:r>
          <w:t>53</w:t>
        </w:r>
        <w:r>
          <w:fldChar w:fldCharType="end"/>
        </w:r>
      </w:hyperlink>
    </w:p>
    <w:p>
      <w:pPr>
        <w:pStyle w:val="TOC2"/>
        <w:tabs>
          <w:tab w:val="right" w:leader="dot" w:pos="8306"/>
        </w:tabs>
      </w:pPr>
      <w:hyperlink w:anchor="_Toc30374" w:history="1">
        <w:r>
          <w:rPr>
            <w:rFonts w:ascii="仿宋" w:eastAsia="仿宋" w:hAnsi="仿宋" w:cs="仿宋" w:hint="eastAsia"/>
            <w:lang w:eastAsia="zh-CN"/>
          </w:rPr>
          <w:t>(二)、供应商选择与合作</w:t>
        </w:r>
        <w:r>
          <w:tab/>
        </w:r>
        <w:r>
          <w:fldChar w:fldCharType="begin"/>
        </w:r>
        <w:r>
          <w:instrText xml:space="preserve"> PAGEREF _Toc30374 \h </w:instrText>
        </w:r>
        <w:r>
          <w:fldChar w:fldCharType="separate"/>
        </w:r>
        <w:r>
          <w:t>54</w:t>
        </w:r>
        <w:r>
          <w:fldChar w:fldCharType="end"/>
        </w:r>
      </w:hyperlink>
    </w:p>
    <w:p>
      <w:pPr>
        <w:pStyle w:val="TOC2"/>
        <w:tabs>
          <w:tab w:val="right" w:leader="dot" w:pos="8306"/>
        </w:tabs>
      </w:pPr>
      <w:hyperlink w:anchor="_Toc6332" w:history="1">
        <w:r>
          <w:rPr>
            <w:rFonts w:ascii="仿宋" w:eastAsia="仿宋" w:hAnsi="仿宋" w:cs="仿宋" w:hint="eastAsia"/>
            <w:lang w:eastAsia="zh-CN"/>
          </w:rPr>
          <w:t>(三)、物流与库存管理</w:t>
        </w:r>
        <w:r>
          <w:tab/>
        </w:r>
        <w:r>
          <w:fldChar w:fldCharType="begin"/>
        </w:r>
        <w:r>
          <w:instrText xml:space="preserve"> PAGEREF _Toc6332 \h </w:instrText>
        </w:r>
        <w:r>
          <w:fldChar w:fldCharType="separate"/>
        </w:r>
        <w:r>
          <w:t>56</w:t>
        </w:r>
        <w:r>
          <w:fldChar w:fldCharType="end"/>
        </w:r>
      </w:hyperlink>
    </w:p>
    <w:p>
      <w:pPr>
        <w:pStyle w:val="TOC1"/>
        <w:tabs>
          <w:tab w:val="right" w:leader="dot" w:pos="8306"/>
        </w:tabs>
      </w:pPr>
      <w:hyperlink w:anchor="_Toc17756" w:history="1">
        <w:r>
          <w:rPr>
            <w:rFonts w:ascii="仿宋" w:eastAsia="仿宋" w:hAnsi="仿宋" w:cs="仿宋" w:hint="eastAsia"/>
            <w:lang w:eastAsia="zh-CN"/>
          </w:rPr>
          <w:t>十四、质量管理体系</w:t>
        </w:r>
        <w:r>
          <w:tab/>
        </w:r>
        <w:r>
          <w:fldChar w:fldCharType="begin"/>
        </w:r>
        <w:r>
          <w:instrText xml:space="preserve"> PAGEREF _Toc17756 \h </w:instrText>
        </w:r>
        <w:r>
          <w:fldChar w:fldCharType="separate"/>
        </w:r>
        <w:r>
          <w:t>57</w:t>
        </w:r>
        <w:r>
          <w:fldChar w:fldCharType="end"/>
        </w:r>
      </w:hyperlink>
    </w:p>
    <w:p>
      <w:pPr>
        <w:pStyle w:val="TOC2"/>
        <w:tabs>
          <w:tab w:val="right" w:leader="dot" w:pos="8306"/>
        </w:tabs>
      </w:pPr>
      <w:hyperlink w:anchor="_Toc5827" w:history="1">
        <w:r>
          <w:rPr>
            <w:rFonts w:ascii="仿宋" w:eastAsia="仿宋" w:hAnsi="仿宋" w:cs="仿宋" w:hint="eastAsia"/>
            <w:lang w:eastAsia="zh-CN"/>
          </w:rPr>
          <w:t>(一)、质量目标与方针</w:t>
        </w:r>
        <w:r>
          <w:tab/>
        </w:r>
        <w:r>
          <w:fldChar w:fldCharType="begin"/>
        </w:r>
        <w:r>
          <w:instrText xml:space="preserve"> PAGEREF _Toc5827 \h </w:instrText>
        </w:r>
        <w:r>
          <w:fldChar w:fldCharType="separate"/>
        </w:r>
        <w:r>
          <w:t>57</w:t>
        </w:r>
        <w:r>
          <w:fldChar w:fldCharType="end"/>
        </w:r>
      </w:hyperlink>
    </w:p>
    <w:p>
      <w:pPr>
        <w:pStyle w:val="TOC2"/>
        <w:tabs>
          <w:tab w:val="right" w:leader="dot" w:pos="8306"/>
        </w:tabs>
      </w:pPr>
      <w:hyperlink w:anchor="_Toc11498" w:history="1">
        <w:r>
          <w:rPr>
            <w:rFonts w:ascii="仿宋" w:eastAsia="仿宋" w:hAnsi="仿宋" w:cs="仿宋" w:hint="eastAsia"/>
            <w:lang w:eastAsia="zh-CN"/>
          </w:rPr>
          <w:t>(二)、质量管理责任</w:t>
        </w:r>
        <w:r>
          <w:tab/>
        </w:r>
        <w:r>
          <w:fldChar w:fldCharType="begin"/>
        </w:r>
        <w:r>
          <w:instrText xml:space="preserve"> PAGEREF _Toc11498 \h </w:instrText>
        </w:r>
        <w:r>
          <w:fldChar w:fldCharType="separate"/>
        </w:r>
        <w:r>
          <w:t>58</w:t>
        </w:r>
        <w:r>
          <w:fldChar w:fldCharType="end"/>
        </w:r>
      </w:hyperlink>
    </w:p>
    <w:p>
      <w:pPr>
        <w:pStyle w:val="TOC2"/>
        <w:tabs>
          <w:tab w:val="right" w:leader="dot" w:pos="8306"/>
        </w:tabs>
      </w:pPr>
      <w:hyperlink w:anchor="_Toc23246" w:history="1">
        <w:r>
          <w:rPr>
            <w:rFonts w:ascii="仿宋" w:eastAsia="仿宋" w:hAnsi="仿宋" w:cs="仿宋" w:hint="eastAsia"/>
            <w:lang w:eastAsia="zh-CN"/>
          </w:rPr>
          <w:t>(三)、质量管理体系文件</w:t>
        </w:r>
        <w:r>
          <w:tab/>
        </w:r>
        <w:r>
          <w:fldChar w:fldCharType="begin"/>
        </w:r>
        <w:r>
          <w:instrText xml:space="preserve"> PAGEREF _Toc23246 \h </w:instrText>
        </w:r>
        <w:r>
          <w:fldChar w:fldCharType="separate"/>
        </w:r>
        <w:r>
          <w:t>59</w:t>
        </w:r>
        <w:r>
          <w:fldChar w:fldCharType="end"/>
        </w:r>
      </w:hyperlink>
    </w:p>
    <w:p>
      <w:pPr>
        <w:pStyle w:val="TOC2"/>
        <w:tabs>
          <w:tab w:val="right" w:leader="dot" w:pos="8306"/>
        </w:tabs>
      </w:pPr>
      <w:hyperlink w:anchor="_Toc4553" w:history="1">
        <w:r>
          <w:rPr>
            <w:rFonts w:ascii="仿宋" w:eastAsia="仿宋" w:hAnsi="仿宋" w:cs="仿宋" w:hint="eastAsia"/>
            <w:lang w:eastAsia="zh-CN"/>
          </w:rPr>
          <w:t>(四)、质量培训与教育</w:t>
        </w:r>
        <w:r>
          <w:tab/>
        </w:r>
        <w:r>
          <w:fldChar w:fldCharType="begin"/>
        </w:r>
        <w:r>
          <w:instrText xml:space="preserve"> PAGEREF _Toc4553 \h </w:instrText>
        </w:r>
        <w:r>
          <w:fldChar w:fldCharType="separate"/>
        </w:r>
        <w:r>
          <w:t>61</w:t>
        </w:r>
        <w:r>
          <w:fldChar w:fldCharType="end"/>
        </w:r>
      </w:hyperlink>
    </w:p>
    <w:p>
      <w:pPr>
        <w:pStyle w:val="TOC2"/>
        <w:tabs>
          <w:tab w:val="right" w:leader="dot" w:pos="8306"/>
        </w:tabs>
      </w:pPr>
      <w:hyperlink w:anchor="_Toc13781" w:history="1">
        <w:r>
          <w:rPr>
            <w:rFonts w:ascii="仿宋" w:eastAsia="仿宋" w:hAnsi="仿宋" w:cs="仿宋" w:hint="eastAsia"/>
            <w:lang w:eastAsia="zh-CN"/>
          </w:rPr>
          <w:t>(五)、质量审核与评价</w:t>
        </w:r>
        <w:r>
          <w:tab/>
        </w:r>
        <w:r>
          <w:fldChar w:fldCharType="begin"/>
        </w:r>
        <w:r>
          <w:instrText xml:space="preserve"> PAGEREF _Toc13781 \h </w:instrText>
        </w:r>
        <w:r>
          <w:fldChar w:fldCharType="separate"/>
        </w:r>
        <w:r>
          <w:t>62</w:t>
        </w:r>
        <w:r>
          <w:fldChar w:fldCharType="end"/>
        </w:r>
      </w:hyperlink>
    </w:p>
    <w:p>
      <w:pPr>
        <w:pStyle w:val="TOC2"/>
        <w:tabs>
          <w:tab w:val="right" w:leader="dot" w:pos="8306"/>
        </w:tabs>
      </w:pPr>
      <w:hyperlink w:anchor="_Toc3558" w:history="1">
        <w:r>
          <w:rPr>
            <w:rFonts w:ascii="仿宋" w:eastAsia="仿宋" w:hAnsi="仿宋" w:cs="仿宋" w:hint="eastAsia"/>
            <w:lang w:eastAsia="zh-CN"/>
          </w:rPr>
          <w:t>(六)、不符合与纠正措施</w:t>
        </w:r>
        <w:r>
          <w:tab/>
        </w:r>
        <w:r>
          <w:fldChar w:fldCharType="begin"/>
        </w:r>
        <w:r>
          <w:instrText xml:space="preserve"> PAGEREF _Toc3558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3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91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音频线项目的主要产品是XXXX，预计年产值为XXX万元。这一产品在市场中占据着重要的地位，其广泛的应用范围使得该音频线项目的市场前景非常广阔。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音频线项目的xxx产品作为重要的原材料之一，将在多个领域发挥关键作用。其在建筑、交通、能源等方面的广泛应用将为整个产业链提供强大的支持，形成产业协同效应。音频线项目的年产值XXX万XXX万XXX万万元不仅反映了其在市场上的巨大潜力，更预示着它对国民经济的积极贡献。这种关联度高、涉及面广的产业关系，使得该音频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41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总征地面积为XXXX平方米，相当于约XX.XX亩，其中净用地面积为XXXX平方米，红线范围内相当于约XX.XX亩。这一用地规模充分考虑了音频线项目的建设需求，保障了音频线项目在合适的空间内得以充分发展。音频线项目规划的总建筑面积为XXXX平方米，其中主体工程建设占XXXX平方米，计容建筑面积达XXXX平方米。预计建筑工程的投资将达到XXXX万元，为音频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计划购置的设备共计XXXX台（套），设备购置费用为XXXX万元。这一设备购置计划充分考虑到音频线项目的生产需求和技术要求，确保了音频线项目在生产运营中具备先进的技术装备和高效的生产能力。设备的合理配置将为音频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计划总投资为XXXX万元，预计年实现营业收入为XXXX万元。这一产能规模的设定旨在确保音频线项目能够在投资与回报之间取得平衡，实现长期可持续的发展。音频线项目的总投资充分考虑到各个方面的需求，包括用地建设、设备购置等多个环节，以确保音频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468"/>
      <w:r>
        <w:rPr>
          <w:rFonts w:ascii="仿宋" w:eastAsia="仿宋" w:hAnsi="仿宋" w:cs="仿宋" w:hint="eastAsia"/>
          <w:sz w:val="28"/>
          <w:lang w:eastAsia="zh-CN"/>
        </w:rPr>
        <w:t>二、音频线项目建设单位说明</w:t>
      </w:r>
      <w:bookmarkEnd w:id="5"/>
    </w:p>
    <w:p>
      <w:pPr>
        <w:pStyle w:val="Heading2"/>
        <w:rPr>
          <w:rFonts w:ascii="仿宋" w:eastAsia="仿宋" w:hAnsi="仿宋" w:cs="仿宋" w:hint="eastAsia"/>
          <w:lang w:eastAsia="zh-CN"/>
        </w:rPr>
      </w:pPr>
      <w:bookmarkStart w:id="6" w:name="_Toc21184"/>
      <w:r>
        <w:rPr>
          <w:rFonts w:ascii="仿宋" w:eastAsia="仿宋" w:hAnsi="仿宋" w:cs="仿宋" w:hint="eastAsia"/>
          <w:lang w:eastAsia="zh-CN"/>
        </w:rPr>
        <w:t>(一)、音频线项目承办单位基本情况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428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音频线项目承办单位的XXXX，我们着眼于实现可持续的经济效益。通过技术创新和解决方案的提供，公司预计在音频线项目执行期间将获得可观的收入增长。这一收入来源主要包括音频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同时，我们注重成本控制和效率提升，以确保音频线项目的可持续盈利。透过精细的管理和资源优化，公司期望实现音频线项目利润最大化。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音频线项目实施进行全面的投资评估，包括音频线项目启动阶段的资金投入和后续运营成本。通过对音频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音频线项目实施过程中具备足够的资金流动性，公司将进行详尽的现金流分析。这包括资金需求的合理预测、音频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449"/>
      <w:r>
        <w:rPr>
          <w:rFonts w:ascii="仿宋" w:eastAsia="仿宋" w:hAnsi="仿宋" w:cs="仿宋" w:hint="eastAsia"/>
          <w:sz w:val="28"/>
          <w:lang w:eastAsia="zh-CN"/>
        </w:rPr>
        <w:t>三、音频线项目选址可行性分析</w:t>
      </w:r>
      <w:bookmarkEnd w:id="8"/>
    </w:p>
    <w:p>
      <w:pPr>
        <w:pStyle w:val="Heading2"/>
        <w:rPr>
          <w:rFonts w:ascii="仿宋" w:eastAsia="仿宋" w:hAnsi="仿宋" w:cs="仿宋" w:hint="eastAsia"/>
          <w:lang w:eastAsia="zh-CN"/>
        </w:rPr>
      </w:pPr>
      <w:bookmarkStart w:id="9" w:name="_Toc4000"/>
      <w:r>
        <w:rPr>
          <w:rFonts w:ascii="仿宋" w:eastAsia="仿宋" w:hAnsi="仿宋" w:cs="仿宋" w:hint="eastAsia"/>
          <w:lang w:eastAsia="zh-CN"/>
        </w:rPr>
        <w:t>(一)、音频线项目选址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该音频线项目选址位于XX省XX市XX区XXX街道</w:t>
      </w:r>
    </w:p>
    <w:p>
      <w:pPr>
        <w:pStyle w:val="Heading2"/>
        <w:ind w:firstLine="560" w:firstLineChars="200"/>
        <w:rPr>
          <w:rFonts w:ascii="仿宋" w:eastAsia="仿宋" w:hAnsi="仿宋" w:cs="仿宋" w:hint="eastAsia"/>
          <w:sz w:val="28"/>
          <w:lang w:eastAsia="zh-CN"/>
        </w:rPr>
      </w:pPr>
      <w:bookmarkStart w:id="10" w:name="_Toc1797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音频线项目的征地面积将根据音频线项目的实际规模和需求进行精确规划。具体面积XXX平方米，旨在确保音频线项目不仅能够满足当前的发展需求，还能够预留空间以适应未来的扩展。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净用地面积是在征地面积基础上去除不可利用面积后的实际可开发用地。具体面积XXX平方米，考虑到环保、交通、安全等多方面因素，以确保音频线项目在整体利用效率上达到最优。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音频线项目计划建设的建筑总规模具体面积XXX平方米。这一规模的确定综合考虑了音频线项目的性质、规模，以及城市规划的相关要求，确保建筑布局与周边环境协调一致。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绿地率是音频线项目用地中被规划为绿地的比例。具体面积XXX平方米，旨在通过合理规划绿地，改善音频线项目周边环境，提升居民生活质量，并符合城市整体绿化规划。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容积率是用地上可以建设的建筑总体积与用地面积之比。具体面积XXX，通过合理的容积率规划，确保音频线项目建筑规模与周边环境和谐共生。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确保音频线项目选址与当地城市规划相一致，具体面积XXX平方米。通过与城市规划部门深入沟通，确保音频线项目不仅符合城市的整体发展方向，还能够融入城市的发展布局，为城市的长远发展贡献力量。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充分了解并确保音频线项目选址符合当地产业政策，具体面积XXX平方米。这包括音频线项目对当地经济的促进作用，以及对相关产业的带动效应，确保音频线项目与地方政府的产业政策保持一致，促进共赢合作。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用地总体要求必须符合环保和可持续发展的原则，具体面积XXX平方米。通过采用绿色建筑设计、节能减排等措施，确保音频线项目在建设和运营过程中对环境的影响最小化，达到可持续发展的要求。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确保音频线项目选址具备必要的公共设施配套，具体面积XXX平方米。这包括交通便利性、教育、医疗等基础设施，以提高居民生活品质，使得音频线项目选址更具吸引力。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考虑用地总体要求对当地社会稳定性的影响，具体面积XXX平方米。通过深入了解当地社区反馈，确保音频线项目的选址和建设过程对当地社会和谐稳定产生积极作用。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音频线项目选址不仅符合法规和规划，还在实际操作中具有可行性。这一全面规划将为音频线项目的成功实施提供坚实的基础，确保音频线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23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音频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音频线项目的设备规划和空间设计中，我们将采取灵活设备布局的措施。设备布局将根据实际需求进行灵活设计，避免不必要的浪费。通过合理规划设备摆放位置，我们将提高设备的利用率，减少设备间距，以确保音频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音频线项目内部引入共享设施的概念，例如共享会议室、办公区等。通过这种方式，我们可以减少对资源的重复建设，提高资源共享效率，从而减小音频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284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音频线项目的总图布置中，我们将不同功能区域进行明确的规划，以最大程度满足音频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8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我们首先关注市场因素，包括潜在客户分布、竞争对手位置、市场需求等。通过深入的市场调研，我们能够更准确地评估选址对于市场开拓和产品销售的影响，确保音频线项目能够在有利的市场环境中蓬勃发展。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音频线项目对环境的影响是综合评价的重要因素之一。我们将详细考虑选址周边的自然环境、生态保护区、水源地等情况，确保音频线项目的建设和运营对环境影响最小化，并符合当地的环保法规标准。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对选址的评价还需充分考虑当地政府的产业政策和法规。我们将详细了解音频线项目所在地的相关政策，确保音频线项目的规划和运营与当地法规相符，降低不必要的法律风险。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考虑到社会稳定性对企业运营的重要性，我们将评估选址地区的社会安全情况、劳工关系、社区反馈等方面，以确保音频线项目的建设和运营不会受到社会稳定性的负面影响。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最后，我们将综合考虑用地成本，包括土地购置费用、土地开发成本等。通过对用地成本的详细评估，我们能够做出更为精确的经济效益分析，为音频线项目的投资决策提供有力支持。</w:t>
      </w:r>
    </w:p>
    <w:p>
      <w:pPr>
        <w:pStyle w:val="Heading1"/>
        <w:ind w:firstLine="560" w:firstLineChars="200"/>
        <w:rPr>
          <w:rFonts w:ascii="仿宋" w:eastAsia="仿宋" w:hAnsi="仿宋" w:cs="仿宋" w:hint="eastAsia"/>
          <w:sz w:val="28"/>
          <w:lang w:eastAsia="zh-CN"/>
        </w:rPr>
      </w:pPr>
      <w:bookmarkStart w:id="14" w:name="_Toc27604"/>
      <w:r>
        <w:rPr>
          <w:rFonts w:ascii="仿宋" w:eastAsia="仿宋" w:hAnsi="仿宋" w:cs="仿宋" w:hint="eastAsia"/>
          <w:sz w:val="28"/>
          <w:lang w:eastAsia="zh-CN"/>
        </w:rPr>
        <w:t>四、音频线项目绩效评估</w:t>
      </w:r>
      <w:bookmarkEnd w:id="14"/>
    </w:p>
    <w:p>
      <w:pPr>
        <w:pStyle w:val="Heading2"/>
        <w:rPr>
          <w:rFonts w:ascii="仿宋" w:eastAsia="仿宋" w:hAnsi="仿宋" w:cs="仿宋" w:hint="eastAsia"/>
          <w:lang w:eastAsia="zh-CN"/>
        </w:rPr>
      </w:pPr>
      <w:bookmarkStart w:id="15" w:name="_Toc2458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在音频线项目中，我们设计了一套全面的绩效评估指标，以确保音频线项目的可控和成功交付。这些指标跨足音频线项目目标、成本、进度和质量等多个维度，为我们提供了全面洞察音频线项目的健康状况。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目标达成率是我们关注的首要指标。我们设定了明确的目标，并通过定期监测和评估，迅速发现并应对潜在的目标偏差。这为音频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成本绩效是另一个核心关注点。通过实际成本与预算成本的对比分析，我们深入了解成本差异的原因，及时调整资源分配，保持音频线项目在经济效益方面的合理水平。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进度作为关键的绩效指标之一，得到了精心的关注。我们制定了详细的音频线项目进度计划，并设立了进度符合度指标，确保实际进度与计划进度保持一致。这使我们能够快速发现和解决潜在的进度问题，保持音频线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音频线项目绩效的不可或缺的一环。我们引入了一系列的质量标准和客户满意度指标，以确保音频线项目交付的成果在质量上达到或超越预期水平。通过持续监测这些指标，我们努力提升音频线项目整体质量水平，为音频线项目的成功交付提供有力保障。通过这些科学且全面的绩效评估，我们能够更好地引导音频线项目的持续改进，确保音频线项目目标的顺利达成。</w:t>
      </w:r>
    </w:p>
    <w:p>
      <w:pPr>
        <w:pStyle w:val="Heading2"/>
        <w:ind w:firstLine="560" w:firstLineChars="200"/>
        <w:rPr>
          <w:rFonts w:ascii="仿宋" w:eastAsia="仿宋" w:hAnsi="仿宋" w:cs="仿宋" w:hint="eastAsia"/>
          <w:sz w:val="28"/>
          <w:lang w:eastAsia="zh-CN"/>
        </w:rPr>
      </w:pPr>
      <w:bookmarkStart w:id="16" w:name="_Toc2998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绩效评估是音频线项目中的关键环节，为确保音频线项目达到预期目标，我们采用了多层次、多维度的绩效评估方法。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音频线项目的战略目标对齐，确保每个决策和行动都与音频线项目整体目标保持一致。团队会定期召开战略对齐会议，审视当前工作与音频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音频线项目进度、质量、成本和风险等方面。这些指标通过数据收集和分析，为音频线项目管理团队提供了客观的评估依据。例如，我们通过音频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绩效评估不仅仅停留在音频线项目内部，还考虑了音频线项目对外部环境的影响。我们定期进行干系人满意度调查，以了解各利益相关方对音频线项目的期望和满意度，并及时做出调整。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这种多层次、多角度的绩效评估方法，使得我们能够全面了解音频线项目的运行状态，及时做出调整，确保音频线项目在不断变化的环境中保持稳健前行。</w:t>
      </w:r>
    </w:p>
    <w:p>
      <w:pPr>
        <w:pStyle w:val="Heading2"/>
        <w:ind w:firstLine="560" w:firstLineChars="200"/>
        <w:rPr>
          <w:rFonts w:ascii="仿宋" w:eastAsia="仿宋" w:hAnsi="仿宋" w:cs="仿宋" w:hint="eastAsia"/>
          <w:sz w:val="28"/>
          <w:lang w:eastAsia="zh-CN"/>
        </w:rPr>
      </w:pPr>
      <w:bookmarkStart w:id="17" w:name="_Toc194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为了确保音频线项目的有效管理和不断优化，我们采用了精心设计的绩效评估周期。这个周期旨在实现灵活、实时和全面的评估，以适应音频线项目执行中的各种挑战。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音频线项目的不同需求，分为短期、中期和长期。短期评估关注每个迭代或工作周期，以及时发现和解决当前任务中的问题。中期评估涵盖几个迭代，深入了解整体音频线项目的趋势和性能。长期评估则着眼于整个音频线项目阶段，确保音频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音频线项目管理工具和协作平台，团队成员能够随时更新和分享音频线项目数据。这种实时性的反馈机制使我们能够及时察觉潜在问题，快速调整，保持音频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音频线项目的决策制定密不可分。每个周期的音频线项目回顾会议成为集体总结经验、识别问题深层次原因并找到创新解决方案的平台。这种定期的反思与调整机制使音频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9799"/>
      <w:r>
        <w:rPr>
          <w:rFonts w:ascii="仿宋" w:eastAsia="仿宋" w:hAnsi="仿宋" w:cs="仿宋" w:hint="eastAsia"/>
          <w:sz w:val="28"/>
          <w:lang w:eastAsia="zh-CN"/>
        </w:rPr>
        <w:t>五、音频线项目土建工程</w:t>
      </w:r>
      <w:bookmarkEnd w:id="18"/>
    </w:p>
    <w:p>
      <w:pPr>
        <w:pStyle w:val="Heading2"/>
        <w:rPr>
          <w:rFonts w:ascii="仿宋" w:eastAsia="仿宋" w:hAnsi="仿宋" w:cs="仿宋" w:hint="eastAsia"/>
          <w:lang w:eastAsia="zh-CN"/>
        </w:rPr>
      </w:pPr>
      <w:bookmarkStart w:id="19" w:name="_Toc987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在音频线项目的建筑工程设计中，我们将秉承一系列重要的设计原则，以确保音频线项目建筑在功能、美观、可持续性等方面达到最佳效果。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首要原则是确保建筑的功能性得到最大化的发挥。我们将充分理解音频线项目的实际需求，合理布局各个功能区域，保证建筑在满足业务需求的同时，提供高效的工作环境。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在建筑设计中，我们将综合考虑建设和运营成本。通过精细的经济效益分析，确保设计方案在高效利用资源的同时，对音频线项目的长期盈利能力有积极的贡献。</w:t>
      </w:r>
    </w:p>
    <w:p>
      <w:pPr>
        <w:pStyle w:val="Heading2"/>
        <w:ind w:firstLine="560" w:firstLineChars="200"/>
        <w:rPr>
          <w:rFonts w:ascii="仿宋" w:eastAsia="仿宋" w:hAnsi="仿宋" w:cs="仿宋" w:hint="eastAsia"/>
          <w:sz w:val="28"/>
          <w:lang w:eastAsia="zh-CN"/>
        </w:rPr>
      </w:pPr>
      <w:bookmarkStart w:id="20" w:name="_Toc13633"/>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音频线项目的土建工程设计中，我们将精准设定设计年限，结合音频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https://d.book118.com/707100054142006025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BB6123"/>
    <w:rsid w:val="55BB61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100054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2024-01-04T04:22:00Z</dcterms:created>
  <dcterms:modified xsi:type="dcterms:W3CDTF">2024-01-04T04:22:36Z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A319E01D360945F5A5A56AC7D8D4387E_11</vt:lpwstr>
  </property>
  <property fmtid="{D5CDD505-2E9C-101B-9397-08002B2CF9AE}" pid="3" name="KSOProductBuildVer">
    <vt:lpwstr>2052-12.1.0.16120</vt:lpwstr>
  </property>
</Properties>
</file>