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工业酸度计相关公司员工职业道路规划与管理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84" w:history="1">
        <w:r>
          <w:rPr>
            <w:rFonts w:ascii="仿宋" w:eastAsia="仿宋" w:hAnsi="仿宋" w:cs="仿宋" w:hint="eastAsia"/>
            <w:lang w:eastAsia="zh-CN"/>
          </w:rPr>
          <w:t>概论</w:t>
        </w:r>
        <w:r>
          <w:tab/>
        </w:r>
        <w:r>
          <w:fldChar w:fldCharType="begin"/>
        </w:r>
        <w:r>
          <w:instrText xml:space="preserve"> PAGEREF _Toc10784 \h </w:instrText>
        </w:r>
        <w:r>
          <w:fldChar w:fldCharType="separate"/>
        </w:r>
        <w:r>
          <w:t>3</w:t>
        </w:r>
        <w:r>
          <w:fldChar w:fldCharType="end"/>
        </w:r>
      </w:hyperlink>
    </w:p>
    <w:p>
      <w:pPr>
        <w:pStyle w:val="TOC1"/>
        <w:tabs>
          <w:tab w:val="right" w:leader="dot" w:pos="8306"/>
        </w:tabs>
      </w:pPr>
      <w:hyperlink w:anchor="_Toc15601" w:history="1">
        <w:r>
          <w:rPr>
            <w:rFonts w:ascii="仿宋" w:eastAsia="仿宋" w:hAnsi="仿宋" w:cs="仿宋" w:hint="eastAsia"/>
            <w:lang w:eastAsia="zh-CN"/>
          </w:rPr>
          <w:t>一、员工压力管理及应对措施</w:t>
        </w:r>
        <w:r>
          <w:tab/>
        </w:r>
        <w:r>
          <w:fldChar w:fldCharType="begin"/>
        </w:r>
        <w:r>
          <w:instrText xml:space="preserve"> PAGEREF _Toc15601 \h </w:instrText>
        </w:r>
        <w:r>
          <w:fldChar w:fldCharType="separate"/>
        </w:r>
        <w:r>
          <w:t>3</w:t>
        </w:r>
        <w:r>
          <w:fldChar w:fldCharType="end"/>
        </w:r>
      </w:hyperlink>
    </w:p>
    <w:p>
      <w:pPr>
        <w:pStyle w:val="TOC2"/>
        <w:tabs>
          <w:tab w:val="right" w:leader="dot" w:pos="8306"/>
        </w:tabs>
      </w:pPr>
      <w:hyperlink w:anchor="_Toc23521" w:history="1">
        <w:r>
          <w:rPr>
            <w:rFonts w:ascii="仿宋" w:eastAsia="仿宋" w:hAnsi="仿宋" w:cs="仿宋" w:hint="eastAsia"/>
            <w:lang w:eastAsia="zh-CN"/>
          </w:rPr>
          <w:t>(一)、压力对员工的影响及管理原则</w:t>
        </w:r>
        <w:r>
          <w:tab/>
        </w:r>
        <w:r>
          <w:fldChar w:fldCharType="begin"/>
        </w:r>
        <w:r>
          <w:instrText xml:space="preserve"> PAGEREF _Toc23521 \h </w:instrText>
        </w:r>
        <w:r>
          <w:fldChar w:fldCharType="separate"/>
        </w:r>
        <w:r>
          <w:t>3</w:t>
        </w:r>
        <w:r>
          <w:fldChar w:fldCharType="end"/>
        </w:r>
      </w:hyperlink>
    </w:p>
    <w:p>
      <w:pPr>
        <w:pStyle w:val="TOC2"/>
        <w:tabs>
          <w:tab w:val="right" w:leader="dot" w:pos="8306"/>
        </w:tabs>
      </w:pPr>
      <w:hyperlink w:anchor="_Toc19612" w:history="1">
        <w:r>
          <w:rPr>
            <w:rFonts w:ascii="仿宋" w:eastAsia="仿宋" w:hAnsi="仿宋" w:cs="仿宋" w:hint="eastAsia"/>
            <w:lang w:eastAsia="zh-CN"/>
          </w:rPr>
          <w:t>(二)、压力应对策略及其实施方案</w:t>
        </w:r>
        <w:r>
          <w:tab/>
        </w:r>
        <w:r>
          <w:fldChar w:fldCharType="begin"/>
        </w:r>
        <w:r>
          <w:instrText xml:space="preserve"> PAGEREF _Toc19612 \h </w:instrText>
        </w:r>
        <w:r>
          <w:fldChar w:fldCharType="separate"/>
        </w:r>
        <w:r>
          <w:t>4</w:t>
        </w:r>
        <w:r>
          <w:fldChar w:fldCharType="end"/>
        </w:r>
      </w:hyperlink>
    </w:p>
    <w:p>
      <w:pPr>
        <w:pStyle w:val="TOC2"/>
        <w:tabs>
          <w:tab w:val="right" w:leader="dot" w:pos="8306"/>
        </w:tabs>
      </w:pPr>
      <w:hyperlink w:anchor="_Toc22198" w:history="1">
        <w:r>
          <w:rPr>
            <w:rFonts w:ascii="仿宋" w:eastAsia="仿宋" w:hAnsi="仿宋" w:cs="仿宋" w:hint="eastAsia"/>
            <w:lang w:eastAsia="zh-CN"/>
          </w:rPr>
          <w:t>(三)、压力管理效果的评估及持续改进</w:t>
        </w:r>
        <w:r>
          <w:tab/>
        </w:r>
        <w:r>
          <w:fldChar w:fldCharType="begin"/>
        </w:r>
        <w:r>
          <w:instrText xml:space="preserve"> PAGEREF _Toc22198 \h </w:instrText>
        </w:r>
        <w:r>
          <w:fldChar w:fldCharType="separate"/>
        </w:r>
        <w:r>
          <w:t>5</w:t>
        </w:r>
        <w:r>
          <w:fldChar w:fldCharType="end"/>
        </w:r>
      </w:hyperlink>
    </w:p>
    <w:p>
      <w:pPr>
        <w:pStyle w:val="TOC1"/>
        <w:tabs>
          <w:tab w:val="right" w:leader="dot" w:pos="8306"/>
        </w:tabs>
      </w:pPr>
      <w:hyperlink w:anchor="_Toc5303" w:history="1">
        <w:r>
          <w:rPr>
            <w:rFonts w:ascii="仿宋" w:eastAsia="仿宋" w:hAnsi="仿宋" w:cs="仿宋" w:hint="eastAsia"/>
            <w:lang w:eastAsia="zh-CN"/>
          </w:rPr>
          <w:t>二、员工沟通技巧培训与人际关系管理</w:t>
        </w:r>
        <w:r>
          <w:tab/>
        </w:r>
        <w:r>
          <w:fldChar w:fldCharType="begin"/>
        </w:r>
        <w:r>
          <w:instrText xml:space="preserve"> PAGEREF _Toc5303 \h </w:instrText>
        </w:r>
        <w:r>
          <w:fldChar w:fldCharType="separate"/>
        </w:r>
        <w:r>
          <w:t>6</w:t>
        </w:r>
        <w:r>
          <w:fldChar w:fldCharType="end"/>
        </w:r>
      </w:hyperlink>
    </w:p>
    <w:p>
      <w:pPr>
        <w:pStyle w:val="TOC2"/>
        <w:tabs>
          <w:tab w:val="right" w:leader="dot" w:pos="8306"/>
        </w:tabs>
      </w:pPr>
      <w:hyperlink w:anchor="_Toc12853" w:history="1">
        <w:r>
          <w:rPr>
            <w:rFonts w:ascii="仿宋" w:eastAsia="仿宋" w:hAnsi="仿宋" w:cs="仿宋" w:hint="eastAsia"/>
            <w:lang w:eastAsia="zh-CN"/>
          </w:rPr>
          <w:t>(一)、沟通技巧的重要性及培训计划</w:t>
        </w:r>
        <w:r>
          <w:tab/>
        </w:r>
        <w:r>
          <w:fldChar w:fldCharType="begin"/>
        </w:r>
        <w:r>
          <w:instrText xml:space="preserve"> PAGEREF _Toc12853 \h </w:instrText>
        </w:r>
        <w:r>
          <w:fldChar w:fldCharType="separate"/>
        </w:r>
        <w:r>
          <w:t>6</w:t>
        </w:r>
        <w:r>
          <w:fldChar w:fldCharType="end"/>
        </w:r>
      </w:hyperlink>
    </w:p>
    <w:p>
      <w:pPr>
        <w:pStyle w:val="TOC2"/>
        <w:tabs>
          <w:tab w:val="right" w:leader="dot" w:pos="8306"/>
        </w:tabs>
      </w:pPr>
      <w:hyperlink w:anchor="_Toc19949" w:history="1">
        <w:r>
          <w:rPr>
            <w:rFonts w:ascii="仿宋" w:eastAsia="仿宋" w:hAnsi="仿宋" w:cs="仿宋" w:hint="eastAsia"/>
            <w:lang w:eastAsia="zh-CN"/>
          </w:rPr>
          <w:t>(二)、人际关系管理的原则与方法</w:t>
        </w:r>
        <w:r>
          <w:tab/>
        </w:r>
        <w:r>
          <w:fldChar w:fldCharType="begin"/>
        </w:r>
        <w:r>
          <w:instrText xml:space="preserve"> PAGEREF _Toc19949 \h </w:instrText>
        </w:r>
        <w:r>
          <w:fldChar w:fldCharType="separate"/>
        </w:r>
        <w:r>
          <w:t>7</w:t>
        </w:r>
        <w:r>
          <w:fldChar w:fldCharType="end"/>
        </w:r>
      </w:hyperlink>
    </w:p>
    <w:p>
      <w:pPr>
        <w:pStyle w:val="TOC2"/>
        <w:tabs>
          <w:tab w:val="right" w:leader="dot" w:pos="8306"/>
        </w:tabs>
      </w:pPr>
      <w:hyperlink w:anchor="_Toc28189" w:history="1">
        <w:r>
          <w:rPr>
            <w:rFonts w:ascii="仿宋" w:eastAsia="仿宋" w:hAnsi="仿宋" w:cs="仿宋" w:hint="eastAsia"/>
            <w:lang w:eastAsia="zh-CN"/>
          </w:rPr>
          <w:t>(三)、良好人际关系的建立与维护</w:t>
        </w:r>
        <w:r>
          <w:tab/>
        </w:r>
        <w:r>
          <w:fldChar w:fldCharType="begin"/>
        </w:r>
        <w:r>
          <w:instrText xml:space="preserve"> PAGEREF _Toc28189 \h </w:instrText>
        </w:r>
        <w:r>
          <w:fldChar w:fldCharType="separate"/>
        </w:r>
        <w:r>
          <w:t>8</w:t>
        </w:r>
        <w:r>
          <w:fldChar w:fldCharType="end"/>
        </w:r>
      </w:hyperlink>
    </w:p>
    <w:p>
      <w:pPr>
        <w:pStyle w:val="TOC1"/>
        <w:tabs>
          <w:tab w:val="right" w:leader="dot" w:pos="8306"/>
        </w:tabs>
      </w:pPr>
      <w:hyperlink w:anchor="_Toc954" w:history="1">
        <w:r>
          <w:rPr>
            <w:rFonts w:ascii="仿宋" w:eastAsia="仿宋" w:hAnsi="仿宋" w:cs="仿宋" w:hint="eastAsia"/>
            <w:lang w:eastAsia="zh-CN"/>
          </w:rPr>
          <w:t>三、公司简介</w:t>
        </w:r>
        <w:r>
          <w:tab/>
        </w:r>
        <w:r>
          <w:fldChar w:fldCharType="begin"/>
        </w:r>
        <w:r>
          <w:instrText xml:space="preserve"> PAGEREF _Toc954 \h </w:instrText>
        </w:r>
        <w:r>
          <w:fldChar w:fldCharType="separate"/>
        </w:r>
        <w:r>
          <w:t>8</w:t>
        </w:r>
        <w:r>
          <w:fldChar w:fldCharType="end"/>
        </w:r>
      </w:hyperlink>
    </w:p>
    <w:p>
      <w:pPr>
        <w:pStyle w:val="TOC2"/>
        <w:tabs>
          <w:tab w:val="right" w:leader="dot" w:pos="8306"/>
        </w:tabs>
      </w:pPr>
      <w:hyperlink w:anchor="_Toc12236" w:history="1">
        <w:r>
          <w:rPr>
            <w:rFonts w:ascii="仿宋" w:eastAsia="仿宋" w:hAnsi="仿宋" w:cs="仿宋" w:hint="eastAsia"/>
            <w:lang w:eastAsia="zh-CN"/>
          </w:rPr>
          <w:t>(一)、公司基本信息</w:t>
        </w:r>
        <w:r>
          <w:tab/>
        </w:r>
        <w:r>
          <w:fldChar w:fldCharType="begin"/>
        </w:r>
        <w:r>
          <w:instrText xml:space="preserve"> PAGEREF _Toc12236 \h </w:instrText>
        </w:r>
        <w:r>
          <w:fldChar w:fldCharType="separate"/>
        </w:r>
        <w:r>
          <w:t>8</w:t>
        </w:r>
        <w:r>
          <w:fldChar w:fldCharType="end"/>
        </w:r>
      </w:hyperlink>
    </w:p>
    <w:p>
      <w:pPr>
        <w:pStyle w:val="TOC2"/>
        <w:tabs>
          <w:tab w:val="right" w:leader="dot" w:pos="8306"/>
        </w:tabs>
      </w:pPr>
      <w:hyperlink w:anchor="_Toc13964" w:history="1">
        <w:r>
          <w:rPr>
            <w:rFonts w:ascii="仿宋" w:eastAsia="仿宋" w:hAnsi="仿宋" w:cs="仿宋" w:hint="eastAsia"/>
            <w:lang w:eastAsia="zh-CN"/>
          </w:rPr>
          <w:t>(二)、公司简介</w:t>
        </w:r>
        <w:r>
          <w:tab/>
        </w:r>
        <w:r>
          <w:fldChar w:fldCharType="begin"/>
        </w:r>
        <w:r>
          <w:instrText xml:space="preserve"> PAGEREF _Toc13964 \h </w:instrText>
        </w:r>
        <w:r>
          <w:fldChar w:fldCharType="separate"/>
        </w:r>
        <w:r>
          <w:t>9</w:t>
        </w:r>
        <w:r>
          <w:fldChar w:fldCharType="end"/>
        </w:r>
      </w:hyperlink>
    </w:p>
    <w:p>
      <w:pPr>
        <w:pStyle w:val="TOC2"/>
        <w:tabs>
          <w:tab w:val="right" w:leader="dot" w:pos="8306"/>
        </w:tabs>
      </w:pPr>
      <w:hyperlink w:anchor="_Toc19545" w:history="1">
        <w:r>
          <w:rPr>
            <w:rFonts w:ascii="仿宋" w:eastAsia="仿宋" w:hAnsi="仿宋" w:cs="仿宋" w:hint="eastAsia"/>
            <w:lang w:eastAsia="zh-CN"/>
          </w:rPr>
          <w:t>(三)、核心人员介绍</w:t>
        </w:r>
        <w:r>
          <w:tab/>
        </w:r>
        <w:r>
          <w:fldChar w:fldCharType="begin"/>
        </w:r>
        <w:r>
          <w:instrText xml:space="preserve"> PAGEREF _Toc19545 \h </w:instrText>
        </w:r>
        <w:r>
          <w:fldChar w:fldCharType="separate"/>
        </w:r>
        <w:r>
          <w:t>11</w:t>
        </w:r>
        <w:r>
          <w:fldChar w:fldCharType="end"/>
        </w:r>
      </w:hyperlink>
    </w:p>
    <w:p>
      <w:pPr>
        <w:pStyle w:val="TOC1"/>
        <w:tabs>
          <w:tab w:val="right" w:leader="dot" w:pos="8306"/>
        </w:tabs>
      </w:pPr>
      <w:hyperlink w:anchor="_Toc27639" w:history="1">
        <w:r>
          <w:rPr>
            <w:rFonts w:ascii="仿宋" w:eastAsia="仿宋" w:hAnsi="仿宋" w:cs="仿宋" w:hint="eastAsia"/>
            <w:lang w:eastAsia="zh-CN"/>
          </w:rPr>
          <w:t>四、项目基本情况</w:t>
        </w:r>
        <w:r>
          <w:tab/>
        </w:r>
        <w:r>
          <w:fldChar w:fldCharType="begin"/>
        </w:r>
        <w:r>
          <w:instrText xml:space="preserve"> PAGEREF _Toc27639 \h </w:instrText>
        </w:r>
        <w:r>
          <w:fldChar w:fldCharType="separate"/>
        </w:r>
        <w:r>
          <w:t>13</w:t>
        </w:r>
        <w:r>
          <w:fldChar w:fldCharType="end"/>
        </w:r>
      </w:hyperlink>
    </w:p>
    <w:p>
      <w:pPr>
        <w:pStyle w:val="TOC2"/>
        <w:tabs>
          <w:tab w:val="right" w:leader="dot" w:pos="8306"/>
        </w:tabs>
      </w:pPr>
      <w:hyperlink w:anchor="_Toc3196" w:history="1">
        <w:r>
          <w:rPr>
            <w:rFonts w:ascii="仿宋" w:eastAsia="仿宋" w:hAnsi="仿宋" w:cs="仿宋" w:hint="eastAsia"/>
            <w:lang w:eastAsia="zh-CN"/>
          </w:rPr>
          <w:t>(一)、项目名称及建设性质</w:t>
        </w:r>
        <w:r>
          <w:tab/>
        </w:r>
        <w:r>
          <w:fldChar w:fldCharType="begin"/>
        </w:r>
        <w:r>
          <w:instrText xml:space="preserve"> PAGEREF _Toc3196 \h </w:instrText>
        </w:r>
        <w:r>
          <w:fldChar w:fldCharType="separate"/>
        </w:r>
        <w:r>
          <w:t>13</w:t>
        </w:r>
        <w:r>
          <w:fldChar w:fldCharType="end"/>
        </w:r>
      </w:hyperlink>
    </w:p>
    <w:p>
      <w:pPr>
        <w:pStyle w:val="TOC2"/>
        <w:tabs>
          <w:tab w:val="right" w:leader="dot" w:pos="8306"/>
        </w:tabs>
      </w:pPr>
      <w:hyperlink w:anchor="_Toc1408" w:history="1">
        <w:r>
          <w:rPr>
            <w:rFonts w:ascii="仿宋" w:eastAsia="仿宋" w:hAnsi="仿宋" w:cs="仿宋" w:hint="eastAsia"/>
            <w:lang w:eastAsia="zh-CN"/>
          </w:rPr>
          <w:t>(二)、项目承办单位</w:t>
        </w:r>
        <w:r>
          <w:tab/>
        </w:r>
        <w:r>
          <w:fldChar w:fldCharType="begin"/>
        </w:r>
        <w:r>
          <w:instrText xml:space="preserve"> PAGEREF _Toc1408 \h </w:instrText>
        </w:r>
        <w:r>
          <w:fldChar w:fldCharType="separate"/>
        </w:r>
        <w:r>
          <w:t>14</w:t>
        </w:r>
        <w:r>
          <w:fldChar w:fldCharType="end"/>
        </w:r>
      </w:hyperlink>
    </w:p>
    <w:p>
      <w:pPr>
        <w:pStyle w:val="TOC2"/>
        <w:tabs>
          <w:tab w:val="right" w:leader="dot" w:pos="8306"/>
        </w:tabs>
      </w:pPr>
      <w:hyperlink w:anchor="_Toc16551" w:history="1">
        <w:r>
          <w:rPr>
            <w:rFonts w:ascii="仿宋" w:eastAsia="仿宋" w:hAnsi="仿宋" w:cs="仿宋" w:hint="eastAsia"/>
            <w:lang w:eastAsia="zh-CN"/>
          </w:rPr>
          <w:t>(三)、项目实施的可行性</w:t>
        </w:r>
        <w:r>
          <w:tab/>
        </w:r>
        <w:r>
          <w:fldChar w:fldCharType="begin"/>
        </w:r>
        <w:r>
          <w:instrText xml:space="preserve"> PAGEREF _Toc16551 \h </w:instrText>
        </w:r>
        <w:r>
          <w:fldChar w:fldCharType="separate"/>
        </w:r>
        <w:r>
          <w:t>15</w:t>
        </w:r>
        <w:r>
          <w:fldChar w:fldCharType="end"/>
        </w:r>
      </w:hyperlink>
    </w:p>
    <w:p>
      <w:pPr>
        <w:pStyle w:val="TOC2"/>
        <w:tabs>
          <w:tab w:val="right" w:leader="dot" w:pos="8306"/>
        </w:tabs>
      </w:pPr>
      <w:hyperlink w:anchor="_Toc15051" w:history="1">
        <w:r>
          <w:rPr>
            <w:rFonts w:ascii="仿宋" w:eastAsia="仿宋" w:hAnsi="仿宋" w:cs="仿宋" w:hint="eastAsia"/>
            <w:lang w:eastAsia="zh-CN"/>
          </w:rPr>
          <w:t>(四)、项目建设选址</w:t>
        </w:r>
        <w:r>
          <w:tab/>
        </w:r>
        <w:r>
          <w:fldChar w:fldCharType="begin"/>
        </w:r>
        <w:r>
          <w:instrText xml:space="preserve"> PAGEREF _Toc15051 \h </w:instrText>
        </w:r>
        <w:r>
          <w:fldChar w:fldCharType="separate"/>
        </w:r>
        <w:r>
          <w:t>17</w:t>
        </w:r>
        <w:r>
          <w:fldChar w:fldCharType="end"/>
        </w:r>
      </w:hyperlink>
    </w:p>
    <w:p>
      <w:pPr>
        <w:pStyle w:val="TOC2"/>
        <w:tabs>
          <w:tab w:val="right" w:leader="dot" w:pos="8306"/>
        </w:tabs>
      </w:pPr>
      <w:hyperlink w:anchor="_Toc12032" w:history="1">
        <w:r>
          <w:rPr>
            <w:rFonts w:ascii="仿宋" w:eastAsia="仿宋" w:hAnsi="仿宋" w:cs="仿宋" w:hint="eastAsia"/>
            <w:lang w:eastAsia="zh-CN"/>
          </w:rPr>
          <w:t>(五)、建筑物建设规模</w:t>
        </w:r>
        <w:r>
          <w:tab/>
        </w:r>
        <w:r>
          <w:fldChar w:fldCharType="begin"/>
        </w:r>
        <w:r>
          <w:instrText xml:space="preserve"> PAGEREF _Toc12032 \h </w:instrText>
        </w:r>
        <w:r>
          <w:fldChar w:fldCharType="separate"/>
        </w:r>
        <w:r>
          <w:t>18</w:t>
        </w:r>
        <w:r>
          <w:fldChar w:fldCharType="end"/>
        </w:r>
      </w:hyperlink>
    </w:p>
    <w:p>
      <w:pPr>
        <w:pStyle w:val="TOC2"/>
        <w:tabs>
          <w:tab w:val="right" w:leader="dot" w:pos="8306"/>
        </w:tabs>
      </w:pPr>
      <w:hyperlink w:anchor="_Toc14898" w:history="1">
        <w:r>
          <w:rPr>
            <w:rFonts w:ascii="仿宋" w:eastAsia="仿宋" w:hAnsi="仿宋" w:cs="仿宋" w:hint="eastAsia"/>
            <w:lang w:eastAsia="zh-CN"/>
          </w:rPr>
          <w:t>(六)、项目总投资及资金构成</w:t>
        </w:r>
        <w:r>
          <w:tab/>
        </w:r>
        <w:r>
          <w:fldChar w:fldCharType="begin"/>
        </w:r>
        <w:r>
          <w:instrText xml:space="preserve"> PAGEREF _Toc14898 \h </w:instrText>
        </w:r>
        <w:r>
          <w:fldChar w:fldCharType="separate"/>
        </w:r>
        <w:r>
          <w:t>19</w:t>
        </w:r>
        <w:r>
          <w:fldChar w:fldCharType="end"/>
        </w:r>
      </w:hyperlink>
    </w:p>
    <w:p>
      <w:pPr>
        <w:pStyle w:val="TOC2"/>
        <w:tabs>
          <w:tab w:val="right" w:leader="dot" w:pos="8306"/>
        </w:tabs>
      </w:pPr>
      <w:hyperlink w:anchor="_Toc29212" w:history="1">
        <w:r>
          <w:rPr>
            <w:rFonts w:ascii="仿宋" w:eastAsia="仿宋" w:hAnsi="仿宋" w:cs="仿宋" w:hint="eastAsia"/>
            <w:lang w:eastAsia="zh-CN"/>
          </w:rPr>
          <w:t>(七)、资金筹措方案</w:t>
        </w:r>
        <w:r>
          <w:tab/>
        </w:r>
        <w:r>
          <w:fldChar w:fldCharType="begin"/>
        </w:r>
        <w:r>
          <w:instrText xml:space="preserve"> PAGEREF _Toc29212 \h </w:instrText>
        </w:r>
        <w:r>
          <w:fldChar w:fldCharType="separate"/>
        </w:r>
        <w:r>
          <w:t>20</w:t>
        </w:r>
        <w:r>
          <w:fldChar w:fldCharType="end"/>
        </w:r>
      </w:hyperlink>
    </w:p>
    <w:p>
      <w:pPr>
        <w:pStyle w:val="TOC2"/>
        <w:tabs>
          <w:tab w:val="right" w:leader="dot" w:pos="8306"/>
        </w:tabs>
      </w:pPr>
      <w:hyperlink w:anchor="_Toc19209" w:history="1">
        <w:r>
          <w:rPr>
            <w:rFonts w:ascii="仿宋" w:eastAsia="仿宋" w:hAnsi="仿宋" w:cs="仿宋" w:hint="eastAsia"/>
            <w:lang w:eastAsia="zh-CN"/>
          </w:rPr>
          <w:t>(八)、项目预期经济效益规划目标</w:t>
        </w:r>
        <w:r>
          <w:tab/>
        </w:r>
        <w:r>
          <w:fldChar w:fldCharType="begin"/>
        </w:r>
        <w:r>
          <w:instrText xml:space="preserve"> PAGEREF _Toc19209 \h </w:instrText>
        </w:r>
        <w:r>
          <w:fldChar w:fldCharType="separate"/>
        </w:r>
        <w:r>
          <w:t>21</w:t>
        </w:r>
        <w:r>
          <w:fldChar w:fldCharType="end"/>
        </w:r>
      </w:hyperlink>
    </w:p>
    <w:p>
      <w:pPr>
        <w:pStyle w:val="TOC2"/>
        <w:tabs>
          <w:tab w:val="right" w:leader="dot" w:pos="8306"/>
        </w:tabs>
      </w:pPr>
      <w:hyperlink w:anchor="_Toc22192" w:history="1">
        <w:r>
          <w:rPr>
            <w:rFonts w:ascii="仿宋" w:eastAsia="仿宋" w:hAnsi="仿宋" w:cs="仿宋" w:hint="eastAsia"/>
            <w:lang w:eastAsia="zh-CN"/>
          </w:rPr>
          <w:t>(九)、项目建设进度规划</w:t>
        </w:r>
        <w:r>
          <w:tab/>
        </w:r>
        <w:r>
          <w:fldChar w:fldCharType="begin"/>
        </w:r>
        <w:r>
          <w:instrText xml:space="preserve"> PAGEREF _Toc22192 \h </w:instrText>
        </w:r>
        <w:r>
          <w:fldChar w:fldCharType="separate"/>
        </w:r>
        <w:r>
          <w:t>22</w:t>
        </w:r>
        <w:r>
          <w:fldChar w:fldCharType="end"/>
        </w:r>
      </w:hyperlink>
    </w:p>
    <w:p>
      <w:pPr>
        <w:pStyle w:val="TOC1"/>
        <w:tabs>
          <w:tab w:val="right" w:leader="dot" w:pos="8306"/>
        </w:tabs>
      </w:pPr>
      <w:hyperlink w:anchor="_Toc26402" w:history="1">
        <w:r>
          <w:rPr>
            <w:rFonts w:ascii="仿宋" w:eastAsia="仿宋" w:hAnsi="仿宋" w:cs="仿宋" w:hint="eastAsia"/>
            <w:lang w:eastAsia="zh-CN"/>
          </w:rPr>
          <w:t>五、第七章员工培训与发展</w:t>
        </w:r>
        <w:r>
          <w:tab/>
        </w:r>
        <w:r>
          <w:fldChar w:fldCharType="begin"/>
        </w:r>
        <w:r>
          <w:instrText xml:space="preserve"> PAGEREF _Toc26402 \h </w:instrText>
        </w:r>
        <w:r>
          <w:fldChar w:fldCharType="separate"/>
        </w:r>
        <w:r>
          <w:t>24</w:t>
        </w:r>
        <w:r>
          <w:fldChar w:fldCharType="end"/>
        </w:r>
      </w:hyperlink>
    </w:p>
    <w:p>
      <w:pPr>
        <w:pStyle w:val="TOC2"/>
        <w:tabs>
          <w:tab w:val="right" w:leader="dot" w:pos="8306"/>
        </w:tabs>
      </w:pPr>
      <w:hyperlink w:anchor="_Toc30602" w:history="1">
        <w:r>
          <w:rPr>
            <w:rFonts w:ascii="仿宋" w:eastAsia="仿宋" w:hAnsi="仿宋" w:cs="仿宋" w:hint="eastAsia"/>
            <w:lang w:eastAsia="zh-CN"/>
          </w:rPr>
          <w:t>(一)、培训需求分析</w:t>
        </w:r>
        <w:r>
          <w:tab/>
        </w:r>
        <w:r>
          <w:fldChar w:fldCharType="begin"/>
        </w:r>
        <w:r>
          <w:instrText xml:space="preserve"> PAGEREF _Toc30602 \h </w:instrText>
        </w:r>
        <w:r>
          <w:fldChar w:fldCharType="separate"/>
        </w:r>
        <w:r>
          <w:t>24</w:t>
        </w:r>
        <w:r>
          <w:fldChar w:fldCharType="end"/>
        </w:r>
      </w:hyperlink>
    </w:p>
    <w:p>
      <w:pPr>
        <w:pStyle w:val="TOC2"/>
        <w:tabs>
          <w:tab w:val="right" w:leader="dot" w:pos="8306"/>
        </w:tabs>
      </w:pPr>
      <w:hyperlink w:anchor="_Toc11595" w:history="1">
        <w:r>
          <w:rPr>
            <w:rFonts w:ascii="仿宋" w:eastAsia="仿宋" w:hAnsi="仿宋" w:cs="仿宋" w:hint="eastAsia"/>
            <w:lang w:eastAsia="zh-CN"/>
          </w:rPr>
          <w:t>(二)、培训计划制定</w:t>
        </w:r>
        <w:r>
          <w:tab/>
        </w:r>
        <w:r>
          <w:fldChar w:fldCharType="begin"/>
        </w:r>
        <w:r>
          <w:instrText xml:space="preserve"> PAGEREF _Toc11595 \h </w:instrText>
        </w:r>
        <w:r>
          <w:fldChar w:fldCharType="separate"/>
        </w:r>
        <w:r>
          <w:t>25</w:t>
        </w:r>
        <w:r>
          <w:fldChar w:fldCharType="end"/>
        </w:r>
      </w:hyperlink>
    </w:p>
    <w:p>
      <w:pPr>
        <w:pStyle w:val="TOC2"/>
        <w:tabs>
          <w:tab w:val="right" w:leader="dot" w:pos="8306"/>
        </w:tabs>
      </w:pPr>
      <w:hyperlink w:anchor="_Toc4752" w:history="1">
        <w:r>
          <w:rPr>
            <w:rFonts w:ascii="仿宋" w:eastAsia="仿宋" w:hAnsi="仿宋" w:cs="仿宋" w:hint="eastAsia"/>
            <w:lang w:eastAsia="zh-CN"/>
          </w:rPr>
          <w:t>(三)、培训实施与评估</w:t>
        </w:r>
        <w:r>
          <w:tab/>
        </w:r>
        <w:r>
          <w:fldChar w:fldCharType="begin"/>
        </w:r>
        <w:r>
          <w:instrText xml:space="preserve"> PAGEREF _Toc4752 \h </w:instrText>
        </w:r>
        <w:r>
          <w:fldChar w:fldCharType="separate"/>
        </w:r>
        <w:r>
          <w:t>26</w:t>
        </w:r>
        <w:r>
          <w:fldChar w:fldCharType="end"/>
        </w:r>
      </w:hyperlink>
    </w:p>
    <w:p>
      <w:pPr>
        <w:pStyle w:val="TOC2"/>
        <w:tabs>
          <w:tab w:val="right" w:leader="dot" w:pos="8306"/>
        </w:tabs>
      </w:pPr>
      <w:hyperlink w:anchor="_Toc23769" w:history="1">
        <w:r>
          <w:rPr>
            <w:rFonts w:ascii="仿宋" w:eastAsia="仿宋" w:hAnsi="仿宋" w:cs="仿宋" w:hint="eastAsia"/>
            <w:lang w:eastAsia="zh-CN"/>
          </w:rPr>
          <w:t>(四)、持续学习与专业发展支持</w:t>
        </w:r>
        <w:r>
          <w:tab/>
        </w:r>
        <w:r>
          <w:fldChar w:fldCharType="begin"/>
        </w:r>
        <w:r>
          <w:instrText xml:space="preserve"> PAGEREF _Toc23769 \h </w:instrText>
        </w:r>
        <w:r>
          <w:fldChar w:fldCharType="separate"/>
        </w:r>
        <w:r>
          <w:t>27</w:t>
        </w:r>
        <w:r>
          <w:fldChar w:fldCharType="end"/>
        </w:r>
      </w:hyperlink>
    </w:p>
    <w:p>
      <w:pPr>
        <w:pStyle w:val="TOC1"/>
        <w:tabs>
          <w:tab w:val="right" w:leader="dot" w:pos="8306"/>
        </w:tabs>
      </w:pPr>
      <w:hyperlink w:anchor="_Toc9891" w:history="1">
        <w:r>
          <w:rPr>
            <w:rFonts w:ascii="仿宋" w:eastAsia="仿宋" w:hAnsi="仿宋" w:cs="仿宋" w:hint="eastAsia"/>
            <w:lang w:eastAsia="zh-CN"/>
          </w:rPr>
          <w:t>六、第三十八章员工社交媒体管理</w:t>
        </w:r>
        <w:r>
          <w:tab/>
        </w:r>
        <w:r>
          <w:fldChar w:fldCharType="begin"/>
        </w:r>
        <w:r>
          <w:instrText xml:space="preserve"> PAGEREF _Toc9891 \h </w:instrText>
        </w:r>
        <w:r>
          <w:fldChar w:fldCharType="separate"/>
        </w:r>
        <w:r>
          <w:t>29</w:t>
        </w:r>
        <w:r>
          <w:fldChar w:fldCharType="end"/>
        </w:r>
      </w:hyperlink>
    </w:p>
    <w:p>
      <w:pPr>
        <w:pStyle w:val="TOC2"/>
        <w:tabs>
          <w:tab w:val="right" w:leader="dot" w:pos="8306"/>
        </w:tabs>
      </w:pPr>
      <w:hyperlink w:anchor="_Toc19077" w:history="1">
        <w:r>
          <w:rPr>
            <w:rFonts w:ascii="仿宋" w:eastAsia="仿宋" w:hAnsi="仿宋" w:cs="仿宋" w:hint="eastAsia"/>
            <w:lang w:eastAsia="zh-CN"/>
          </w:rPr>
          <w:t>(一)、员工社交媒体政策</w:t>
        </w:r>
        <w:r>
          <w:tab/>
        </w:r>
        <w:r>
          <w:fldChar w:fldCharType="begin"/>
        </w:r>
        <w:r>
          <w:instrText xml:space="preserve"> PAGEREF _Toc19077 \h </w:instrText>
        </w:r>
        <w:r>
          <w:fldChar w:fldCharType="separate"/>
        </w:r>
        <w:r>
          <w:t>29</w:t>
        </w:r>
        <w:r>
          <w:fldChar w:fldCharType="end"/>
        </w:r>
      </w:hyperlink>
    </w:p>
    <w:p>
      <w:pPr>
        <w:pStyle w:val="TOC2"/>
        <w:tabs>
          <w:tab w:val="right" w:leader="dot" w:pos="8306"/>
        </w:tabs>
      </w:pPr>
      <w:hyperlink w:anchor="_Toc10636" w:history="1">
        <w:r>
          <w:rPr>
            <w:rFonts w:ascii="仿宋" w:eastAsia="仿宋" w:hAnsi="仿宋" w:cs="仿宋" w:hint="eastAsia"/>
            <w:lang w:eastAsia="zh-CN"/>
          </w:rPr>
          <w:t>(二)、个人品牌与公司形象的关联</w:t>
        </w:r>
        <w:r>
          <w:tab/>
        </w:r>
        <w:r>
          <w:fldChar w:fldCharType="begin"/>
        </w:r>
        <w:r>
          <w:instrText xml:space="preserve"> PAGEREF _Toc10636 \h </w:instrText>
        </w:r>
        <w:r>
          <w:fldChar w:fldCharType="separate"/>
        </w:r>
        <w:r>
          <w:t>30</w:t>
        </w:r>
        <w:r>
          <w:fldChar w:fldCharType="end"/>
        </w:r>
      </w:hyperlink>
    </w:p>
    <w:p>
      <w:pPr>
        <w:pStyle w:val="TOC2"/>
        <w:tabs>
          <w:tab w:val="right" w:leader="dot" w:pos="8306"/>
        </w:tabs>
      </w:pPr>
      <w:hyperlink w:anchor="_Toc287" w:history="1">
        <w:r>
          <w:rPr>
            <w:rFonts w:ascii="仿宋" w:eastAsia="仿宋" w:hAnsi="仿宋" w:cs="仿宋" w:hint="eastAsia"/>
            <w:lang w:eastAsia="zh-CN"/>
          </w:rPr>
          <w:t>(三)、社交媒体使用准则</w:t>
        </w:r>
        <w:r>
          <w:tab/>
        </w:r>
        <w:r>
          <w:fldChar w:fldCharType="begin"/>
        </w:r>
        <w:r>
          <w:instrText xml:space="preserve"> PAGEREF _Toc287 \h </w:instrText>
        </w:r>
        <w:r>
          <w:fldChar w:fldCharType="separate"/>
        </w:r>
        <w:r>
          <w:t>31</w:t>
        </w:r>
        <w:r>
          <w:fldChar w:fldCharType="end"/>
        </w:r>
      </w:hyperlink>
    </w:p>
    <w:p>
      <w:pPr>
        <w:pStyle w:val="TOC2"/>
        <w:tabs>
          <w:tab w:val="right" w:leader="dot" w:pos="8306"/>
        </w:tabs>
      </w:pPr>
      <w:hyperlink w:anchor="_Toc24161" w:history="1">
        <w:r>
          <w:rPr>
            <w:rFonts w:ascii="仿宋" w:eastAsia="仿宋" w:hAnsi="仿宋" w:cs="仿宋" w:hint="eastAsia"/>
            <w:lang w:eastAsia="zh-CN"/>
          </w:rPr>
          <w:t>(四)、公司与员工互动</w:t>
        </w:r>
        <w:r>
          <w:tab/>
        </w:r>
        <w:r>
          <w:fldChar w:fldCharType="begin"/>
        </w:r>
        <w:r>
          <w:instrText xml:space="preserve"> PAGEREF _Toc24161 \h </w:instrText>
        </w:r>
        <w:r>
          <w:fldChar w:fldCharType="separate"/>
        </w:r>
        <w:r>
          <w:t>33</w:t>
        </w:r>
        <w:r>
          <w:fldChar w:fldCharType="end"/>
        </w:r>
      </w:hyperlink>
    </w:p>
    <w:p>
      <w:pPr>
        <w:pStyle w:val="TOC2"/>
        <w:tabs>
          <w:tab w:val="right" w:leader="dot" w:pos="8306"/>
        </w:tabs>
      </w:pPr>
      <w:hyperlink w:anchor="_Toc5344" w:history="1">
        <w:r>
          <w:rPr>
            <w:rFonts w:ascii="仿宋" w:eastAsia="仿宋" w:hAnsi="仿宋" w:cs="仿宋" w:hint="eastAsia"/>
            <w:lang w:eastAsia="zh-CN"/>
          </w:rPr>
          <w:t>(五)、公司社交媒体账号管理</w:t>
        </w:r>
        <w:r>
          <w:tab/>
        </w:r>
        <w:r>
          <w:fldChar w:fldCharType="begin"/>
        </w:r>
        <w:r>
          <w:instrText xml:space="preserve"> PAGEREF _Toc5344 \h </w:instrText>
        </w:r>
        <w:r>
          <w:fldChar w:fldCharType="separate"/>
        </w:r>
        <w:r>
          <w:t>35</w:t>
        </w:r>
        <w:r>
          <w:fldChar w:fldCharType="end"/>
        </w:r>
      </w:hyperlink>
    </w:p>
    <w:p>
      <w:pPr>
        <w:pStyle w:val="TOC2"/>
        <w:tabs>
          <w:tab w:val="right" w:leader="dot" w:pos="8306"/>
        </w:tabs>
      </w:pPr>
      <w:hyperlink w:anchor="_Toc22530" w:history="1">
        <w:r>
          <w:rPr>
            <w:rFonts w:ascii="仿宋" w:eastAsia="仿宋" w:hAnsi="仿宋" w:cs="仿宋" w:hint="eastAsia"/>
            <w:lang w:eastAsia="zh-CN"/>
          </w:rPr>
          <w:t>(六)、职业发展机会的分享与推广</w:t>
        </w:r>
        <w:r>
          <w:tab/>
        </w:r>
        <w:r>
          <w:fldChar w:fldCharType="begin"/>
        </w:r>
        <w:r>
          <w:instrText xml:space="preserve"> PAGEREF _Toc22530 \h </w:instrText>
        </w:r>
        <w:r>
          <w:fldChar w:fldCharType="separate"/>
        </w:r>
        <w:r>
          <w:t>36</w:t>
        </w:r>
        <w:r>
          <w:fldChar w:fldCharType="end"/>
        </w:r>
      </w:hyperlink>
    </w:p>
    <w:p>
      <w:pPr>
        <w:pStyle w:val="TOC1"/>
        <w:tabs>
          <w:tab w:val="right" w:leader="dot" w:pos="8306"/>
        </w:tabs>
      </w:pPr>
      <w:hyperlink w:anchor="_Toc9837" w:history="1">
        <w:r>
          <w:rPr>
            <w:rFonts w:ascii="仿宋" w:eastAsia="仿宋" w:hAnsi="仿宋" w:cs="仿宋" w:hint="eastAsia"/>
            <w:lang w:eastAsia="zh-CN"/>
          </w:rPr>
          <w:t>七、员工家庭与工作平衡支持计划</w:t>
        </w:r>
        <w:r>
          <w:tab/>
        </w:r>
        <w:r>
          <w:fldChar w:fldCharType="begin"/>
        </w:r>
        <w:r>
          <w:instrText xml:space="preserve"> PAGEREF _Toc9837 \h </w:instrText>
        </w:r>
        <w:r>
          <w:fldChar w:fldCharType="separate"/>
        </w:r>
        <w:r>
          <w:t>37</w:t>
        </w:r>
        <w:r>
          <w:fldChar w:fldCharType="end"/>
        </w:r>
      </w:hyperlink>
    </w:p>
    <w:p>
      <w:pPr>
        <w:pStyle w:val="TOC2"/>
        <w:tabs>
          <w:tab w:val="right" w:leader="dot" w:pos="8306"/>
        </w:tabs>
      </w:pPr>
      <w:hyperlink w:anchor="_Toc20645" w:history="1">
        <w:r>
          <w:rPr>
            <w:rFonts w:ascii="仿宋" w:eastAsia="仿宋" w:hAnsi="仿宋" w:cs="仿宋" w:hint="eastAsia"/>
            <w:lang w:eastAsia="zh-CN"/>
          </w:rPr>
          <w:t>(一)、家庭与工作平衡的重要性分析</w:t>
        </w:r>
        <w:r>
          <w:tab/>
        </w:r>
        <w:r>
          <w:fldChar w:fldCharType="begin"/>
        </w:r>
        <w:r>
          <w:instrText xml:space="preserve"> PAGEREF _Toc20645 \h </w:instrText>
        </w:r>
        <w:r>
          <w:fldChar w:fldCharType="separate"/>
        </w:r>
        <w:r>
          <w:t>37</w:t>
        </w:r>
        <w:r>
          <w:fldChar w:fldCharType="end"/>
        </w:r>
      </w:hyperlink>
    </w:p>
    <w:p>
      <w:pPr>
        <w:pStyle w:val="TOC2"/>
        <w:tabs>
          <w:tab w:val="right" w:leader="dot" w:pos="8306"/>
        </w:tabs>
      </w:pPr>
      <w:hyperlink w:anchor="_Toc15045" w:history="1">
        <w:r>
          <w:rPr>
            <w:rFonts w:ascii="仿宋" w:eastAsia="仿宋" w:hAnsi="仿宋" w:cs="仿宋" w:hint="eastAsia"/>
            <w:lang w:eastAsia="zh-CN"/>
          </w:rPr>
          <w:t>(二)、支持计划的制定与实施步骤</w:t>
        </w:r>
        <w:r>
          <w:tab/>
        </w:r>
        <w:r>
          <w:fldChar w:fldCharType="begin"/>
        </w:r>
        <w:r>
          <w:instrText xml:space="preserve"> PAGEREF _Toc15045 \h </w:instrText>
        </w:r>
        <w:r>
          <w:fldChar w:fldCharType="separate"/>
        </w:r>
        <w:r>
          <w:t>37</w:t>
        </w:r>
        <w:r>
          <w:fldChar w:fldCharType="end"/>
        </w:r>
      </w:hyperlink>
    </w:p>
    <w:p>
      <w:pPr>
        <w:pStyle w:val="TOC2"/>
        <w:tabs>
          <w:tab w:val="right" w:leader="dot" w:pos="8306"/>
        </w:tabs>
      </w:pPr>
      <w:hyperlink w:anchor="_Toc1665" w:history="1">
        <w:r>
          <w:rPr>
            <w:rFonts w:ascii="仿宋" w:eastAsia="仿宋" w:hAnsi="仿宋" w:cs="仿宋" w:hint="eastAsia"/>
            <w:lang w:eastAsia="zh-CN"/>
          </w:rPr>
          <w:t>(三)、平衡效果的评估及调整优化</w:t>
        </w:r>
        <w:r>
          <w:tab/>
        </w:r>
        <w:r>
          <w:fldChar w:fldCharType="begin"/>
        </w:r>
        <w:r>
          <w:instrText xml:space="preserve"> PAGEREF _Toc1665 \h </w:instrText>
        </w:r>
        <w:r>
          <w:fldChar w:fldCharType="separate"/>
        </w:r>
        <w:r>
          <w:t>38</w:t>
        </w:r>
        <w:r>
          <w:fldChar w:fldCharType="end"/>
        </w:r>
      </w:hyperlink>
    </w:p>
    <w:p>
      <w:pPr>
        <w:pStyle w:val="TOC1"/>
        <w:tabs>
          <w:tab w:val="right" w:leader="dot" w:pos="8306"/>
        </w:tabs>
      </w:pPr>
      <w:hyperlink w:anchor="_Toc30629" w:history="1">
        <w:r>
          <w:rPr>
            <w:rFonts w:ascii="仿宋" w:eastAsia="仿宋" w:hAnsi="仿宋" w:cs="仿宋" w:hint="eastAsia"/>
            <w:lang w:eastAsia="zh-CN"/>
          </w:rPr>
          <w:t>八、第十三章技术与创新支持</w:t>
        </w:r>
        <w:r>
          <w:tab/>
        </w:r>
        <w:r>
          <w:fldChar w:fldCharType="begin"/>
        </w:r>
        <w:r>
          <w:instrText xml:space="preserve"> PAGEREF _Toc30629 \h </w:instrText>
        </w:r>
        <w:r>
          <w:fldChar w:fldCharType="separate"/>
        </w:r>
        <w:r>
          <w:t>39</w:t>
        </w:r>
        <w:r>
          <w:fldChar w:fldCharType="end"/>
        </w:r>
      </w:hyperlink>
    </w:p>
    <w:p>
      <w:pPr>
        <w:pStyle w:val="TOC2"/>
        <w:tabs>
          <w:tab w:val="right" w:leader="dot" w:pos="8306"/>
        </w:tabs>
      </w:pPr>
      <w:hyperlink w:anchor="_Toc3870" w:history="1">
        <w:r>
          <w:rPr>
            <w:rFonts w:ascii="仿宋" w:eastAsia="仿宋" w:hAnsi="仿宋" w:cs="仿宋" w:hint="eastAsia"/>
            <w:lang w:eastAsia="zh-CN"/>
          </w:rPr>
          <w:t>(一)、技术培训与更新</w:t>
        </w:r>
        <w:r>
          <w:tab/>
        </w:r>
        <w:r>
          <w:fldChar w:fldCharType="begin"/>
        </w:r>
        <w:r>
          <w:instrText xml:space="preserve"> PAGEREF _Toc3870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51" w:history="1">
        <w:r>
          <w:rPr>
            <w:rFonts w:ascii="仿宋" w:eastAsia="仿宋" w:hAnsi="仿宋" w:cs="仿宋" w:hint="eastAsia"/>
            <w:lang w:eastAsia="zh-CN"/>
          </w:rPr>
          <w:t>(二)、创新文化与项目支持</w:t>
        </w:r>
        <w:r>
          <w:tab/>
        </w:r>
        <w:r>
          <w:fldChar w:fldCharType="begin"/>
        </w:r>
        <w:r>
          <w:instrText xml:space="preserve"> PAGEREF _Toc4151 \h </w:instrText>
        </w:r>
        <w:r>
          <w:fldChar w:fldCharType="separate"/>
        </w:r>
        <w:r>
          <w:t>39</w:t>
        </w:r>
        <w:r>
          <w:fldChar w:fldCharType="end"/>
        </w:r>
      </w:hyperlink>
    </w:p>
    <w:p>
      <w:pPr>
        <w:pStyle w:val="TOC1"/>
        <w:tabs>
          <w:tab w:val="right" w:leader="dot" w:pos="8306"/>
        </w:tabs>
      </w:pPr>
      <w:hyperlink w:anchor="_Toc24017" w:history="1">
        <w:r>
          <w:rPr>
            <w:rFonts w:ascii="仿宋" w:eastAsia="仿宋" w:hAnsi="仿宋" w:cs="仿宋" w:hint="eastAsia"/>
            <w:lang w:eastAsia="zh-CN"/>
          </w:rPr>
          <w:t>九、员工社会责任履行及参与公益活动</w:t>
        </w:r>
        <w:r>
          <w:tab/>
        </w:r>
        <w:r>
          <w:fldChar w:fldCharType="begin"/>
        </w:r>
        <w:r>
          <w:instrText xml:space="preserve"> PAGEREF _Toc24017 \h </w:instrText>
        </w:r>
        <w:r>
          <w:fldChar w:fldCharType="separate"/>
        </w:r>
        <w:r>
          <w:t>40</w:t>
        </w:r>
        <w:r>
          <w:fldChar w:fldCharType="end"/>
        </w:r>
      </w:hyperlink>
    </w:p>
    <w:p>
      <w:pPr>
        <w:pStyle w:val="TOC2"/>
        <w:tabs>
          <w:tab w:val="right" w:leader="dot" w:pos="8306"/>
        </w:tabs>
      </w:pPr>
      <w:hyperlink w:anchor="_Toc19457" w:history="1">
        <w:r>
          <w:rPr>
            <w:rFonts w:ascii="仿宋" w:eastAsia="仿宋" w:hAnsi="仿宋" w:cs="仿宋" w:hint="eastAsia"/>
            <w:lang w:eastAsia="zh-CN"/>
          </w:rPr>
          <w:t>(一)、员工社会责任的内涵及履行方式</w:t>
        </w:r>
        <w:r>
          <w:tab/>
        </w:r>
        <w:r>
          <w:fldChar w:fldCharType="begin"/>
        </w:r>
        <w:r>
          <w:instrText xml:space="preserve"> PAGEREF _Toc19457 \h </w:instrText>
        </w:r>
        <w:r>
          <w:fldChar w:fldCharType="separate"/>
        </w:r>
        <w:r>
          <w:t>40</w:t>
        </w:r>
        <w:r>
          <w:fldChar w:fldCharType="end"/>
        </w:r>
      </w:hyperlink>
    </w:p>
    <w:p>
      <w:pPr>
        <w:pStyle w:val="TOC2"/>
        <w:tabs>
          <w:tab w:val="right" w:leader="dot" w:pos="8306"/>
        </w:tabs>
      </w:pPr>
      <w:hyperlink w:anchor="_Toc24428" w:history="1">
        <w:r>
          <w:rPr>
            <w:rFonts w:ascii="仿宋" w:eastAsia="仿宋" w:hAnsi="仿宋" w:cs="仿宋" w:hint="eastAsia"/>
            <w:lang w:eastAsia="zh-CN"/>
          </w:rPr>
          <w:t>(二)、参与公益活动的意义及实施策略</w:t>
        </w:r>
        <w:r>
          <w:tab/>
        </w:r>
        <w:r>
          <w:fldChar w:fldCharType="begin"/>
        </w:r>
        <w:r>
          <w:instrText xml:space="preserve"> PAGEREF _Toc24428 \h </w:instrText>
        </w:r>
        <w:r>
          <w:fldChar w:fldCharType="separate"/>
        </w:r>
        <w:r>
          <w:t>41</w:t>
        </w:r>
        <w:r>
          <w:fldChar w:fldCharType="end"/>
        </w:r>
      </w:hyperlink>
    </w:p>
    <w:p>
      <w:pPr>
        <w:pStyle w:val="TOC2"/>
        <w:tabs>
          <w:tab w:val="right" w:leader="dot" w:pos="8306"/>
        </w:tabs>
      </w:pPr>
      <w:hyperlink w:anchor="_Toc8807" w:history="1">
        <w:r>
          <w:rPr>
            <w:rFonts w:ascii="仿宋" w:eastAsia="仿宋" w:hAnsi="仿宋" w:cs="仿宋" w:hint="eastAsia"/>
            <w:lang w:eastAsia="zh-CN"/>
          </w:rPr>
          <w:t>(三)、社会责任履行及公益活动参与的持续推进</w:t>
        </w:r>
        <w:r>
          <w:tab/>
        </w:r>
        <w:r>
          <w:fldChar w:fldCharType="begin"/>
        </w:r>
        <w:r>
          <w:instrText xml:space="preserve"> PAGEREF _Toc8807 \h </w:instrText>
        </w:r>
        <w:r>
          <w:fldChar w:fldCharType="separate"/>
        </w:r>
        <w:r>
          <w:t>42</w:t>
        </w:r>
        <w:r>
          <w:fldChar w:fldCharType="end"/>
        </w:r>
      </w:hyperlink>
    </w:p>
    <w:p>
      <w:pPr>
        <w:pStyle w:val="TOC1"/>
        <w:tabs>
          <w:tab w:val="right" w:leader="dot" w:pos="8306"/>
        </w:tabs>
      </w:pPr>
      <w:hyperlink w:anchor="_Toc23603" w:history="1">
        <w:r>
          <w:rPr>
            <w:rFonts w:ascii="仿宋" w:eastAsia="仿宋" w:hAnsi="仿宋" w:cs="仿宋" w:hint="eastAsia"/>
            <w:lang w:eastAsia="zh-CN"/>
          </w:rPr>
          <w:t>十、第四十章员工身心健康管理</w:t>
        </w:r>
        <w:r>
          <w:tab/>
        </w:r>
        <w:r>
          <w:fldChar w:fldCharType="begin"/>
        </w:r>
        <w:r>
          <w:instrText xml:space="preserve"> PAGEREF _Toc23603 \h </w:instrText>
        </w:r>
        <w:r>
          <w:fldChar w:fldCharType="separate"/>
        </w:r>
        <w:r>
          <w:t>42</w:t>
        </w:r>
        <w:r>
          <w:fldChar w:fldCharType="end"/>
        </w:r>
      </w:hyperlink>
    </w:p>
    <w:p>
      <w:pPr>
        <w:pStyle w:val="TOC2"/>
        <w:tabs>
          <w:tab w:val="right" w:leader="dot" w:pos="8306"/>
        </w:tabs>
      </w:pPr>
      <w:hyperlink w:anchor="_Toc30537" w:history="1">
        <w:r>
          <w:rPr>
            <w:rFonts w:ascii="仿宋" w:eastAsia="仿宋" w:hAnsi="仿宋" w:cs="仿宋" w:hint="eastAsia"/>
            <w:lang w:eastAsia="zh-CN"/>
          </w:rPr>
          <w:t>(一)、健康促进计划</w:t>
        </w:r>
        <w:r>
          <w:tab/>
        </w:r>
        <w:r>
          <w:fldChar w:fldCharType="begin"/>
        </w:r>
        <w:r>
          <w:instrText xml:space="preserve"> PAGEREF _Toc30537 \h </w:instrText>
        </w:r>
        <w:r>
          <w:fldChar w:fldCharType="separate"/>
        </w:r>
        <w:r>
          <w:t>42</w:t>
        </w:r>
        <w:r>
          <w:fldChar w:fldCharType="end"/>
        </w:r>
      </w:hyperlink>
    </w:p>
    <w:p>
      <w:pPr>
        <w:pStyle w:val="TOC2"/>
        <w:tabs>
          <w:tab w:val="right" w:leader="dot" w:pos="8306"/>
        </w:tabs>
      </w:pPr>
      <w:hyperlink w:anchor="_Toc6789" w:history="1">
        <w:r>
          <w:rPr>
            <w:rFonts w:ascii="仿宋" w:eastAsia="仿宋" w:hAnsi="仿宋" w:cs="仿宋" w:hint="eastAsia"/>
            <w:lang w:eastAsia="zh-CN"/>
          </w:rPr>
          <w:t>(二)、健康饮食与运动计划</w:t>
        </w:r>
        <w:r>
          <w:tab/>
        </w:r>
        <w:r>
          <w:fldChar w:fldCharType="begin"/>
        </w:r>
        <w:r>
          <w:instrText xml:space="preserve"> PAGEREF _Toc6789 \h </w:instrText>
        </w:r>
        <w:r>
          <w:fldChar w:fldCharType="separate"/>
        </w:r>
        <w:r>
          <w:t>43</w:t>
        </w:r>
        <w:r>
          <w:fldChar w:fldCharType="end"/>
        </w:r>
      </w:hyperlink>
    </w:p>
    <w:p>
      <w:pPr>
        <w:pStyle w:val="TOC2"/>
        <w:tabs>
          <w:tab w:val="right" w:leader="dot" w:pos="8306"/>
        </w:tabs>
      </w:pPr>
      <w:hyperlink w:anchor="_Toc10626" w:history="1">
        <w:r>
          <w:rPr>
            <w:rFonts w:ascii="仿宋" w:eastAsia="仿宋" w:hAnsi="仿宋" w:cs="仿宋" w:hint="eastAsia"/>
            <w:lang w:eastAsia="zh-CN"/>
          </w:rPr>
          <w:t>(三)、心理健康服务与支持</w:t>
        </w:r>
        <w:r>
          <w:tab/>
        </w:r>
        <w:r>
          <w:fldChar w:fldCharType="begin"/>
        </w:r>
        <w:r>
          <w:instrText xml:space="preserve"> PAGEREF _Toc10626 \h </w:instrText>
        </w:r>
        <w:r>
          <w:fldChar w:fldCharType="separate"/>
        </w:r>
        <w:r>
          <w:t>43</w:t>
        </w:r>
        <w:r>
          <w:fldChar w:fldCharType="end"/>
        </w:r>
      </w:hyperlink>
    </w:p>
    <w:p>
      <w:pPr>
        <w:pStyle w:val="TOC2"/>
        <w:tabs>
          <w:tab w:val="right" w:leader="dot" w:pos="8306"/>
        </w:tabs>
      </w:pPr>
      <w:hyperlink w:anchor="_Toc20457" w:history="1">
        <w:r>
          <w:rPr>
            <w:rFonts w:ascii="仿宋" w:eastAsia="仿宋" w:hAnsi="仿宋" w:cs="仿宋" w:hint="eastAsia"/>
            <w:lang w:eastAsia="zh-CN"/>
          </w:rPr>
          <w:t>(四)、工作压力管理</w:t>
        </w:r>
        <w:r>
          <w:tab/>
        </w:r>
        <w:r>
          <w:fldChar w:fldCharType="begin"/>
        </w:r>
        <w:r>
          <w:instrText xml:space="preserve"> PAGEREF _Toc20457 \h </w:instrText>
        </w:r>
        <w:r>
          <w:fldChar w:fldCharType="separate"/>
        </w:r>
        <w:r>
          <w:t>44</w:t>
        </w:r>
        <w:r>
          <w:fldChar w:fldCharType="end"/>
        </w:r>
      </w:hyperlink>
    </w:p>
    <w:p>
      <w:pPr>
        <w:pStyle w:val="TOC2"/>
        <w:tabs>
          <w:tab w:val="right" w:leader="dot" w:pos="8306"/>
        </w:tabs>
      </w:pPr>
      <w:hyperlink w:anchor="_Toc27210" w:history="1">
        <w:r>
          <w:rPr>
            <w:rFonts w:ascii="仿宋" w:eastAsia="仿宋" w:hAnsi="仿宋" w:cs="仿宋" w:hint="eastAsia"/>
            <w:lang w:eastAsia="zh-CN"/>
          </w:rPr>
          <w:t>(五)、工作负荷评估与调整</w:t>
        </w:r>
        <w:r>
          <w:tab/>
        </w:r>
        <w:r>
          <w:fldChar w:fldCharType="begin"/>
        </w:r>
        <w:r>
          <w:instrText xml:space="preserve"> PAGEREF _Toc27210 \h </w:instrText>
        </w:r>
        <w:r>
          <w:fldChar w:fldCharType="separate"/>
        </w:r>
        <w:r>
          <w:t>45</w:t>
        </w:r>
        <w:r>
          <w:fldChar w:fldCharType="end"/>
        </w:r>
      </w:hyperlink>
    </w:p>
    <w:p>
      <w:pPr>
        <w:pStyle w:val="TOC2"/>
        <w:tabs>
          <w:tab w:val="right" w:leader="dot" w:pos="8306"/>
        </w:tabs>
      </w:pPr>
      <w:hyperlink w:anchor="_Toc7000" w:history="1">
        <w:r>
          <w:rPr>
            <w:rFonts w:ascii="仿宋" w:eastAsia="仿宋" w:hAnsi="仿宋" w:cs="仿宋" w:hint="eastAsia"/>
            <w:lang w:eastAsia="zh-CN"/>
          </w:rPr>
          <w:t>(六)、员工心理咨询与支持</w:t>
        </w:r>
        <w:r>
          <w:tab/>
        </w:r>
        <w:r>
          <w:fldChar w:fldCharType="begin"/>
        </w:r>
        <w:r>
          <w:instrText xml:space="preserve"> PAGEREF _Toc7000 \h </w:instrText>
        </w:r>
        <w:r>
          <w:fldChar w:fldCharType="separate"/>
        </w:r>
        <w:r>
          <w:t>45</w:t>
        </w:r>
        <w:r>
          <w:fldChar w:fldCharType="end"/>
        </w:r>
      </w:hyperlink>
    </w:p>
    <w:p>
      <w:pPr>
        <w:pStyle w:val="TOC1"/>
        <w:tabs>
          <w:tab w:val="right" w:leader="dot" w:pos="8306"/>
        </w:tabs>
      </w:pPr>
      <w:hyperlink w:anchor="_Toc19662" w:history="1">
        <w:r>
          <w:rPr>
            <w:rFonts w:ascii="仿宋" w:eastAsia="仿宋" w:hAnsi="仿宋" w:cs="仿宋" w:hint="eastAsia"/>
            <w:lang w:eastAsia="zh-CN"/>
          </w:rPr>
          <w:t>十一、员工职业发展教育与培训</w:t>
        </w:r>
        <w:r>
          <w:tab/>
        </w:r>
        <w:r>
          <w:fldChar w:fldCharType="begin"/>
        </w:r>
        <w:r>
          <w:instrText xml:space="preserve"> PAGEREF _Toc19662 \h </w:instrText>
        </w:r>
        <w:r>
          <w:fldChar w:fldCharType="separate"/>
        </w:r>
        <w:r>
          <w:t>46</w:t>
        </w:r>
        <w:r>
          <w:fldChar w:fldCharType="end"/>
        </w:r>
      </w:hyperlink>
    </w:p>
    <w:p>
      <w:pPr>
        <w:pStyle w:val="TOC2"/>
        <w:tabs>
          <w:tab w:val="right" w:leader="dot" w:pos="8306"/>
        </w:tabs>
      </w:pPr>
      <w:hyperlink w:anchor="_Toc23289" w:history="1">
        <w:r>
          <w:rPr>
            <w:rFonts w:ascii="仿宋" w:eastAsia="仿宋" w:hAnsi="仿宋" w:cs="仿宋" w:hint="eastAsia"/>
            <w:lang w:eastAsia="zh-CN"/>
          </w:rPr>
          <w:t>(一)、职业发展教育的目标与实施策略</w:t>
        </w:r>
        <w:r>
          <w:tab/>
        </w:r>
        <w:r>
          <w:fldChar w:fldCharType="begin"/>
        </w:r>
        <w:r>
          <w:instrText xml:space="preserve"> PAGEREF _Toc23289 \h </w:instrText>
        </w:r>
        <w:r>
          <w:fldChar w:fldCharType="separate"/>
        </w:r>
        <w:r>
          <w:t>46</w:t>
        </w:r>
        <w:r>
          <w:fldChar w:fldCharType="end"/>
        </w:r>
      </w:hyperlink>
    </w:p>
    <w:p>
      <w:pPr>
        <w:pStyle w:val="TOC2"/>
        <w:tabs>
          <w:tab w:val="right" w:leader="dot" w:pos="8306"/>
        </w:tabs>
      </w:pPr>
      <w:hyperlink w:anchor="_Toc14211" w:history="1">
        <w:r>
          <w:rPr>
            <w:rFonts w:ascii="仿宋" w:eastAsia="仿宋" w:hAnsi="仿宋" w:cs="仿宋" w:hint="eastAsia"/>
            <w:lang w:eastAsia="zh-CN"/>
          </w:rPr>
          <w:t>(二)、培训计划的设计与实施步骤</w:t>
        </w:r>
        <w:r>
          <w:tab/>
        </w:r>
        <w:r>
          <w:fldChar w:fldCharType="begin"/>
        </w:r>
        <w:r>
          <w:instrText xml:space="preserve"> PAGEREF _Toc14211 \h </w:instrText>
        </w:r>
        <w:r>
          <w:fldChar w:fldCharType="separate"/>
        </w:r>
        <w:r>
          <w:t>47</w:t>
        </w:r>
        <w:r>
          <w:fldChar w:fldCharType="end"/>
        </w:r>
      </w:hyperlink>
    </w:p>
    <w:p>
      <w:pPr>
        <w:pStyle w:val="TOC2"/>
        <w:tabs>
          <w:tab w:val="right" w:leader="dot" w:pos="8306"/>
        </w:tabs>
      </w:pPr>
      <w:hyperlink w:anchor="_Toc177" w:history="1">
        <w:r>
          <w:rPr>
            <w:rFonts w:ascii="仿宋" w:eastAsia="仿宋" w:hAnsi="仿宋" w:cs="仿宋" w:hint="eastAsia"/>
            <w:lang w:eastAsia="zh-CN"/>
          </w:rPr>
          <w:t>(三)、培训效果的评估与反馈机制</w:t>
        </w:r>
        <w:r>
          <w:tab/>
        </w:r>
        <w:r>
          <w:fldChar w:fldCharType="begin"/>
        </w:r>
        <w:r>
          <w:instrText xml:space="preserve"> PAGEREF _Toc177 \h </w:instrText>
        </w:r>
        <w:r>
          <w:fldChar w:fldCharType="separate"/>
        </w:r>
        <w:r>
          <w:t>48</w:t>
        </w:r>
        <w:r>
          <w:fldChar w:fldCharType="end"/>
        </w:r>
      </w:hyperlink>
    </w:p>
    <w:p>
      <w:pPr>
        <w:pStyle w:val="TOC1"/>
        <w:tabs>
          <w:tab w:val="right" w:leader="dot" w:pos="8306"/>
        </w:tabs>
      </w:pPr>
      <w:hyperlink w:anchor="_Toc27893" w:history="1">
        <w:r>
          <w:rPr>
            <w:rFonts w:ascii="仿宋" w:eastAsia="仿宋" w:hAnsi="仿宋" w:cs="仿宋" w:hint="eastAsia"/>
            <w:lang w:eastAsia="zh-CN"/>
          </w:rPr>
          <w:t>十二、第四十三章员工参与决策与公司治理</w:t>
        </w:r>
        <w:r>
          <w:tab/>
        </w:r>
        <w:r>
          <w:fldChar w:fldCharType="begin"/>
        </w:r>
        <w:r>
          <w:instrText xml:space="preserve"> PAGEREF _Toc27893 \h </w:instrText>
        </w:r>
        <w:r>
          <w:fldChar w:fldCharType="separate"/>
        </w:r>
        <w:r>
          <w:t>49</w:t>
        </w:r>
        <w:r>
          <w:fldChar w:fldCharType="end"/>
        </w:r>
      </w:hyperlink>
    </w:p>
    <w:p>
      <w:pPr>
        <w:pStyle w:val="TOC2"/>
        <w:tabs>
          <w:tab w:val="right" w:leader="dot" w:pos="8306"/>
        </w:tabs>
      </w:pPr>
      <w:hyperlink w:anchor="_Toc25647" w:history="1">
        <w:r>
          <w:rPr>
            <w:rFonts w:ascii="仿宋" w:eastAsia="仿宋" w:hAnsi="仿宋" w:cs="仿宋" w:hint="eastAsia"/>
            <w:lang w:eastAsia="zh-CN"/>
          </w:rPr>
          <w:t>(一)、员工参与决策机制</w:t>
        </w:r>
        <w:r>
          <w:tab/>
        </w:r>
        <w:r>
          <w:fldChar w:fldCharType="begin"/>
        </w:r>
        <w:r>
          <w:instrText xml:space="preserve"> PAGEREF _Toc25647 \h </w:instrText>
        </w:r>
        <w:r>
          <w:fldChar w:fldCharType="separate"/>
        </w:r>
        <w:r>
          <w:t>49</w:t>
        </w:r>
        <w:r>
          <w:fldChar w:fldCharType="end"/>
        </w:r>
      </w:hyperlink>
    </w:p>
    <w:p>
      <w:pPr>
        <w:pStyle w:val="TOC2"/>
        <w:tabs>
          <w:tab w:val="right" w:leader="dot" w:pos="8306"/>
        </w:tabs>
      </w:pPr>
      <w:hyperlink w:anchor="_Toc20513" w:history="1">
        <w:r>
          <w:rPr>
            <w:rFonts w:ascii="仿宋" w:eastAsia="仿宋" w:hAnsi="仿宋" w:cs="仿宋" w:hint="eastAsia"/>
            <w:lang w:eastAsia="zh-CN"/>
          </w:rPr>
          <w:t>(二)、参与决策的渠道与机会</w:t>
        </w:r>
        <w:r>
          <w:tab/>
        </w:r>
        <w:r>
          <w:fldChar w:fldCharType="begin"/>
        </w:r>
        <w:r>
          <w:instrText xml:space="preserve"> PAGEREF _Toc20513 \h </w:instrText>
        </w:r>
        <w:r>
          <w:fldChar w:fldCharType="separate"/>
        </w:r>
        <w:r>
          <w:t>49</w:t>
        </w:r>
        <w:r>
          <w:fldChar w:fldCharType="end"/>
        </w:r>
      </w:hyperlink>
    </w:p>
    <w:p>
      <w:pPr>
        <w:pStyle w:val="TOC2"/>
        <w:tabs>
          <w:tab w:val="right" w:leader="dot" w:pos="8306"/>
        </w:tabs>
      </w:pPr>
      <w:hyperlink w:anchor="_Toc18013" w:history="1">
        <w:r>
          <w:rPr>
            <w:rFonts w:ascii="仿宋" w:eastAsia="仿宋" w:hAnsi="仿宋" w:cs="仿宋" w:hint="eastAsia"/>
            <w:lang w:eastAsia="zh-CN"/>
          </w:rPr>
          <w:t>(三)、代表员工意见的制度</w:t>
        </w:r>
        <w:r>
          <w:tab/>
        </w:r>
        <w:r>
          <w:fldChar w:fldCharType="begin"/>
        </w:r>
        <w:r>
          <w:instrText xml:space="preserve"> PAGEREF _Toc18013 \h </w:instrText>
        </w:r>
        <w:r>
          <w:fldChar w:fldCharType="separate"/>
        </w:r>
        <w:r>
          <w:t>50</w:t>
        </w:r>
        <w:r>
          <w:fldChar w:fldCharType="end"/>
        </w:r>
      </w:hyperlink>
    </w:p>
    <w:p>
      <w:pPr>
        <w:pStyle w:val="TOC2"/>
        <w:tabs>
          <w:tab w:val="right" w:leader="dot" w:pos="8306"/>
        </w:tabs>
      </w:pPr>
      <w:hyperlink w:anchor="_Toc26785" w:history="1">
        <w:r>
          <w:rPr>
            <w:rFonts w:ascii="仿宋" w:eastAsia="仿宋" w:hAnsi="仿宋" w:cs="仿宋" w:hint="eastAsia"/>
            <w:lang w:eastAsia="zh-CN"/>
          </w:rPr>
          <w:t>(四)、公司治理与透明度</w:t>
        </w:r>
        <w:r>
          <w:tab/>
        </w:r>
        <w:r>
          <w:fldChar w:fldCharType="begin"/>
        </w:r>
        <w:r>
          <w:instrText xml:space="preserve"> PAGEREF _Toc26785 \h </w:instrText>
        </w:r>
        <w:r>
          <w:fldChar w:fldCharType="separate"/>
        </w:r>
        <w:r>
          <w:t>51</w:t>
        </w:r>
        <w:r>
          <w:fldChar w:fldCharType="end"/>
        </w:r>
      </w:hyperlink>
    </w:p>
    <w:p>
      <w:pPr>
        <w:pStyle w:val="TOC2"/>
        <w:tabs>
          <w:tab w:val="right" w:leader="dot" w:pos="8306"/>
        </w:tabs>
      </w:pPr>
      <w:hyperlink w:anchor="_Toc6497" w:history="1">
        <w:r>
          <w:rPr>
            <w:rFonts w:ascii="仿宋" w:eastAsia="仿宋" w:hAnsi="仿宋" w:cs="仿宋" w:hint="eastAsia"/>
            <w:lang w:eastAsia="zh-CN"/>
          </w:rPr>
          <w:t>(五)、公司治理结构的建设</w:t>
        </w:r>
        <w:r>
          <w:tab/>
        </w:r>
        <w:r>
          <w:fldChar w:fldCharType="begin"/>
        </w:r>
        <w:r>
          <w:instrText xml:space="preserve"> PAGEREF _Toc6497 \h </w:instrText>
        </w:r>
        <w:r>
          <w:fldChar w:fldCharType="separate"/>
        </w:r>
        <w:r>
          <w:t>51</w:t>
        </w:r>
        <w:r>
          <w:fldChar w:fldCharType="end"/>
        </w:r>
      </w:hyperlink>
    </w:p>
    <w:p>
      <w:pPr>
        <w:pStyle w:val="TOC2"/>
        <w:tabs>
          <w:tab w:val="right" w:leader="dot" w:pos="8306"/>
        </w:tabs>
      </w:pPr>
      <w:hyperlink w:anchor="_Toc3374" w:history="1">
        <w:r>
          <w:rPr>
            <w:rFonts w:ascii="仿宋" w:eastAsia="仿宋" w:hAnsi="仿宋" w:cs="仿宋" w:hint="eastAsia"/>
            <w:lang w:eastAsia="zh-CN"/>
          </w:rPr>
          <w:t>(六)、公司业绩与财务信息的公开</w:t>
        </w:r>
        <w:r>
          <w:tab/>
        </w:r>
        <w:r>
          <w:fldChar w:fldCharType="begin"/>
        </w:r>
        <w:r>
          <w:instrText xml:space="preserve"> PAGEREF _Toc3374 \h </w:instrText>
        </w:r>
        <w:r>
          <w:fldChar w:fldCharType="separate"/>
        </w:r>
        <w:r>
          <w:t>52</w:t>
        </w:r>
        <w:r>
          <w:fldChar w:fldCharType="end"/>
        </w:r>
      </w:hyperlink>
    </w:p>
    <w:p>
      <w:pPr>
        <w:pStyle w:val="TOC1"/>
        <w:tabs>
          <w:tab w:val="right" w:leader="dot" w:pos="8306"/>
        </w:tabs>
      </w:pPr>
      <w:hyperlink w:anchor="_Toc31118" w:history="1">
        <w:r>
          <w:rPr>
            <w:rFonts w:ascii="仿宋" w:eastAsia="仿宋" w:hAnsi="仿宋" w:cs="仿宋" w:hint="eastAsia"/>
            <w:lang w:eastAsia="zh-CN"/>
          </w:rPr>
          <w:t>十三、员工多元化与包容性管理</w:t>
        </w:r>
        <w:r>
          <w:tab/>
        </w:r>
        <w:r>
          <w:fldChar w:fldCharType="begin"/>
        </w:r>
        <w:r>
          <w:instrText xml:space="preserve"> PAGEREF _Toc31118 \h </w:instrText>
        </w:r>
        <w:r>
          <w:fldChar w:fldCharType="separate"/>
        </w:r>
        <w:r>
          <w:t>53</w:t>
        </w:r>
        <w:r>
          <w:fldChar w:fldCharType="end"/>
        </w:r>
      </w:hyperlink>
    </w:p>
    <w:p>
      <w:pPr>
        <w:pStyle w:val="TOC2"/>
        <w:tabs>
          <w:tab w:val="right" w:leader="dot" w:pos="8306"/>
        </w:tabs>
      </w:pPr>
      <w:hyperlink w:anchor="_Toc3912" w:history="1">
        <w:r>
          <w:rPr>
            <w:rFonts w:ascii="仿宋" w:eastAsia="仿宋" w:hAnsi="仿宋" w:cs="仿宋" w:hint="eastAsia"/>
            <w:lang w:eastAsia="zh-CN"/>
          </w:rPr>
          <w:t>(一)、员工多元化的价值与挑战</w:t>
        </w:r>
        <w:r>
          <w:tab/>
        </w:r>
        <w:r>
          <w:fldChar w:fldCharType="begin"/>
        </w:r>
        <w:r>
          <w:instrText xml:space="preserve"> PAGEREF _Toc3912 \h </w:instrText>
        </w:r>
        <w:r>
          <w:fldChar w:fldCharType="separate"/>
        </w:r>
        <w:r>
          <w:t>53</w:t>
        </w:r>
        <w:r>
          <w:fldChar w:fldCharType="end"/>
        </w:r>
      </w:hyperlink>
    </w:p>
    <w:p>
      <w:pPr>
        <w:pStyle w:val="TOC2"/>
        <w:tabs>
          <w:tab w:val="right" w:leader="dot" w:pos="8306"/>
        </w:tabs>
      </w:pPr>
      <w:hyperlink w:anchor="_Toc26358" w:history="1">
        <w:r>
          <w:rPr>
            <w:rFonts w:ascii="仿宋" w:eastAsia="仿宋" w:hAnsi="仿宋" w:cs="仿宋" w:hint="eastAsia"/>
            <w:lang w:eastAsia="zh-CN"/>
          </w:rPr>
          <w:t>(二)、员工包容性政策与实践</w:t>
        </w:r>
        <w:r>
          <w:tab/>
        </w:r>
        <w:r>
          <w:fldChar w:fldCharType="begin"/>
        </w:r>
        <w:r>
          <w:instrText xml:space="preserve"> PAGEREF _Toc26358 \h </w:instrText>
        </w:r>
        <w:r>
          <w:fldChar w:fldCharType="separate"/>
        </w:r>
        <w:r>
          <w:t>54</w:t>
        </w:r>
        <w:r>
          <w:fldChar w:fldCharType="end"/>
        </w:r>
      </w:hyperlink>
    </w:p>
    <w:p>
      <w:pPr>
        <w:pStyle w:val="TOC2"/>
        <w:tabs>
          <w:tab w:val="right" w:leader="dot" w:pos="8306"/>
        </w:tabs>
      </w:pPr>
      <w:hyperlink w:anchor="_Toc22789" w:history="1">
        <w:r>
          <w:rPr>
            <w:rFonts w:ascii="仿宋" w:eastAsia="仿宋" w:hAnsi="仿宋" w:cs="仿宋" w:hint="eastAsia"/>
            <w:lang w:eastAsia="zh-CN"/>
          </w:rPr>
          <w:t>(三)、多元与包容性文化的培育与维护</w:t>
        </w:r>
        <w:r>
          <w:tab/>
        </w:r>
        <w:r>
          <w:fldChar w:fldCharType="begin"/>
        </w:r>
        <w:r>
          <w:instrText xml:space="preserve"> PAGEREF _Toc22789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工业酸度计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5601"/>
      <w:r>
        <w:rPr>
          <w:rFonts w:ascii="仿宋" w:eastAsia="仿宋" w:hAnsi="仿宋" w:cs="仿宋" w:hint="eastAsia"/>
          <w:sz w:val="28"/>
          <w:lang w:eastAsia="zh-CN"/>
        </w:rPr>
        <w:t>一、员工压力管理及应对措施</w:t>
      </w:r>
      <w:bookmarkEnd w:id="2"/>
    </w:p>
    <w:p>
      <w:pPr>
        <w:pStyle w:val="Heading2"/>
        <w:rPr>
          <w:rFonts w:ascii="仿宋" w:eastAsia="仿宋" w:hAnsi="仿宋" w:cs="仿宋" w:hint="eastAsia"/>
          <w:lang w:eastAsia="zh-CN"/>
        </w:rPr>
      </w:pPr>
      <w:bookmarkStart w:id="3" w:name="_Toc23521"/>
      <w:r>
        <w:rPr>
          <w:rFonts w:ascii="仿宋" w:eastAsia="仿宋" w:hAnsi="仿宋" w:cs="仿宋" w:hint="eastAsia"/>
          <w:lang w:eastAsia="zh-CN"/>
        </w:rPr>
        <w:t>(一)、压力对员工的影响及管理原则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4" w:name="_Toc19612"/>
      <w:r>
        <w:rPr>
          <w:rFonts w:ascii="仿宋" w:eastAsia="仿宋" w:hAnsi="仿宋" w:cs="仿宋" w:hint="eastAsia"/>
          <w:sz w:val="28"/>
          <w:lang w:eastAsia="zh-CN"/>
        </w:rPr>
        <w:t>(二)、压力应对策略及其实施方案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5" w:name="_Toc22198"/>
      <w:r>
        <w:rPr>
          <w:rFonts w:ascii="仿宋" w:eastAsia="仿宋" w:hAnsi="仿宋" w:cs="仿宋" w:hint="eastAsia"/>
          <w:sz w:val="28"/>
          <w:lang w:eastAsia="zh-CN"/>
        </w:rPr>
        <w:t>(三)、压力管理效果的评估及持续改进</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5303"/>
      <w:r>
        <w:rPr>
          <w:rFonts w:ascii="仿宋" w:eastAsia="仿宋" w:hAnsi="仿宋" w:cs="仿宋" w:hint="eastAsia"/>
          <w:sz w:val="28"/>
          <w:lang w:eastAsia="zh-CN"/>
        </w:rPr>
        <w:t>二、员工沟通技巧培训与人际关系管理</w:t>
      </w:r>
      <w:bookmarkEnd w:id="6"/>
    </w:p>
    <w:p>
      <w:pPr>
        <w:pStyle w:val="Heading2"/>
        <w:rPr>
          <w:rFonts w:ascii="仿宋" w:eastAsia="仿宋" w:hAnsi="仿宋" w:cs="仿宋" w:hint="eastAsia"/>
          <w:lang w:eastAsia="zh-CN"/>
        </w:rPr>
      </w:pPr>
      <w:bookmarkStart w:id="7" w:name="_Toc12853"/>
      <w:r>
        <w:rPr>
          <w:rFonts w:ascii="仿宋" w:eastAsia="仿宋" w:hAnsi="仿宋" w:cs="仿宋" w:hint="eastAsia"/>
          <w:lang w:eastAsia="zh-CN"/>
        </w:rPr>
        <w:t>(一)、沟通技巧的重要性及培训计划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有效听力技巧：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8" w:name="_Toc19949"/>
      <w:r>
        <w:rPr>
          <w:rFonts w:ascii="仿宋" w:eastAsia="仿宋" w:hAnsi="仿宋" w:cs="仿宋" w:hint="eastAsia"/>
          <w:sz w:val="28"/>
          <w:lang w:eastAsia="zh-CN"/>
        </w:rPr>
        <w:t>(二)、人际关系管理的原则与方法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9" w:name="_Toc28189"/>
      <w:r>
        <w:rPr>
          <w:rFonts w:ascii="仿宋" w:eastAsia="仿宋" w:hAnsi="仿宋" w:cs="仿宋" w:hint="eastAsia"/>
          <w:sz w:val="28"/>
          <w:lang w:eastAsia="zh-CN"/>
        </w:rPr>
        <w:t>(三)、良好人际关系的建立与维护</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0" w:name="_Toc954"/>
      <w:r>
        <w:rPr>
          <w:rFonts w:ascii="仿宋" w:eastAsia="仿宋" w:hAnsi="仿宋" w:cs="仿宋" w:hint="eastAsia"/>
          <w:sz w:val="28"/>
          <w:lang w:eastAsia="zh-CN"/>
        </w:rPr>
        <w:t>三、公司简介</w:t>
      </w:r>
      <w:bookmarkEnd w:id="10"/>
    </w:p>
    <w:p>
      <w:pPr>
        <w:pStyle w:val="Heading2"/>
        <w:rPr>
          <w:rFonts w:ascii="仿宋" w:eastAsia="仿宋" w:hAnsi="仿宋" w:cs="仿宋" w:hint="eastAsia"/>
          <w:lang w:eastAsia="zh-CN"/>
        </w:rPr>
      </w:pPr>
      <w:bookmarkStart w:id="11" w:name="_Toc12236"/>
      <w:r>
        <w:rPr>
          <w:rFonts w:ascii="仿宋" w:eastAsia="仿宋" w:hAnsi="仿宋" w:cs="仿宋" w:hint="eastAsia"/>
          <w:lang w:eastAsia="zh-CN"/>
        </w:rPr>
        <w:t>(一)、公司基本信息</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2" w:name="_Toc13964"/>
      <w:r>
        <w:rPr>
          <w:rFonts w:ascii="仿宋" w:eastAsia="仿宋" w:hAnsi="仿宋" w:cs="仿宋" w:hint="eastAsia"/>
          <w:sz w:val="28"/>
          <w:lang w:eastAsia="zh-CN"/>
        </w:rPr>
        <w:t>(二)、公司简介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工业酸度计 项目公司是一家致力于 工业酸度计工业酸度计行业的公司，成立于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工业酸度计</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提升工业酸度计工业酸度计行业的整体水平。公司的愿景是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工业酸度计</w:t>
      </w:r>
      <w:r>
        <w:rPr>
          <w:rFonts w:ascii="仿宋" w:eastAsia="仿宋" w:hAnsi="仿宋" w:cs="仿宋" w:hint="eastAsia"/>
          <w:sz w:val="28"/>
          <w:lang w:eastAsia="zh-CN"/>
        </w:rPr>
        <w:t xml:space="preserve"> 中的领军企业，引领工业酸度计行业未来的发展方向。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项目公司拥有一支充满活力、高度专业化的团队。团队成员具备丰富的工业酸度计行业经验和专业知识，致力于通过协同合作实现公司设定的战略目标。公司注重员工培训和发展，提供广阔的职业发展空间。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3" w:name="_Toc19545"/>
      <w:r>
        <w:rPr>
          <w:rFonts w:ascii="仿宋" w:eastAsia="仿宋" w:hAnsi="仿宋" w:cs="仿宋" w:hint="eastAsia"/>
          <w:sz w:val="28"/>
          <w:lang w:eastAsia="zh-CN"/>
        </w:rPr>
        <w:t>(三)、核心人员介绍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在市场拓展和品牌建设方面具有丰富经验，致力于提升公司在工业酸度计行业中的市场份额。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XXXX年XX月至今，加入公司担任技术总监，负责产品研发和创新项目管理。具备深厚的技术功底和团队领导能力，对工业酸度计行业技术发展有深刻见解。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4" w:name="_Toc27639"/>
      <w:r>
        <w:rPr>
          <w:rFonts w:ascii="仿宋" w:eastAsia="仿宋" w:hAnsi="仿宋" w:cs="仿宋" w:hint="eastAsia"/>
          <w:sz w:val="28"/>
          <w:lang w:eastAsia="zh-CN"/>
        </w:rPr>
        <w:t>四、项目基本情况</w:t>
      </w:r>
      <w:bookmarkEnd w:id="14"/>
    </w:p>
    <w:p>
      <w:pPr>
        <w:pStyle w:val="Heading2"/>
        <w:rPr>
          <w:rFonts w:ascii="仿宋" w:eastAsia="仿宋" w:hAnsi="仿宋" w:cs="仿宋" w:hint="eastAsia"/>
          <w:lang w:eastAsia="zh-CN"/>
        </w:rPr>
      </w:pPr>
      <w:bookmarkStart w:id="15" w:name="_Toc3196"/>
      <w:r>
        <w:rPr>
          <w:rFonts w:ascii="仿宋" w:eastAsia="仿宋" w:hAnsi="仿宋" w:cs="仿宋" w:hint="eastAsia"/>
          <w:lang w:eastAsia="zh-CN"/>
        </w:rPr>
        <w:t>(一)、项目名称及建设性质</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6" w:name="_Toc1408"/>
      <w:r>
        <w:rPr>
          <w:rFonts w:ascii="仿宋" w:eastAsia="仿宋" w:hAnsi="仿宋" w:cs="仿宋" w:hint="eastAsia"/>
          <w:sz w:val="28"/>
          <w:lang w:eastAsia="zh-CN"/>
        </w:rPr>
        <w:t>(二)、项目承办单位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7" w:name="_Toc16551"/>
      <w:r>
        <w:rPr>
          <w:rFonts w:ascii="仿宋" w:eastAsia="仿宋" w:hAnsi="仿宋" w:cs="仿宋" w:hint="eastAsia"/>
          <w:sz w:val="28"/>
          <w:lang w:eastAsia="zh-CN"/>
        </w:rPr>
        <w:t>(三)、项目实施的可行性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国在近年来积极推进产业结构的转型升级，出台了多项支持产业发展的政策和发展规划。这些政策着重支持工业酸度计行业进行新材料、新工艺、新产品的研发，以促进整个工业酸度计行业的结构调整和转型升级。这一系列政策的实施为工业酸度计行业提供了有力的支持，有助于工业酸度计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工业酸度计行业提供了增长的空间，同时，逐步升级的消费需求也促使工业酸度计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工业酸度计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8" w:name="_Toc15051"/>
      <w:r>
        <w:rPr>
          <w:rFonts w:ascii="仿宋" w:eastAsia="仿宋" w:hAnsi="仿宋" w:cs="仿宋" w:hint="eastAsia"/>
          <w:sz w:val="28"/>
          <w:lang w:eastAsia="zh-CN"/>
        </w:rPr>
        <w:t>(四)、项目建设选址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9" w:name="_Toc12032"/>
      <w:r>
        <w:rPr>
          <w:rFonts w:ascii="仿宋" w:eastAsia="仿宋" w:hAnsi="仿宋" w:cs="仿宋" w:hint="eastAsia"/>
          <w:sz w:val="28"/>
          <w:lang w:eastAsia="zh-CN"/>
        </w:rPr>
        <w:t>(五)、建筑物建设规模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14898"/>
      <w:r>
        <w:rPr>
          <w:rFonts w:ascii="仿宋" w:eastAsia="仿宋" w:hAnsi="仿宋" w:cs="仿宋" w:hint="eastAsia"/>
          <w:sz w:val="28"/>
          <w:lang w:eastAsia="zh-CN"/>
        </w:rPr>
        <w:t>(六)、项目总投资及资金构成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1" w:name="_Toc29212"/>
      <w:r>
        <w:rPr>
          <w:rFonts w:ascii="仿宋" w:eastAsia="仿宋" w:hAnsi="仿宋" w:cs="仿宋" w:hint="eastAsia"/>
          <w:sz w:val="28"/>
          <w:lang w:eastAsia="zh-CN"/>
        </w:rPr>
        <w:t>(七)、资金筹措方案</w:t>
      </w:r>
      <w:bookmarkEnd w:id="2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公司计划邀请合作伙伴参与项目投资，共同分享项目的发展成果。通过与工业酸度计行业内有实力、资源丰富的合作伙伴达成合作协议，实现资源共享、风险分担，提高项目的整体实力。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2" w:name="_Toc19209"/>
      <w:r>
        <w:rPr>
          <w:rFonts w:ascii="仿宋" w:eastAsia="仿宋" w:hAnsi="仿宋" w:cs="仿宋" w:hint="eastAsia"/>
          <w:sz w:val="28"/>
          <w:lang w:eastAsia="zh-CN"/>
        </w:rPr>
        <w:t>(八)、项目预期经济效益规划目标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3" w:name="_Toc22192"/>
      <w:r>
        <w:rPr>
          <w:rFonts w:ascii="仿宋" w:eastAsia="仿宋" w:hAnsi="仿宋" w:cs="仿宋" w:hint="eastAsia"/>
          <w:sz w:val="28"/>
          <w:lang w:eastAsia="zh-CN"/>
        </w:rPr>
        <w:t>(九)、项目建设进度规划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4" w:name="_Toc26402"/>
      <w:r>
        <w:rPr>
          <w:rFonts w:ascii="仿宋" w:eastAsia="仿宋" w:hAnsi="仿宋" w:cs="仿宋" w:hint="eastAsia"/>
          <w:sz w:val="28"/>
          <w:lang w:eastAsia="zh-CN"/>
        </w:rPr>
        <w:t>五、第七章员工培训与发展</w:t>
      </w:r>
      <w:bookmarkEnd w:id="24"/>
    </w:p>
    <w:p>
      <w:pPr>
        <w:pStyle w:val="Heading2"/>
        <w:rPr>
          <w:rFonts w:ascii="仿宋" w:eastAsia="仿宋" w:hAnsi="仿宋" w:cs="仿宋" w:hint="eastAsia"/>
          <w:lang w:eastAsia="zh-CN"/>
        </w:rPr>
      </w:pPr>
      <w:bookmarkStart w:id="25" w:name="_Toc30602"/>
      <w:r>
        <w:rPr>
          <w:rFonts w:ascii="仿宋" w:eastAsia="仿宋" w:hAnsi="仿宋" w:cs="仿宋" w:hint="eastAsia"/>
          <w:lang w:eastAsia="zh-CN"/>
        </w:rPr>
        <w:t>(一)、培训需求分析</w:t>
      </w:r>
      <w:bookmarkEnd w:id="25"/>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26" w:name="_Toc11595"/>
      <w:r>
        <w:rPr>
          <w:rFonts w:ascii="仿宋" w:eastAsia="仿宋" w:hAnsi="仿宋" w:cs="仿宋" w:hint="eastAsia"/>
          <w:sz w:val="28"/>
          <w:lang w:eastAsia="zh-CN"/>
        </w:rPr>
        <w:t>(二)、培训计划制定</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https://d.book118.com/707102005032006030</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工业酸度计相关公司员工职业道路规划与管理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0D0318"/>
    <w:rsid w:val="2E0D03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707102005032006030"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2023-12-19T02:58:00Z</dcterms:created>
  <dcterms:modified xsi:type="dcterms:W3CDTF">2023-12-19T02:58:49Z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CE64208A1879462C96B5A6708F5370C0_11</vt:lpwstr>
  </property>
  <property fmtid="{D5CDD505-2E9C-101B-9397-08002B2CF9AE}" pid="3" name="KSOProductBuildVer">
    <vt:lpwstr>2052-12.1.0.16120</vt:lpwstr>
  </property>
</Properties>
</file>