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水位自记仪项目计划设计方案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767" w:history="1">
        <w:r>
          <w:rPr>
            <w:rFonts w:ascii="仿宋" w:eastAsia="仿宋" w:hAnsi="仿宋" w:cs="仿宋" w:hint="eastAsia"/>
            <w:lang w:eastAsia="zh-CN"/>
          </w:rPr>
          <w:t>前言</w:t>
        </w:r>
        <w:r>
          <w:tab/>
        </w:r>
        <w:r>
          <w:fldChar w:fldCharType="begin"/>
        </w:r>
        <w:r>
          <w:instrText xml:space="preserve"> PAGEREF _Toc15767 \h </w:instrText>
        </w:r>
        <w:r>
          <w:fldChar w:fldCharType="separate"/>
        </w:r>
        <w:r>
          <w:t>3</w:t>
        </w:r>
        <w:r>
          <w:fldChar w:fldCharType="end"/>
        </w:r>
      </w:hyperlink>
    </w:p>
    <w:p>
      <w:pPr>
        <w:pStyle w:val="TOC1"/>
        <w:tabs>
          <w:tab w:val="right" w:leader="dot" w:pos="8306"/>
        </w:tabs>
      </w:pPr>
      <w:hyperlink w:anchor="_Toc6027" w:history="1">
        <w:r>
          <w:rPr>
            <w:rFonts w:ascii="仿宋" w:eastAsia="仿宋" w:hAnsi="仿宋" w:cs="仿宋" w:hint="eastAsia"/>
            <w:lang w:eastAsia="zh-CN"/>
          </w:rPr>
          <w:t>一、市场分析、调研</w:t>
        </w:r>
        <w:r>
          <w:tab/>
        </w:r>
        <w:r>
          <w:fldChar w:fldCharType="begin"/>
        </w:r>
        <w:r>
          <w:instrText xml:space="preserve"> PAGEREF _Toc6027 \h </w:instrText>
        </w:r>
        <w:r>
          <w:fldChar w:fldCharType="separate"/>
        </w:r>
        <w:r>
          <w:t>3</w:t>
        </w:r>
        <w:r>
          <w:fldChar w:fldCharType="end"/>
        </w:r>
      </w:hyperlink>
    </w:p>
    <w:p>
      <w:pPr>
        <w:pStyle w:val="TOC2"/>
        <w:tabs>
          <w:tab w:val="right" w:leader="dot" w:pos="8306"/>
        </w:tabs>
      </w:pPr>
      <w:hyperlink w:anchor="_Toc22725" w:history="1">
        <w:r>
          <w:rPr>
            <w:rFonts w:ascii="仿宋" w:eastAsia="仿宋" w:hAnsi="仿宋" w:cs="仿宋" w:hint="eastAsia"/>
            <w:lang w:eastAsia="zh-CN"/>
          </w:rPr>
          <w:t>(一)、水位自记仪行业分析</w:t>
        </w:r>
        <w:r>
          <w:tab/>
        </w:r>
        <w:r>
          <w:fldChar w:fldCharType="begin"/>
        </w:r>
        <w:r>
          <w:instrText xml:space="preserve"> PAGEREF _Toc22725 \h </w:instrText>
        </w:r>
        <w:r>
          <w:fldChar w:fldCharType="separate"/>
        </w:r>
        <w:r>
          <w:t>3</w:t>
        </w:r>
        <w:r>
          <w:fldChar w:fldCharType="end"/>
        </w:r>
      </w:hyperlink>
    </w:p>
    <w:p>
      <w:pPr>
        <w:pStyle w:val="TOC2"/>
        <w:tabs>
          <w:tab w:val="right" w:leader="dot" w:pos="8306"/>
        </w:tabs>
      </w:pPr>
      <w:hyperlink w:anchor="_Toc3273" w:history="1">
        <w:r>
          <w:rPr>
            <w:rFonts w:ascii="仿宋" w:eastAsia="仿宋" w:hAnsi="仿宋" w:cs="仿宋" w:hint="eastAsia"/>
            <w:lang w:eastAsia="zh-CN"/>
          </w:rPr>
          <w:t>(二)、水位自记仪市场分析预测</w:t>
        </w:r>
        <w:r>
          <w:tab/>
        </w:r>
        <w:r>
          <w:fldChar w:fldCharType="begin"/>
        </w:r>
        <w:r>
          <w:instrText xml:space="preserve"> PAGEREF _Toc3273 \h </w:instrText>
        </w:r>
        <w:r>
          <w:fldChar w:fldCharType="separate"/>
        </w:r>
        <w:r>
          <w:t>4</w:t>
        </w:r>
        <w:r>
          <w:fldChar w:fldCharType="end"/>
        </w:r>
      </w:hyperlink>
    </w:p>
    <w:p>
      <w:pPr>
        <w:pStyle w:val="TOC1"/>
        <w:tabs>
          <w:tab w:val="right" w:leader="dot" w:pos="8306"/>
        </w:tabs>
      </w:pPr>
      <w:hyperlink w:anchor="_Toc6870" w:history="1">
        <w:r>
          <w:rPr>
            <w:rFonts w:ascii="仿宋" w:eastAsia="仿宋" w:hAnsi="仿宋" w:cs="仿宋" w:hint="eastAsia"/>
            <w:lang w:eastAsia="zh-CN"/>
          </w:rPr>
          <w:t>二、水位自记仪项目概论</w:t>
        </w:r>
        <w:r>
          <w:tab/>
        </w:r>
        <w:r>
          <w:fldChar w:fldCharType="begin"/>
        </w:r>
        <w:r>
          <w:instrText xml:space="preserve"> PAGEREF _Toc6870 \h </w:instrText>
        </w:r>
        <w:r>
          <w:fldChar w:fldCharType="separate"/>
        </w:r>
        <w:r>
          <w:t>5</w:t>
        </w:r>
        <w:r>
          <w:fldChar w:fldCharType="end"/>
        </w:r>
      </w:hyperlink>
    </w:p>
    <w:p>
      <w:pPr>
        <w:pStyle w:val="TOC2"/>
        <w:tabs>
          <w:tab w:val="right" w:leader="dot" w:pos="8306"/>
        </w:tabs>
      </w:pPr>
      <w:hyperlink w:anchor="_Toc32468" w:history="1">
        <w:r>
          <w:rPr>
            <w:rFonts w:ascii="仿宋" w:eastAsia="仿宋" w:hAnsi="仿宋" w:cs="仿宋" w:hint="eastAsia"/>
            <w:lang w:eastAsia="zh-CN"/>
          </w:rPr>
          <w:t>(一)、水位自记仪项目概况</w:t>
        </w:r>
        <w:r>
          <w:tab/>
        </w:r>
        <w:r>
          <w:fldChar w:fldCharType="begin"/>
        </w:r>
        <w:r>
          <w:instrText xml:space="preserve"> PAGEREF _Toc32468 \h </w:instrText>
        </w:r>
        <w:r>
          <w:fldChar w:fldCharType="separate"/>
        </w:r>
        <w:r>
          <w:t>5</w:t>
        </w:r>
        <w:r>
          <w:fldChar w:fldCharType="end"/>
        </w:r>
      </w:hyperlink>
    </w:p>
    <w:p>
      <w:pPr>
        <w:pStyle w:val="TOC2"/>
        <w:tabs>
          <w:tab w:val="right" w:leader="dot" w:pos="8306"/>
        </w:tabs>
      </w:pPr>
      <w:hyperlink w:anchor="_Toc17174" w:history="1">
        <w:r>
          <w:rPr>
            <w:rFonts w:ascii="仿宋" w:eastAsia="仿宋" w:hAnsi="仿宋" w:cs="仿宋" w:hint="eastAsia"/>
            <w:lang w:eastAsia="zh-CN"/>
          </w:rPr>
          <w:t>(二)、水位自记仪项目目标</w:t>
        </w:r>
        <w:r>
          <w:tab/>
        </w:r>
        <w:r>
          <w:fldChar w:fldCharType="begin"/>
        </w:r>
        <w:r>
          <w:instrText xml:space="preserve"> PAGEREF _Toc17174 \h </w:instrText>
        </w:r>
        <w:r>
          <w:fldChar w:fldCharType="separate"/>
        </w:r>
        <w:r>
          <w:t>7</w:t>
        </w:r>
        <w:r>
          <w:fldChar w:fldCharType="end"/>
        </w:r>
      </w:hyperlink>
    </w:p>
    <w:p>
      <w:pPr>
        <w:pStyle w:val="TOC2"/>
        <w:tabs>
          <w:tab w:val="right" w:leader="dot" w:pos="8306"/>
        </w:tabs>
      </w:pPr>
      <w:hyperlink w:anchor="_Toc5520" w:history="1">
        <w:r>
          <w:rPr>
            <w:rFonts w:ascii="仿宋" w:eastAsia="仿宋" w:hAnsi="仿宋" w:cs="仿宋" w:hint="eastAsia"/>
            <w:lang w:eastAsia="zh-CN"/>
          </w:rPr>
          <w:t>(三)、水位自记仪项目提出的理由</w:t>
        </w:r>
        <w:r>
          <w:tab/>
        </w:r>
        <w:r>
          <w:fldChar w:fldCharType="begin"/>
        </w:r>
        <w:r>
          <w:instrText xml:space="preserve"> PAGEREF _Toc5520 \h </w:instrText>
        </w:r>
        <w:r>
          <w:fldChar w:fldCharType="separate"/>
        </w:r>
        <w:r>
          <w:t>8</w:t>
        </w:r>
        <w:r>
          <w:fldChar w:fldCharType="end"/>
        </w:r>
      </w:hyperlink>
    </w:p>
    <w:p>
      <w:pPr>
        <w:pStyle w:val="TOC2"/>
        <w:tabs>
          <w:tab w:val="right" w:leader="dot" w:pos="8306"/>
        </w:tabs>
      </w:pPr>
      <w:hyperlink w:anchor="_Toc12438" w:history="1">
        <w:r>
          <w:rPr>
            <w:rFonts w:ascii="仿宋" w:eastAsia="仿宋" w:hAnsi="仿宋" w:cs="仿宋" w:hint="eastAsia"/>
            <w:lang w:eastAsia="zh-CN"/>
          </w:rPr>
          <w:t>(四)、水位自记仪项目意义</w:t>
        </w:r>
        <w:r>
          <w:tab/>
        </w:r>
        <w:r>
          <w:fldChar w:fldCharType="begin"/>
        </w:r>
        <w:r>
          <w:instrText xml:space="preserve"> PAGEREF _Toc12438 \h </w:instrText>
        </w:r>
        <w:r>
          <w:fldChar w:fldCharType="separate"/>
        </w:r>
        <w:r>
          <w:t>9</w:t>
        </w:r>
        <w:r>
          <w:fldChar w:fldCharType="end"/>
        </w:r>
      </w:hyperlink>
    </w:p>
    <w:p>
      <w:pPr>
        <w:pStyle w:val="TOC2"/>
        <w:tabs>
          <w:tab w:val="right" w:leader="dot" w:pos="8306"/>
        </w:tabs>
      </w:pPr>
      <w:hyperlink w:anchor="_Toc6038" w:history="1">
        <w:r>
          <w:rPr>
            <w:rFonts w:ascii="仿宋" w:eastAsia="仿宋" w:hAnsi="仿宋" w:cs="仿宋" w:hint="eastAsia"/>
            <w:lang w:eastAsia="zh-CN"/>
          </w:rPr>
          <w:t>(五)、水位自记仪项目背景</w:t>
        </w:r>
        <w:r>
          <w:tab/>
        </w:r>
        <w:r>
          <w:fldChar w:fldCharType="begin"/>
        </w:r>
        <w:r>
          <w:instrText xml:space="preserve"> PAGEREF _Toc6038 \h </w:instrText>
        </w:r>
        <w:r>
          <w:fldChar w:fldCharType="separate"/>
        </w:r>
        <w:r>
          <w:t>10</w:t>
        </w:r>
        <w:r>
          <w:fldChar w:fldCharType="end"/>
        </w:r>
      </w:hyperlink>
    </w:p>
    <w:p>
      <w:pPr>
        <w:pStyle w:val="TOC1"/>
        <w:tabs>
          <w:tab w:val="right" w:leader="dot" w:pos="8306"/>
        </w:tabs>
      </w:pPr>
      <w:hyperlink w:anchor="_Toc11284" w:history="1">
        <w:r>
          <w:rPr>
            <w:rFonts w:ascii="仿宋" w:eastAsia="仿宋" w:hAnsi="仿宋" w:cs="仿宋" w:hint="eastAsia"/>
            <w:lang w:eastAsia="zh-CN"/>
          </w:rPr>
          <w:t>三、产品规划分析</w:t>
        </w:r>
        <w:r>
          <w:tab/>
        </w:r>
        <w:r>
          <w:fldChar w:fldCharType="begin"/>
        </w:r>
        <w:r>
          <w:instrText xml:space="preserve"> PAGEREF _Toc11284 \h </w:instrText>
        </w:r>
        <w:r>
          <w:fldChar w:fldCharType="separate"/>
        </w:r>
        <w:r>
          <w:t>11</w:t>
        </w:r>
        <w:r>
          <w:fldChar w:fldCharType="end"/>
        </w:r>
      </w:hyperlink>
    </w:p>
    <w:p>
      <w:pPr>
        <w:pStyle w:val="TOC2"/>
        <w:tabs>
          <w:tab w:val="right" w:leader="dot" w:pos="8306"/>
        </w:tabs>
      </w:pPr>
      <w:hyperlink w:anchor="_Toc32015" w:history="1">
        <w:r>
          <w:rPr>
            <w:rFonts w:ascii="仿宋" w:eastAsia="仿宋" w:hAnsi="仿宋" w:cs="仿宋" w:hint="eastAsia"/>
            <w:lang w:eastAsia="zh-CN"/>
          </w:rPr>
          <w:t>(一)、产品规划</w:t>
        </w:r>
        <w:r>
          <w:tab/>
        </w:r>
        <w:r>
          <w:fldChar w:fldCharType="begin"/>
        </w:r>
        <w:r>
          <w:instrText xml:space="preserve"> PAGEREF _Toc32015 \h </w:instrText>
        </w:r>
        <w:r>
          <w:fldChar w:fldCharType="separate"/>
        </w:r>
        <w:r>
          <w:t>11</w:t>
        </w:r>
        <w:r>
          <w:fldChar w:fldCharType="end"/>
        </w:r>
      </w:hyperlink>
    </w:p>
    <w:p>
      <w:pPr>
        <w:pStyle w:val="TOC2"/>
        <w:tabs>
          <w:tab w:val="right" w:leader="dot" w:pos="8306"/>
        </w:tabs>
      </w:pPr>
      <w:hyperlink w:anchor="_Toc24043" w:history="1">
        <w:r>
          <w:rPr>
            <w:rFonts w:ascii="仿宋" w:eastAsia="仿宋" w:hAnsi="仿宋" w:cs="仿宋" w:hint="eastAsia"/>
            <w:lang w:eastAsia="zh-CN"/>
          </w:rPr>
          <w:t>(二)、建设规模</w:t>
        </w:r>
        <w:r>
          <w:tab/>
        </w:r>
        <w:r>
          <w:fldChar w:fldCharType="begin"/>
        </w:r>
        <w:r>
          <w:instrText xml:space="preserve"> PAGEREF _Toc24043 \h </w:instrText>
        </w:r>
        <w:r>
          <w:fldChar w:fldCharType="separate"/>
        </w:r>
        <w:r>
          <w:t>12</w:t>
        </w:r>
        <w:r>
          <w:fldChar w:fldCharType="end"/>
        </w:r>
      </w:hyperlink>
    </w:p>
    <w:p>
      <w:pPr>
        <w:pStyle w:val="TOC1"/>
        <w:tabs>
          <w:tab w:val="right" w:leader="dot" w:pos="8306"/>
        </w:tabs>
      </w:pPr>
      <w:hyperlink w:anchor="_Toc607" w:history="1">
        <w:r>
          <w:rPr>
            <w:rFonts w:ascii="仿宋" w:eastAsia="仿宋" w:hAnsi="仿宋" w:cs="仿宋" w:hint="eastAsia"/>
            <w:lang w:eastAsia="zh-CN"/>
          </w:rPr>
          <w:t>四、水位自记仪项目绩效评估</w:t>
        </w:r>
        <w:r>
          <w:tab/>
        </w:r>
        <w:r>
          <w:fldChar w:fldCharType="begin"/>
        </w:r>
        <w:r>
          <w:instrText xml:space="preserve"> PAGEREF _Toc607 \h </w:instrText>
        </w:r>
        <w:r>
          <w:fldChar w:fldCharType="separate"/>
        </w:r>
        <w:r>
          <w:t>13</w:t>
        </w:r>
        <w:r>
          <w:fldChar w:fldCharType="end"/>
        </w:r>
      </w:hyperlink>
    </w:p>
    <w:p>
      <w:pPr>
        <w:pStyle w:val="TOC2"/>
        <w:tabs>
          <w:tab w:val="right" w:leader="dot" w:pos="8306"/>
        </w:tabs>
      </w:pPr>
      <w:hyperlink w:anchor="_Toc14494" w:history="1">
        <w:r>
          <w:rPr>
            <w:rFonts w:ascii="仿宋" w:eastAsia="仿宋" w:hAnsi="仿宋" w:cs="仿宋" w:hint="eastAsia"/>
            <w:lang w:eastAsia="zh-CN"/>
          </w:rPr>
          <w:t>(一)、绩效评估指标</w:t>
        </w:r>
        <w:r>
          <w:tab/>
        </w:r>
        <w:r>
          <w:fldChar w:fldCharType="begin"/>
        </w:r>
        <w:r>
          <w:instrText xml:space="preserve"> PAGEREF _Toc14494 \h </w:instrText>
        </w:r>
        <w:r>
          <w:fldChar w:fldCharType="separate"/>
        </w:r>
        <w:r>
          <w:t>13</w:t>
        </w:r>
        <w:r>
          <w:fldChar w:fldCharType="end"/>
        </w:r>
      </w:hyperlink>
    </w:p>
    <w:p>
      <w:pPr>
        <w:pStyle w:val="TOC2"/>
        <w:tabs>
          <w:tab w:val="right" w:leader="dot" w:pos="8306"/>
        </w:tabs>
      </w:pPr>
      <w:hyperlink w:anchor="_Toc250" w:history="1">
        <w:r>
          <w:rPr>
            <w:rFonts w:ascii="仿宋" w:eastAsia="仿宋" w:hAnsi="仿宋" w:cs="仿宋" w:hint="eastAsia"/>
            <w:lang w:eastAsia="zh-CN"/>
          </w:rPr>
          <w:t>(二)、绩效评估方法</w:t>
        </w:r>
        <w:r>
          <w:tab/>
        </w:r>
        <w:r>
          <w:fldChar w:fldCharType="begin"/>
        </w:r>
        <w:r>
          <w:instrText xml:space="preserve"> PAGEREF _Toc250 \h </w:instrText>
        </w:r>
        <w:r>
          <w:fldChar w:fldCharType="separate"/>
        </w:r>
        <w:r>
          <w:t>14</w:t>
        </w:r>
        <w:r>
          <w:fldChar w:fldCharType="end"/>
        </w:r>
      </w:hyperlink>
    </w:p>
    <w:p>
      <w:pPr>
        <w:pStyle w:val="TOC2"/>
        <w:tabs>
          <w:tab w:val="right" w:leader="dot" w:pos="8306"/>
        </w:tabs>
      </w:pPr>
      <w:hyperlink w:anchor="_Toc9419" w:history="1">
        <w:r>
          <w:rPr>
            <w:rFonts w:ascii="仿宋" w:eastAsia="仿宋" w:hAnsi="仿宋" w:cs="仿宋" w:hint="eastAsia"/>
            <w:lang w:eastAsia="zh-CN"/>
          </w:rPr>
          <w:t>(三)、绩效评估周期</w:t>
        </w:r>
        <w:r>
          <w:tab/>
        </w:r>
        <w:r>
          <w:fldChar w:fldCharType="begin"/>
        </w:r>
        <w:r>
          <w:instrText xml:space="preserve"> PAGEREF _Toc9419 \h </w:instrText>
        </w:r>
        <w:r>
          <w:fldChar w:fldCharType="separate"/>
        </w:r>
        <w:r>
          <w:t>15</w:t>
        </w:r>
        <w:r>
          <w:fldChar w:fldCharType="end"/>
        </w:r>
      </w:hyperlink>
    </w:p>
    <w:p>
      <w:pPr>
        <w:pStyle w:val="TOC1"/>
        <w:tabs>
          <w:tab w:val="right" w:leader="dot" w:pos="8306"/>
        </w:tabs>
      </w:pPr>
      <w:hyperlink w:anchor="_Toc18464" w:history="1">
        <w:r>
          <w:rPr>
            <w:rFonts w:ascii="仿宋" w:eastAsia="仿宋" w:hAnsi="仿宋" w:cs="仿宋" w:hint="eastAsia"/>
            <w:lang w:eastAsia="zh-CN"/>
          </w:rPr>
          <w:t>五、工艺说明</w:t>
        </w:r>
        <w:r>
          <w:tab/>
        </w:r>
        <w:r>
          <w:fldChar w:fldCharType="begin"/>
        </w:r>
        <w:r>
          <w:instrText xml:space="preserve"> PAGEREF _Toc18464 \h </w:instrText>
        </w:r>
        <w:r>
          <w:fldChar w:fldCharType="separate"/>
        </w:r>
        <w:r>
          <w:t>16</w:t>
        </w:r>
        <w:r>
          <w:fldChar w:fldCharType="end"/>
        </w:r>
      </w:hyperlink>
    </w:p>
    <w:p>
      <w:pPr>
        <w:pStyle w:val="TOC2"/>
        <w:tabs>
          <w:tab w:val="right" w:leader="dot" w:pos="8306"/>
        </w:tabs>
      </w:pPr>
      <w:hyperlink w:anchor="_Toc24951" w:history="1">
        <w:r>
          <w:rPr>
            <w:rFonts w:ascii="仿宋" w:eastAsia="仿宋" w:hAnsi="仿宋" w:cs="仿宋" w:hint="eastAsia"/>
            <w:lang w:eastAsia="zh-CN"/>
          </w:rPr>
          <w:t>(一)、技术管理特点</w:t>
        </w:r>
        <w:r>
          <w:tab/>
        </w:r>
        <w:r>
          <w:fldChar w:fldCharType="begin"/>
        </w:r>
        <w:r>
          <w:instrText xml:space="preserve"> PAGEREF _Toc24951 \h </w:instrText>
        </w:r>
        <w:r>
          <w:fldChar w:fldCharType="separate"/>
        </w:r>
        <w:r>
          <w:t>16</w:t>
        </w:r>
        <w:r>
          <w:fldChar w:fldCharType="end"/>
        </w:r>
      </w:hyperlink>
    </w:p>
    <w:p>
      <w:pPr>
        <w:pStyle w:val="TOC2"/>
        <w:tabs>
          <w:tab w:val="right" w:leader="dot" w:pos="8306"/>
        </w:tabs>
      </w:pPr>
      <w:hyperlink w:anchor="_Toc15452" w:history="1">
        <w:r>
          <w:rPr>
            <w:rFonts w:ascii="仿宋" w:eastAsia="仿宋" w:hAnsi="仿宋" w:cs="仿宋" w:hint="eastAsia"/>
            <w:lang w:eastAsia="zh-CN"/>
          </w:rPr>
          <w:t>(二)、水位自记仪项目工艺技术设计方案</w:t>
        </w:r>
        <w:r>
          <w:tab/>
        </w:r>
        <w:r>
          <w:fldChar w:fldCharType="begin"/>
        </w:r>
        <w:r>
          <w:instrText xml:space="preserve"> PAGEREF _Toc15452 \h </w:instrText>
        </w:r>
        <w:r>
          <w:fldChar w:fldCharType="separate"/>
        </w:r>
        <w:r>
          <w:t>17</w:t>
        </w:r>
        <w:r>
          <w:fldChar w:fldCharType="end"/>
        </w:r>
      </w:hyperlink>
    </w:p>
    <w:p>
      <w:pPr>
        <w:pStyle w:val="TOC2"/>
        <w:tabs>
          <w:tab w:val="right" w:leader="dot" w:pos="8306"/>
        </w:tabs>
      </w:pPr>
      <w:hyperlink w:anchor="_Toc25631" w:history="1">
        <w:r>
          <w:rPr>
            <w:rFonts w:ascii="仿宋" w:eastAsia="仿宋" w:hAnsi="仿宋" w:cs="仿宋" w:hint="eastAsia"/>
            <w:lang w:eastAsia="zh-CN"/>
          </w:rPr>
          <w:t>(三)、设备选型方案</w:t>
        </w:r>
        <w:r>
          <w:tab/>
        </w:r>
        <w:r>
          <w:fldChar w:fldCharType="begin"/>
        </w:r>
        <w:r>
          <w:instrText xml:space="preserve"> PAGEREF _Toc25631 \h </w:instrText>
        </w:r>
        <w:r>
          <w:fldChar w:fldCharType="separate"/>
        </w:r>
        <w:r>
          <w:t>19</w:t>
        </w:r>
        <w:r>
          <w:fldChar w:fldCharType="end"/>
        </w:r>
      </w:hyperlink>
    </w:p>
    <w:p>
      <w:pPr>
        <w:pStyle w:val="TOC1"/>
        <w:tabs>
          <w:tab w:val="right" w:leader="dot" w:pos="8306"/>
        </w:tabs>
      </w:pPr>
      <w:hyperlink w:anchor="_Toc31724" w:history="1">
        <w:r>
          <w:rPr>
            <w:rFonts w:ascii="仿宋" w:eastAsia="仿宋" w:hAnsi="仿宋" w:cs="仿宋" w:hint="eastAsia"/>
            <w:lang w:eastAsia="zh-CN"/>
          </w:rPr>
          <w:t>六、水位自记仪项目文档管理</w:t>
        </w:r>
        <w:r>
          <w:tab/>
        </w:r>
        <w:r>
          <w:fldChar w:fldCharType="begin"/>
        </w:r>
        <w:r>
          <w:instrText xml:space="preserve"> PAGEREF _Toc31724 \h </w:instrText>
        </w:r>
        <w:r>
          <w:fldChar w:fldCharType="separate"/>
        </w:r>
        <w:r>
          <w:t>20</w:t>
        </w:r>
        <w:r>
          <w:fldChar w:fldCharType="end"/>
        </w:r>
      </w:hyperlink>
    </w:p>
    <w:p>
      <w:pPr>
        <w:pStyle w:val="TOC2"/>
        <w:tabs>
          <w:tab w:val="right" w:leader="dot" w:pos="8306"/>
        </w:tabs>
      </w:pPr>
      <w:hyperlink w:anchor="_Toc7668" w:history="1">
        <w:r>
          <w:rPr>
            <w:rFonts w:ascii="仿宋" w:eastAsia="仿宋" w:hAnsi="仿宋" w:cs="仿宋" w:hint="eastAsia"/>
            <w:lang w:eastAsia="zh-CN"/>
          </w:rPr>
          <w:t>(一)、文档编制与审查</w:t>
        </w:r>
        <w:r>
          <w:tab/>
        </w:r>
        <w:r>
          <w:fldChar w:fldCharType="begin"/>
        </w:r>
        <w:r>
          <w:instrText xml:space="preserve"> PAGEREF _Toc7668 \h </w:instrText>
        </w:r>
        <w:r>
          <w:fldChar w:fldCharType="separate"/>
        </w:r>
        <w:r>
          <w:t>20</w:t>
        </w:r>
        <w:r>
          <w:fldChar w:fldCharType="end"/>
        </w:r>
      </w:hyperlink>
    </w:p>
    <w:p>
      <w:pPr>
        <w:pStyle w:val="TOC2"/>
        <w:tabs>
          <w:tab w:val="right" w:leader="dot" w:pos="8306"/>
        </w:tabs>
      </w:pPr>
      <w:hyperlink w:anchor="_Toc30593" w:history="1">
        <w:r>
          <w:rPr>
            <w:rFonts w:ascii="仿宋" w:eastAsia="仿宋" w:hAnsi="仿宋" w:cs="仿宋" w:hint="eastAsia"/>
            <w:lang w:eastAsia="zh-CN"/>
          </w:rPr>
          <w:t>(二)、文档发布与分发</w:t>
        </w:r>
        <w:r>
          <w:tab/>
        </w:r>
        <w:r>
          <w:fldChar w:fldCharType="begin"/>
        </w:r>
        <w:r>
          <w:instrText xml:space="preserve"> PAGEREF _Toc30593 \h </w:instrText>
        </w:r>
        <w:r>
          <w:fldChar w:fldCharType="separate"/>
        </w:r>
        <w:r>
          <w:t>21</w:t>
        </w:r>
        <w:r>
          <w:fldChar w:fldCharType="end"/>
        </w:r>
      </w:hyperlink>
    </w:p>
    <w:p>
      <w:pPr>
        <w:pStyle w:val="TOC2"/>
        <w:tabs>
          <w:tab w:val="right" w:leader="dot" w:pos="8306"/>
        </w:tabs>
      </w:pPr>
      <w:hyperlink w:anchor="_Toc30747" w:history="1">
        <w:r>
          <w:rPr>
            <w:rFonts w:ascii="仿宋" w:eastAsia="仿宋" w:hAnsi="仿宋" w:cs="仿宋" w:hint="eastAsia"/>
            <w:lang w:eastAsia="zh-CN"/>
          </w:rPr>
          <w:t>(三)、文档存档与归档</w:t>
        </w:r>
        <w:r>
          <w:tab/>
        </w:r>
        <w:r>
          <w:fldChar w:fldCharType="begin"/>
        </w:r>
        <w:r>
          <w:instrText xml:space="preserve"> PAGEREF _Toc30747 \h </w:instrText>
        </w:r>
        <w:r>
          <w:fldChar w:fldCharType="separate"/>
        </w:r>
        <w:r>
          <w:t>22</w:t>
        </w:r>
        <w:r>
          <w:fldChar w:fldCharType="end"/>
        </w:r>
      </w:hyperlink>
    </w:p>
    <w:p>
      <w:pPr>
        <w:pStyle w:val="TOC1"/>
        <w:tabs>
          <w:tab w:val="right" w:leader="dot" w:pos="8306"/>
        </w:tabs>
      </w:pPr>
      <w:hyperlink w:anchor="_Toc10749" w:history="1">
        <w:r>
          <w:rPr>
            <w:rFonts w:ascii="仿宋" w:eastAsia="仿宋" w:hAnsi="仿宋" w:cs="仿宋" w:hint="eastAsia"/>
            <w:lang w:eastAsia="zh-CN"/>
          </w:rPr>
          <w:t>七、水位自记仪项目投资规划</w:t>
        </w:r>
        <w:r>
          <w:tab/>
        </w:r>
        <w:r>
          <w:fldChar w:fldCharType="begin"/>
        </w:r>
        <w:r>
          <w:instrText xml:space="preserve"> PAGEREF _Toc10749 \h </w:instrText>
        </w:r>
        <w:r>
          <w:fldChar w:fldCharType="separate"/>
        </w:r>
        <w:r>
          <w:t>23</w:t>
        </w:r>
        <w:r>
          <w:fldChar w:fldCharType="end"/>
        </w:r>
      </w:hyperlink>
    </w:p>
    <w:p>
      <w:pPr>
        <w:pStyle w:val="TOC2"/>
        <w:tabs>
          <w:tab w:val="right" w:leader="dot" w:pos="8306"/>
        </w:tabs>
      </w:pPr>
      <w:hyperlink w:anchor="_Toc9976" w:history="1">
        <w:r>
          <w:rPr>
            <w:rFonts w:ascii="仿宋" w:eastAsia="仿宋" w:hAnsi="仿宋" w:cs="仿宋" w:hint="eastAsia"/>
            <w:lang w:eastAsia="zh-CN"/>
          </w:rPr>
          <w:t>(一)、水位自记仪项目总投资估算</w:t>
        </w:r>
        <w:r>
          <w:tab/>
        </w:r>
        <w:r>
          <w:fldChar w:fldCharType="begin"/>
        </w:r>
        <w:r>
          <w:instrText xml:space="preserve"> PAGEREF _Toc9976 \h </w:instrText>
        </w:r>
        <w:r>
          <w:fldChar w:fldCharType="separate"/>
        </w:r>
        <w:r>
          <w:t>23</w:t>
        </w:r>
        <w:r>
          <w:fldChar w:fldCharType="end"/>
        </w:r>
      </w:hyperlink>
    </w:p>
    <w:p>
      <w:pPr>
        <w:pStyle w:val="TOC2"/>
        <w:tabs>
          <w:tab w:val="right" w:leader="dot" w:pos="8306"/>
        </w:tabs>
      </w:pPr>
      <w:hyperlink w:anchor="_Toc12051" w:history="1">
        <w:r>
          <w:rPr>
            <w:rFonts w:ascii="仿宋" w:eastAsia="仿宋" w:hAnsi="仿宋" w:cs="仿宋" w:hint="eastAsia"/>
            <w:lang w:eastAsia="zh-CN"/>
          </w:rPr>
          <w:t>(二)、资金筹措</w:t>
        </w:r>
        <w:r>
          <w:tab/>
        </w:r>
        <w:r>
          <w:fldChar w:fldCharType="begin"/>
        </w:r>
        <w:r>
          <w:instrText xml:space="preserve"> PAGEREF _Toc12051 \h </w:instrText>
        </w:r>
        <w:r>
          <w:fldChar w:fldCharType="separate"/>
        </w:r>
        <w:r>
          <w:t>25</w:t>
        </w:r>
        <w:r>
          <w:fldChar w:fldCharType="end"/>
        </w:r>
      </w:hyperlink>
    </w:p>
    <w:p>
      <w:pPr>
        <w:pStyle w:val="TOC1"/>
        <w:tabs>
          <w:tab w:val="right" w:leader="dot" w:pos="8306"/>
        </w:tabs>
      </w:pPr>
      <w:hyperlink w:anchor="_Toc13515" w:history="1">
        <w:r>
          <w:rPr>
            <w:rFonts w:ascii="仿宋" w:eastAsia="仿宋" w:hAnsi="仿宋" w:cs="仿宋" w:hint="eastAsia"/>
            <w:lang w:eastAsia="zh-CN"/>
          </w:rPr>
          <w:t>八、水位自记仪项目人力资源管理</w:t>
        </w:r>
        <w:r>
          <w:tab/>
        </w:r>
        <w:r>
          <w:fldChar w:fldCharType="begin"/>
        </w:r>
        <w:r>
          <w:instrText xml:space="preserve"> PAGEREF _Toc13515 \h </w:instrText>
        </w:r>
        <w:r>
          <w:fldChar w:fldCharType="separate"/>
        </w:r>
        <w:r>
          <w:t>25</w:t>
        </w:r>
        <w:r>
          <w:fldChar w:fldCharType="end"/>
        </w:r>
      </w:hyperlink>
    </w:p>
    <w:p>
      <w:pPr>
        <w:pStyle w:val="TOC2"/>
        <w:tabs>
          <w:tab w:val="right" w:leader="dot" w:pos="8306"/>
        </w:tabs>
      </w:pPr>
      <w:hyperlink w:anchor="_Toc14328" w:history="1">
        <w:r>
          <w:rPr>
            <w:rFonts w:ascii="仿宋" w:eastAsia="仿宋" w:hAnsi="仿宋" w:cs="仿宋" w:hint="eastAsia"/>
            <w:lang w:eastAsia="zh-CN"/>
          </w:rPr>
          <w:t>(一)、建立健全的预算管理制度</w:t>
        </w:r>
        <w:r>
          <w:tab/>
        </w:r>
        <w:r>
          <w:fldChar w:fldCharType="begin"/>
        </w:r>
        <w:r>
          <w:instrText xml:space="preserve"> PAGEREF _Toc14328 \h </w:instrText>
        </w:r>
        <w:r>
          <w:fldChar w:fldCharType="separate"/>
        </w:r>
        <w:r>
          <w:t>25</w:t>
        </w:r>
        <w:r>
          <w:fldChar w:fldCharType="end"/>
        </w:r>
      </w:hyperlink>
    </w:p>
    <w:p>
      <w:pPr>
        <w:pStyle w:val="TOC2"/>
        <w:tabs>
          <w:tab w:val="right" w:leader="dot" w:pos="8306"/>
        </w:tabs>
      </w:pPr>
      <w:hyperlink w:anchor="_Toc26146" w:history="1">
        <w:r>
          <w:rPr>
            <w:rFonts w:ascii="仿宋" w:eastAsia="仿宋" w:hAnsi="仿宋" w:cs="仿宋" w:hint="eastAsia"/>
            <w:lang w:eastAsia="zh-CN"/>
          </w:rPr>
          <w:t>(二)、加强资金流动监控</w:t>
        </w:r>
        <w:r>
          <w:tab/>
        </w:r>
        <w:r>
          <w:fldChar w:fldCharType="begin"/>
        </w:r>
        <w:r>
          <w:instrText xml:space="preserve"> PAGEREF _Toc26146 \h </w:instrText>
        </w:r>
        <w:r>
          <w:fldChar w:fldCharType="separate"/>
        </w:r>
        <w:r>
          <w:t>27</w:t>
        </w:r>
        <w:r>
          <w:fldChar w:fldCharType="end"/>
        </w:r>
      </w:hyperlink>
    </w:p>
    <w:p>
      <w:pPr>
        <w:pStyle w:val="TOC2"/>
        <w:tabs>
          <w:tab w:val="right" w:leader="dot" w:pos="8306"/>
        </w:tabs>
      </w:pPr>
      <w:hyperlink w:anchor="_Toc5763" w:history="1">
        <w:r>
          <w:rPr>
            <w:rFonts w:ascii="仿宋" w:eastAsia="仿宋" w:hAnsi="仿宋" w:cs="仿宋" w:hint="eastAsia"/>
            <w:lang w:eastAsia="zh-CN"/>
          </w:rPr>
          <w:t>(三)、制定完善的风险控制机制</w:t>
        </w:r>
        <w:r>
          <w:tab/>
        </w:r>
        <w:r>
          <w:fldChar w:fldCharType="begin"/>
        </w:r>
        <w:r>
          <w:instrText xml:space="preserve"> PAGEREF _Toc5763 \h </w:instrText>
        </w:r>
        <w:r>
          <w:fldChar w:fldCharType="separate"/>
        </w:r>
        <w:r>
          <w:t>28</w:t>
        </w:r>
        <w:r>
          <w:fldChar w:fldCharType="end"/>
        </w:r>
      </w:hyperlink>
    </w:p>
    <w:p>
      <w:pPr>
        <w:pStyle w:val="TOC2"/>
        <w:tabs>
          <w:tab w:val="right" w:leader="dot" w:pos="8306"/>
        </w:tabs>
      </w:pPr>
      <w:hyperlink w:anchor="_Toc28399" w:history="1">
        <w:r>
          <w:rPr>
            <w:rFonts w:ascii="仿宋" w:eastAsia="仿宋" w:hAnsi="仿宋" w:cs="仿宋" w:hint="eastAsia"/>
            <w:lang w:eastAsia="zh-CN"/>
          </w:rPr>
          <w:t>(四)、优化成本管理</w:t>
        </w:r>
        <w:r>
          <w:tab/>
        </w:r>
        <w:r>
          <w:fldChar w:fldCharType="begin"/>
        </w:r>
        <w:r>
          <w:instrText xml:space="preserve"> PAGEREF _Toc28399 \h </w:instrText>
        </w:r>
        <w:r>
          <w:fldChar w:fldCharType="separate"/>
        </w:r>
        <w:r>
          <w:t>29</w:t>
        </w:r>
        <w:r>
          <w:fldChar w:fldCharType="end"/>
        </w:r>
      </w:hyperlink>
    </w:p>
    <w:p>
      <w:pPr>
        <w:pStyle w:val="TOC1"/>
        <w:tabs>
          <w:tab w:val="right" w:leader="dot" w:pos="8306"/>
        </w:tabs>
      </w:pPr>
      <w:hyperlink w:anchor="_Toc6769" w:history="1">
        <w:r>
          <w:rPr>
            <w:rFonts w:ascii="仿宋" w:eastAsia="仿宋" w:hAnsi="仿宋" w:cs="仿宋" w:hint="eastAsia"/>
            <w:lang w:eastAsia="zh-CN"/>
          </w:rPr>
          <w:t>九、水位自记仪项目经营效益</w:t>
        </w:r>
        <w:r>
          <w:tab/>
        </w:r>
        <w:r>
          <w:fldChar w:fldCharType="begin"/>
        </w:r>
        <w:r>
          <w:instrText xml:space="preserve"> PAGEREF _Toc6769 \h </w:instrText>
        </w:r>
        <w:r>
          <w:fldChar w:fldCharType="separate"/>
        </w:r>
        <w:r>
          <w:t>31</w:t>
        </w:r>
        <w:r>
          <w:fldChar w:fldCharType="end"/>
        </w:r>
      </w:hyperlink>
    </w:p>
    <w:p>
      <w:pPr>
        <w:pStyle w:val="TOC2"/>
        <w:tabs>
          <w:tab w:val="right" w:leader="dot" w:pos="8306"/>
        </w:tabs>
      </w:pPr>
      <w:hyperlink w:anchor="_Toc25925" w:history="1">
        <w:r>
          <w:rPr>
            <w:rFonts w:ascii="仿宋" w:eastAsia="仿宋" w:hAnsi="仿宋" w:cs="仿宋" w:hint="eastAsia"/>
            <w:lang w:eastAsia="zh-CN"/>
          </w:rPr>
          <w:t>(一)、经济评价财务测算</w:t>
        </w:r>
        <w:r>
          <w:tab/>
        </w:r>
        <w:r>
          <w:fldChar w:fldCharType="begin"/>
        </w:r>
        <w:r>
          <w:instrText xml:space="preserve"> PAGEREF _Toc25925 \h </w:instrText>
        </w:r>
        <w:r>
          <w:fldChar w:fldCharType="separate"/>
        </w:r>
        <w:r>
          <w:t>31</w:t>
        </w:r>
        <w:r>
          <w:fldChar w:fldCharType="end"/>
        </w:r>
      </w:hyperlink>
    </w:p>
    <w:p>
      <w:pPr>
        <w:pStyle w:val="TOC2"/>
        <w:tabs>
          <w:tab w:val="right" w:leader="dot" w:pos="8306"/>
        </w:tabs>
      </w:pPr>
      <w:hyperlink w:anchor="_Toc6570" w:history="1">
        <w:r>
          <w:rPr>
            <w:rFonts w:ascii="仿宋" w:eastAsia="仿宋" w:hAnsi="仿宋" w:cs="仿宋" w:hint="eastAsia"/>
            <w:lang w:eastAsia="zh-CN"/>
          </w:rPr>
          <w:t>(二)、水位自记仪项目盈利能力分析</w:t>
        </w:r>
        <w:r>
          <w:tab/>
        </w:r>
        <w:r>
          <w:fldChar w:fldCharType="begin"/>
        </w:r>
        <w:r>
          <w:instrText xml:space="preserve"> PAGEREF _Toc6570 \h </w:instrText>
        </w:r>
        <w:r>
          <w:fldChar w:fldCharType="separate"/>
        </w:r>
        <w:r>
          <w:t>32</w:t>
        </w:r>
        <w:r>
          <w:fldChar w:fldCharType="end"/>
        </w:r>
      </w:hyperlink>
    </w:p>
    <w:p>
      <w:pPr>
        <w:pStyle w:val="TOC1"/>
        <w:tabs>
          <w:tab w:val="right" w:leader="dot" w:pos="8306"/>
        </w:tabs>
      </w:pPr>
      <w:hyperlink w:anchor="_Toc1801" w:history="1">
        <w:r>
          <w:rPr>
            <w:rFonts w:ascii="仿宋" w:eastAsia="仿宋" w:hAnsi="仿宋" w:cs="仿宋" w:hint="eastAsia"/>
            <w:lang w:eastAsia="zh-CN"/>
          </w:rPr>
          <w:t>十、水位自记仪项目人力资源培养与发展</w:t>
        </w:r>
        <w:r>
          <w:tab/>
        </w:r>
        <w:r>
          <w:fldChar w:fldCharType="begin"/>
        </w:r>
        <w:r>
          <w:instrText xml:space="preserve"> PAGEREF _Toc1801 \h </w:instrText>
        </w:r>
        <w:r>
          <w:fldChar w:fldCharType="separate"/>
        </w:r>
        <w:r>
          <w:t>33</w:t>
        </w:r>
        <w:r>
          <w:fldChar w:fldCharType="end"/>
        </w:r>
      </w:hyperlink>
    </w:p>
    <w:p>
      <w:pPr>
        <w:pStyle w:val="TOC2"/>
        <w:tabs>
          <w:tab w:val="right" w:leader="dot" w:pos="8306"/>
        </w:tabs>
      </w:pPr>
      <w:hyperlink w:anchor="_Toc946" w:history="1">
        <w:r>
          <w:rPr>
            <w:rFonts w:ascii="仿宋" w:eastAsia="仿宋" w:hAnsi="仿宋" w:cs="仿宋" w:hint="eastAsia"/>
            <w:lang w:eastAsia="zh-CN"/>
          </w:rPr>
          <w:t>(一)、人才需求与规划</w:t>
        </w:r>
        <w:r>
          <w:tab/>
        </w:r>
        <w:r>
          <w:fldChar w:fldCharType="begin"/>
        </w:r>
        <w:r>
          <w:instrText xml:space="preserve"> PAGEREF _Toc946 \h </w:instrText>
        </w:r>
        <w:r>
          <w:fldChar w:fldCharType="separate"/>
        </w:r>
        <w:r>
          <w:t>33</w:t>
        </w:r>
        <w:r>
          <w:fldChar w:fldCharType="end"/>
        </w:r>
      </w:hyperlink>
    </w:p>
    <w:p>
      <w:pPr>
        <w:pStyle w:val="TOC2"/>
        <w:tabs>
          <w:tab w:val="right" w:leader="dot" w:pos="8306"/>
        </w:tabs>
      </w:pPr>
      <w:hyperlink w:anchor="_Toc21017" w:history="1">
        <w:r>
          <w:rPr>
            <w:rFonts w:ascii="仿宋" w:eastAsia="仿宋" w:hAnsi="仿宋" w:cs="仿宋" w:hint="eastAsia"/>
            <w:lang w:eastAsia="zh-CN"/>
          </w:rPr>
          <w:t>(二)、培训与发展计划</w:t>
        </w:r>
        <w:r>
          <w:tab/>
        </w:r>
        <w:r>
          <w:fldChar w:fldCharType="begin"/>
        </w:r>
        <w:r>
          <w:instrText xml:space="preserve"> PAGEREF _Toc21017 \h </w:instrText>
        </w:r>
        <w:r>
          <w:fldChar w:fldCharType="separate"/>
        </w:r>
        <w:r>
          <w:t>33</w:t>
        </w:r>
        <w:r>
          <w:fldChar w:fldCharType="end"/>
        </w:r>
      </w:hyperlink>
    </w:p>
    <w:p>
      <w:pPr>
        <w:pStyle w:val="TOC1"/>
        <w:tabs>
          <w:tab w:val="right" w:leader="dot" w:pos="8306"/>
        </w:tabs>
      </w:pPr>
      <w:hyperlink w:anchor="_Toc8625" w:history="1">
        <w:r>
          <w:rPr>
            <w:rFonts w:ascii="仿宋" w:eastAsia="仿宋" w:hAnsi="仿宋" w:cs="仿宋" w:hint="eastAsia"/>
            <w:lang w:eastAsia="zh-CN"/>
          </w:rPr>
          <w:t>十一、生产安全保护</w:t>
        </w:r>
        <w:r>
          <w:tab/>
        </w:r>
        <w:r>
          <w:fldChar w:fldCharType="begin"/>
        </w:r>
        <w:r>
          <w:instrText xml:space="preserve"> PAGEREF _Toc8625 \h </w:instrText>
        </w:r>
        <w:r>
          <w:fldChar w:fldCharType="separate"/>
        </w:r>
        <w:r>
          <w:t>34</w:t>
        </w:r>
        <w:r>
          <w:fldChar w:fldCharType="end"/>
        </w:r>
      </w:hyperlink>
    </w:p>
    <w:p>
      <w:pPr>
        <w:pStyle w:val="TOC2"/>
        <w:tabs>
          <w:tab w:val="right" w:leader="dot" w:pos="8306"/>
        </w:tabs>
      </w:pPr>
      <w:hyperlink w:anchor="_Toc10932" w:history="1">
        <w:r>
          <w:rPr>
            <w:rFonts w:ascii="仿宋" w:eastAsia="仿宋" w:hAnsi="仿宋" w:cs="仿宋" w:hint="eastAsia"/>
            <w:lang w:eastAsia="zh-CN"/>
          </w:rPr>
          <w:t>(一)、消防安全</w:t>
        </w:r>
        <w:r>
          <w:tab/>
        </w:r>
        <w:r>
          <w:fldChar w:fldCharType="begin"/>
        </w:r>
        <w:r>
          <w:instrText xml:space="preserve"> PAGEREF _Toc10932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600" w:history="1">
        <w:r>
          <w:rPr>
            <w:rFonts w:ascii="仿宋" w:eastAsia="仿宋" w:hAnsi="仿宋" w:cs="仿宋" w:hint="eastAsia"/>
            <w:lang w:eastAsia="zh-CN"/>
          </w:rPr>
          <w:t>(二)、防火防爆总图布置措施</w:t>
        </w:r>
        <w:r>
          <w:tab/>
        </w:r>
        <w:r>
          <w:fldChar w:fldCharType="begin"/>
        </w:r>
        <w:r>
          <w:instrText xml:space="preserve"> PAGEREF _Toc28600 \h </w:instrText>
        </w:r>
        <w:r>
          <w:fldChar w:fldCharType="separate"/>
        </w:r>
        <w:r>
          <w:t>35</w:t>
        </w:r>
        <w:r>
          <w:fldChar w:fldCharType="end"/>
        </w:r>
      </w:hyperlink>
    </w:p>
    <w:p>
      <w:pPr>
        <w:pStyle w:val="TOC2"/>
        <w:tabs>
          <w:tab w:val="right" w:leader="dot" w:pos="8306"/>
        </w:tabs>
      </w:pPr>
      <w:hyperlink w:anchor="_Toc27184" w:history="1">
        <w:r>
          <w:rPr>
            <w:rFonts w:ascii="仿宋" w:eastAsia="仿宋" w:hAnsi="仿宋" w:cs="仿宋" w:hint="eastAsia"/>
            <w:lang w:eastAsia="zh-CN"/>
          </w:rPr>
          <w:t>(三)、自然灾害防范措施</w:t>
        </w:r>
        <w:r>
          <w:tab/>
        </w:r>
        <w:r>
          <w:fldChar w:fldCharType="begin"/>
        </w:r>
        <w:r>
          <w:instrText xml:space="preserve"> PAGEREF _Toc27184 \h </w:instrText>
        </w:r>
        <w:r>
          <w:fldChar w:fldCharType="separate"/>
        </w:r>
        <w:r>
          <w:t>36</w:t>
        </w:r>
        <w:r>
          <w:fldChar w:fldCharType="end"/>
        </w:r>
      </w:hyperlink>
    </w:p>
    <w:p>
      <w:pPr>
        <w:pStyle w:val="TOC2"/>
        <w:tabs>
          <w:tab w:val="right" w:leader="dot" w:pos="8306"/>
        </w:tabs>
      </w:pPr>
      <w:hyperlink w:anchor="_Toc8494" w:history="1">
        <w:r>
          <w:rPr>
            <w:rFonts w:ascii="仿宋" w:eastAsia="仿宋" w:hAnsi="仿宋" w:cs="仿宋" w:hint="eastAsia"/>
            <w:lang w:eastAsia="zh-CN"/>
          </w:rPr>
          <w:t>(四)、安全色及安全标志使用要求</w:t>
        </w:r>
        <w:r>
          <w:tab/>
        </w:r>
        <w:r>
          <w:fldChar w:fldCharType="begin"/>
        </w:r>
        <w:r>
          <w:instrText xml:space="preserve"> PAGEREF _Toc8494 \h </w:instrText>
        </w:r>
        <w:r>
          <w:fldChar w:fldCharType="separate"/>
        </w:r>
        <w:r>
          <w:t>37</w:t>
        </w:r>
        <w:r>
          <w:fldChar w:fldCharType="end"/>
        </w:r>
      </w:hyperlink>
    </w:p>
    <w:p>
      <w:pPr>
        <w:pStyle w:val="TOC2"/>
        <w:tabs>
          <w:tab w:val="right" w:leader="dot" w:pos="8306"/>
        </w:tabs>
      </w:pPr>
      <w:hyperlink w:anchor="_Toc16439" w:history="1">
        <w:r>
          <w:rPr>
            <w:rFonts w:ascii="仿宋" w:eastAsia="仿宋" w:hAnsi="仿宋" w:cs="仿宋" w:hint="eastAsia"/>
            <w:lang w:eastAsia="zh-CN"/>
          </w:rPr>
          <w:t>(五)、防尘防毒措施</w:t>
        </w:r>
        <w:r>
          <w:tab/>
        </w:r>
        <w:r>
          <w:fldChar w:fldCharType="begin"/>
        </w:r>
        <w:r>
          <w:instrText xml:space="preserve"> PAGEREF _Toc16439 \h </w:instrText>
        </w:r>
        <w:r>
          <w:fldChar w:fldCharType="separate"/>
        </w:r>
        <w:r>
          <w:t>38</w:t>
        </w:r>
        <w:r>
          <w:fldChar w:fldCharType="end"/>
        </w:r>
      </w:hyperlink>
    </w:p>
    <w:p>
      <w:pPr>
        <w:pStyle w:val="TOC2"/>
        <w:tabs>
          <w:tab w:val="right" w:leader="dot" w:pos="8306"/>
        </w:tabs>
      </w:pPr>
      <w:hyperlink w:anchor="_Toc12671" w:history="1">
        <w:r>
          <w:rPr>
            <w:rFonts w:ascii="仿宋" w:eastAsia="仿宋" w:hAnsi="仿宋" w:cs="仿宋" w:hint="eastAsia"/>
            <w:lang w:eastAsia="zh-CN"/>
          </w:rPr>
          <w:t>(六)、防静电、触电防护及防雷措施</w:t>
        </w:r>
        <w:r>
          <w:tab/>
        </w:r>
        <w:r>
          <w:fldChar w:fldCharType="begin"/>
        </w:r>
        <w:r>
          <w:instrText xml:space="preserve"> PAGEREF _Toc12671 \h </w:instrText>
        </w:r>
        <w:r>
          <w:fldChar w:fldCharType="separate"/>
        </w:r>
        <w:r>
          <w:t>39</w:t>
        </w:r>
        <w:r>
          <w:fldChar w:fldCharType="end"/>
        </w:r>
      </w:hyperlink>
    </w:p>
    <w:p>
      <w:pPr>
        <w:pStyle w:val="TOC2"/>
        <w:tabs>
          <w:tab w:val="right" w:leader="dot" w:pos="8306"/>
        </w:tabs>
      </w:pPr>
      <w:hyperlink w:anchor="_Toc25387" w:history="1">
        <w:r>
          <w:rPr>
            <w:rFonts w:ascii="仿宋" w:eastAsia="仿宋" w:hAnsi="仿宋" w:cs="仿宋" w:hint="eastAsia"/>
            <w:lang w:eastAsia="zh-CN"/>
          </w:rPr>
          <w:t>(七)、机械设备安全保障措施</w:t>
        </w:r>
        <w:r>
          <w:tab/>
        </w:r>
        <w:r>
          <w:fldChar w:fldCharType="begin"/>
        </w:r>
        <w:r>
          <w:instrText xml:space="preserve"> PAGEREF _Toc25387 \h </w:instrText>
        </w:r>
        <w:r>
          <w:fldChar w:fldCharType="separate"/>
        </w:r>
        <w:r>
          <w:t>40</w:t>
        </w:r>
        <w:r>
          <w:fldChar w:fldCharType="end"/>
        </w:r>
      </w:hyperlink>
    </w:p>
    <w:p>
      <w:pPr>
        <w:pStyle w:val="TOC1"/>
        <w:tabs>
          <w:tab w:val="right" w:leader="dot" w:pos="8306"/>
        </w:tabs>
      </w:pPr>
      <w:hyperlink w:anchor="_Toc11151" w:history="1">
        <w:r>
          <w:rPr>
            <w:rFonts w:ascii="仿宋" w:eastAsia="仿宋" w:hAnsi="仿宋" w:cs="仿宋" w:hint="eastAsia"/>
            <w:lang w:eastAsia="zh-CN"/>
          </w:rPr>
          <w:t>十二、水位自记仪项目风险管理</w:t>
        </w:r>
        <w:r>
          <w:tab/>
        </w:r>
        <w:r>
          <w:fldChar w:fldCharType="begin"/>
        </w:r>
        <w:r>
          <w:instrText xml:space="preserve"> PAGEREF _Toc11151 \h </w:instrText>
        </w:r>
        <w:r>
          <w:fldChar w:fldCharType="separate"/>
        </w:r>
        <w:r>
          <w:t>42</w:t>
        </w:r>
        <w:r>
          <w:fldChar w:fldCharType="end"/>
        </w:r>
      </w:hyperlink>
    </w:p>
    <w:p>
      <w:pPr>
        <w:pStyle w:val="TOC2"/>
        <w:tabs>
          <w:tab w:val="right" w:leader="dot" w:pos="8306"/>
        </w:tabs>
      </w:pPr>
      <w:hyperlink w:anchor="_Toc12378" w:history="1">
        <w:r>
          <w:rPr>
            <w:rFonts w:ascii="仿宋" w:eastAsia="仿宋" w:hAnsi="仿宋" w:cs="仿宋" w:hint="eastAsia"/>
            <w:lang w:eastAsia="zh-CN"/>
          </w:rPr>
          <w:t>(一)、风险识别与评估</w:t>
        </w:r>
        <w:r>
          <w:tab/>
        </w:r>
        <w:r>
          <w:fldChar w:fldCharType="begin"/>
        </w:r>
        <w:r>
          <w:instrText xml:space="preserve"> PAGEREF _Toc12378 \h </w:instrText>
        </w:r>
        <w:r>
          <w:fldChar w:fldCharType="separate"/>
        </w:r>
        <w:r>
          <w:t>42</w:t>
        </w:r>
        <w:r>
          <w:fldChar w:fldCharType="end"/>
        </w:r>
      </w:hyperlink>
    </w:p>
    <w:p>
      <w:pPr>
        <w:pStyle w:val="TOC2"/>
        <w:tabs>
          <w:tab w:val="right" w:leader="dot" w:pos="8306"/>
        </w:tabs>
      </w:pPr>
      <w:hyperlink w:anchor="_Toc25984" w:history="1">
        <w:r>
          <w:rPr>
            <w:rFonts w:ascii="仿宋" w:eastAsia="仿宋" w:hAnsi="仿宋" w:cs="仿宋" w:hint="eastAsia"/>
            <w:lang w:eastAsia="zh-CN"/>
          </w:rPr>
          <w:t>(二)、风险应对策略</w:t>
        </w:r>
        <w:r>
          <w:tab/>
        </w:r>
        <w:r>
          <w:fldChar w:fldCharType="begin"/>
        </w:r>
        <w:r>
          <w:instrText xml:space="preserve"> PAGEREF _Toc25984 \h </w:instrText>
        </w:r>
        <w:r>
          <w:fldChar w:fldCharType="separate"/>
        </w:r>
        <w:r>
          <w:t>43</w:t>
        </w:r>
        <w:r>
          <w:fldChar w:fldCharType="end"/>
        </w:r>
      </w:hyperlink>
    </w:p>
    <w:p>
      <w:pPr>
        <w:pStyle w:val="TOC2"/>
        <w:tabs>
          <w:tab w:val="right" w:leader="dot" w:pos="8306"/>
        </w:tabs>
      </w:pPr>
      <w:hyperlink w:anchor="_Toc9005" w:history="1">
        <w:r>
          <w:rPr>
            <w:rFonts w:ascii="仿宋" w:eastAsia="仿宋" w:hAnsi="仿宋" w:cs="仿宋" w:hint="eastAsia"/>
            <w:lang w:eastAsia="zh-CN"/>
          </w:rPr>
          <w:t>(三)、风险监控与控制</w:t>
        </w:r>
        <w:r>
          <w:tab/>
        </w:r>
        <w:r>
          <w:fldChar w:fldCharType="begin"/>
        </w:r>
        <w:r>
          <w:instrText xml:space="preserve"> PAGEREF _Toc9005 \h </w:instrText>
        </w:r>
        <w:r>
          <w:fldChar w:fldCharType="separate"/>
        </w:r>
        <w:r>
          <w:t>45</w:t>
        </w:r>
        <w:r>
          <w:fldChar w:fldCharType="end"/>
        </w:r>
      </w:hyperlink>
    </w:p>
    <w:p>
      <w:pPr>
        <w:pStyle w:val="TOC1"/>
        <w:tabs>
          <w:tab w:val="right" w:leader="dot" w:pos="8306"/>
        </w:tabs>
      </w:pPr>
      <w:hyperlink w:anchor="_Toc7100" w:history="1">
        <w:r>
          <w:rPr>
            <w:rFonts w:ascii="仿宋" w:eastAsia="仿宋" w:hAnsi="仿宋" w:cs="仿宋" w:hint="eastAsia"/>
            <w:lang w:eastAsia="zh-CN"/>
          </w:rPr>
          <w:t>十三、风险识别与分类</w:t>
        </w:r>
        <w:r>
          <w:tab/>
        </w:r>
        <w:r>
          <w:fldChar w:fldCharType="begin"/>
        </w:r>
        <w:r>
          <w:instrText xml:space="preserve"> PAGEREF _Toc7100 \h </w:instrText>
        </w:r>
        <w:r>
          <w:fldChar w:fldCharType="separate"/>
        </w:r>
        <w:r>
          <w:t>46</w:t>
        </w:r>
        <w:r>
          <w:fldChar w:fldCharType="end"/>
        </w:r>
      </w:hyperlink>
    </w:p>
    <w:p>
      <w:pPr>
        <w:pStyle w:val="TOC2"/>
        <w:tabs>
          <w:tab w:val="right" w:leader="dot" w:pos="8306"/>
        </w:tabs>
      </w:pPr>
      <w:hyperlink w:anchor="_Toc633" w:history="1">
        <w:r>
          <w:rPr>
            <w:rFonts w:ascii="仿宋" w:eastAsia="仿宋" w:hAnsi="仿宋" w:cs="仿宋" w:hint="eastAsia"/>
            <w:lang w:eastAsia="zh-CN"/>
          </w:rPr>
          <w:t>(一)、风险识别</w:t>
        </w:r>
        <w:r>
          <w:tab/>
        </w:r>
        <w:r>
          <w:fldChar w:fldCharType="begin"/>
        </w:r>
        <w:r>
          <w:instrText xml:space="preserve"> PAGEREF _Toc633 \h </w:instrText>
        </w:r>
        <w:r>
          <w:fldChar w:fldCharType="separate"/>
        </w:r>
        <w:r>
          <w:t>46</w:t>
        </w:r>
        <w:r>
          <w:fldChar w:fldCharType="end"/>
        </w:r>
      </w:hyperlink>
    </w:p>
    <w:p>
      <w:pPr>
        <w:pStyle w:val="TOC2"/>
        <w:tabs>
          <w:tab w:val="right" w:leader="dot" w:pos="8306"/>
        </w:tabs>
      </w:pPr>
      <w:hyperlink w:anchor="_Toc28023" w:history="1">
        <w:r>
          <w:rPr>
            <w:rFonts w:ascii="仿宋" w:eastAsia="仿宋" w:hAnsi="仿宋" w:cs="仿宋" w:hint="eastAsia"/>
            <w:lang w:eastAsia="zh-CN"/>
          </w:rPr>
          <w:t>(二)、风险分类</w:t>
        </w:r>
        <w:r>
          <w:tab/>
        </w:r>
        <w:r>
          <w:fldChar w:fldCharType="begin"/>
        </w:r>
        <w:r>
          <w:instrText xml:space="preserve"> PAGEREF _Toc28023 \h </w:instrText>
        </w:r>
        <w:r>
          <w:fldChar w:fldCharType="separate"/>
        </w:r>
        <w:r>
          <w:t>47</w:t>
        </w:r>
        <w:r>
          <w:fldChar w:fldCharType="end"/>
        </w:r>
      </w:hyperlink>
    </w:p>
    <w:p>
      <w:pPr>
        <w:pStyle w:val="TOC1"/>
        <w:tabs>
          <w:tab w:val="right" w:leader="dot" w:pos="8306"/>
        </w:tabs>
      </w:pPr>
      <w:hyperlink w:anchor="_Toc23952" w:history="1">
        <w:r>
          <w:rPr>
            <w:rFonts w:ascii="仿宋" w:eastAsia="仿宋" w:hAnsi="仿宋" w:cs="仿宋" w:hint="eastAsia"/>
            <w:lang w:eastAsia="zh-CN"/>
          </w:rPr>
          <w:t>十四、水位自记仪项目实施保障措施</w:t>
        </w:r>
        <w:r>
          <w:tab/>
        </w:r>
        <w:r>
          <w:fldChar w:fldCharType="begin"/>
        </w:r>
        <w:r>
          <w:instrText xml:space="preserve"> PAGEREF _Toc23952 \h </w:instrText>
        </w:r>
        <w:r>
          <w:fldChar w:fldCharType="separate"/>
        </w:r>
        <w:r>
          <w:t>49</w:t>
        </w:r>
        <w:r>
          <w:fldChar w:fldCharType="end"/>
        </w:r>
      </w:hyperlink>
    </w:p>
    <w:p>
      <w:pPr>
        <w:pStyle w:val="TOC2"/>
        <w:tabs>
          <w:tab w:val="right" w:leader="dot" w:pos="8306"/>
        </w:tabs>
      </w:pPr>
      <w:hyperlink w:anchor="_Toc3576" w:history="1">
        <w:r>
          <w:rPr>
            <w:rFonts w:ascii="仿宋" w:eastAsia="仿宋" w:hAnsi="仿宋" w:cs="仿宋" w:hint="eastAsia"/>
            <w:lang w:eastAsia="zh-CN"/>
          </w:rPr>
          <w:t>(一)、水位自记仪项目实施保障机制</w:t>
        </w:r>
        <w:r>
          <w:tab/>
        </w:r>
        <w:r>
          <w:fldChar w:fldCharType="begin"/>
        </w:r>
        <w:r>
          <w:instrText xml:space="preserve"> PAGEREF _Toc3576 \h </w:instrText>
        </w:r>
        <w:r>
          <w:fldChar w:fldCharType="separate"/>
        </w:r>
        <w:r>
          <w:t>49</w:t>
        </w:r>
        <w:r>
          <w:fldChar w:fldCharType="end"/>
        </w:r>
      </w:hyperlink>
    </w:p>
    <w:p>
      <w:pPr>
        <w:pStyle w:val="TOC2"/>
        <w:tabs>
          <w:tab w:val="right" w:leader="dot" w:pos="8306"/>
        </w:tabs>
      </w:pPr>
      <w:hyperlink w:anchor="_Toc32470" w:history="1">
        <w:r>
          <w:rPr>
            <w:rFonts w:ascii="仿宋" w:eastAsia="仿宋" w:hAnsi="仿宋" w:cs="仿宋" w:hint="eastAsia"/>
            <w:lang w:eastAsia="zh-CN"/>
          </w:rPr>
          <w:t>(二)、水位自记仪项目法律合规要求</w:t>
        </w:r>
        <w:r>
          <w:tab/>
        </w:r>
        <w:r>
          <w:fldChar w:fldCharType="begin"/>
        </w:r>
        <w:r>
          <w:instrText xml:space="preserve"> PAGEREF _Toc32470 \h </w:instrText>
        </w:r>
        <w:r>
          <w:fldChar w:fldCharType="separate"/>
        </w:r>
        <w:r>
          <w:t>52</w:t>
        </w:r>
        <w:r>
          <w:fldChar w:fldCharType="end"/>
        </w:r>
      </w:hyperlink>
    </w:p>
    <w:p>
      <w:pPr>
        <w:pStyle w:val="TOC2"/>
        <w:tabs>
          <w:tab w:val="right" w:leader="dot" w:pos="8306"/>
        </w:tabs>
      </w:pPr>
      <w:hyperlink w:anchor="_Toc22889" w:history="1">
        <w:r>
          <w:rPr>
            <w:rFonts w:ascii="仿宋" w:eastAsia="仿宋" w:hAnsi="仿宋" w:cs="仿宋" w:hint="eastAsia"/>
            <w:lang w:eastAsia="zh-CN"/>
          </w:rPr>
          <w:t>(三)、水位自记仪项目合同管理与法律事务</w:t>
        </w:r>
        <w:r>
          <w:tab/>
        </w:r>
        <w:r>
          <w:fldChar w:fldCharType="begin"/>
        </w:r>
        <w:r>
          <w:instrText xml:space="preserve"> PAGEREF _Toc22889 \h </w:instrText>
        </w:r>
        <w:r>
          <w:fldChar w:fldCharType="separate"/>
        </w:r>
        <w:r>
          <w:t>57</w:t>
        </w:r>
        <w:r>
          <w:fldChar w:fldCharType="end"/>
        </w:r>
      </w:hyperlink>
    </w:p>
    <w:p>
      <w:pPr>
        <w:pStyle w:val="TOC2"/>
        <w:tabs>
          <w:tab w:val="right" w:leader="dot" w:pos="8306"/>
        </w:tabs>
      </w:pPr>
      <w:hyperlink w:anchor="_Toc26583" w:history="1">
        <w:r>
          <w:rPr>
            <w:rFonts w:ascii="仿宋" w:eastAsia="仿宋" w:hAnsi="仿宋" w:cs="仿宋" w:hint="eastAsia"/>
            <w:lang w:eastAsia="zh-CN"/>
          </w:rPr>
          <w:t>(四)、水位自记仪项目知识产权保护策略</w:t>
        </w:r>
        <w:r>
          <w:tab/>
        </w:r>
        <w:r>
          <w:fldChar w:fldCharType="begin"/>
        </w:r>
        <w:r>
          <w:instrText xml:space="preserve"> PAGEREF _Toc26583 \h </w:instrText>
        </w:r>
        <w:r>
          <w:fldChar w:fldCharType="separate"/>
        </w:r>
        <w:r>
          <w:t>63</w:t>
        </w:r>
        <w:r>
          <w:fldChar w:fldCharType="end"/>
        </w:r>
      </w:hyperlink>
    </w:p>
    <w:p>
      <w:pPr>
        <w:pStyle w:val="TOC1"/>
        <w:tabs>
          <w:tab w:val="right" w:leader="dot" w:pos="8306"/>
        </w:tabs>
      </w:pPr>
      <w:hyperlink w:anchor="_Toc12552" w:history="1">
        <w:r>
          <w:rPr>
            <w:rFonts w:ascii="仿宋" w:eastAsia="仿宋" w:hAnsi="仿宋" w:cs="仿宋" w:hint="eastAsia"/>
            <w:lang w:eastAsia="zh-CN"/>
          </w:rPr>
          <w:t>十五、水位自记仪项目实施时间节点</w:t>
        </w:r>
        <w:r>
          <w:tab/>
        </w:r>
        <w:r>
          <w:fldChar w:fldCharType="begin"/>
        </w:r>
        <w:r>
          <w:instrText xml:space="preserve"> PAGEREF _Toc12552 \h </w:instrText>
        </w:r>
        <w:r>
          <w:fldChar w:fldCharType="separate"/>
        </w:r>
        <w:r>
          <w:t>65</w:t>
        </w:r>
        <w:r>
          <w:fldChar w:fldCharType="end"/>
        </w:r>
      </w:hyperlink>
    </w:p>
    <w:p>
      <w:pPr>
        <w:pStyle w:val="TOC2"/>
        <w:tabs>
          <w:tab w:val="right" w:leader="dot" w:pos="8306"/>
        </w:tabs>
      </w:pPr>
      <w:hyperlink w:anchor="_Toc19251" w:history="1">
        <w:r>
          <w:rPr>
            <w:rFonts w:ascii="仿宋" w:eastAsia="仿宋" w:hAnsi="仿宋" w:cs="仿宋" w:hint="eastAsia"/>
            <w:lang w:eastAsia="zh-CN"/>
          </w:rPr>
          <w:t>(一)、水位自记仪项目启动阶段时间节点</w:t>
        </w:r>
        <w:r>
          <w:tab/>
        </w:r>
        <w:r>
          <w:fldChar w:fldCharType="begin"/>
        </w:r>
        <w:r>
          <w:instrText xml:space="preserve"> PAGEREF _Toc19251 \h </w:instrText>
        </w:r>
        <w:r>
          <w:fldChar w:fldCharType="separate"/>
        </w:r>
        <w:r>
          <w:t>65</w:t>
        </w:r>
        <w:r>
          <w:fldChar w:fldCharType="end"/>
        </w:r>
      </w:hyperlink>
    </w:p>
    <w:p>
      <w:pPr>
        <w:pStyle w:val="TOC2"/>
        <w:tabs>
          <w:tab w:val="right" w:leader="dot" w:pos="8306"/>
        </w:tabs>
      </w:pPr>
      <w:hyperlink w:anchor="_Toc25062" w:history="1">
        <w:r>
          <w:rPr>
            <w:rFonts w:ascii="仿宋" w:eastAsia="仿宋" w:hAnsi="仿宋" w:cs="仿宋" w:hint="eastAsia"/>
            <w:lang w:eastAsia="zh-CN"/>
          </w:rPr>
          <w:t>(二)、水位自记仪项目执行阶段时间节点</w:t>
        </w:r>
        <w:r>
          <w:tab/>
        </w:r>
        <w:r>
          <w:fldChar w:fldCharType="begin"/>
        </w:r>
        <w:r>
          <w:instrText xml:space="preserve"> PAGEREF _Toc25062 \h </w:instrText>
        </w:r>
        <w:r>
          <w:fldChar w:fldCharType="separate"/>
        </w:r>
        <w:r>
          <w:t>67</w:t>
        </w:r>
        <w:r>
          <w:fldChar w:fldCharType="end"/>
        </w:r>
      </w:hyperlink>
    </w:p>
    <w:p>
      <w:pPr>
        <w:pStyle w:val="TOC2"/>
        <w:tabs>
          <w:tab w:val="right" w:leader="dot" w:pos="8306"/>
        </w:tabs>
      </w:pPr>
      <w:hyperlink w:anchor="_Toc23268" w:history="1">
        <w:r>
          <w:rPr>
            <w:rFonts w:ascii="仿宋" w:eastAsia="仿宋" w:hAnsi="仿宋" w:cs="仿宋" w:hint="eastAsia"/>
            <w:lang w:eastAsia="zh-CN"/>
          </w:rPr>
          <w:t>(三)、水位自记仪项目完成阶段时间节点</w:t>
        </w:r>
        <w:r>
          <w:tab/>
        </w:r>
        <w:r>
          <w:fldChar w:fldCharType="begin"/>
        </w:r>
        <w:r>
          <w:instrText xml:space="preserve"> PAGEREF _Toc23268 \h </w:instrText>
        </w:r>
        <w:r>
          <w:fldChar w:fldCharType="separate"/>
        </w:r>
        <w:r>
          <w:t>68</w:t>
        </w:r>
        <w:r>
          <w:fldChar w:fldCharType="end"/>
        </w:r>
      </w:hyperlink>
    </w:p>
    <w:p>
      <w:pPr>
        <w:pStyle w:val="TOC1"/>
        <w:tabs>
          <w:tab w:val="right" w:leader="dot" w:pos="8306"/>
        </w:tabs>
      </w:pPr>
      <w:hyperlink w:anchor="_Toc12952" w:history="1">
        <w:r>
          <w:rPr>
            <w:rFonts w:ascii="仿宋" w:eastAsia="仿宋" w:hAnsi="仿宋" w:cs="仿宋" w:hint="eastAsia"/>
            <w:lang w:eastAsia="zh-CN"/>
          </w:rPr>
          <w:t>十六、水位自记仪项目变更管理</w:t>
        </w:r>
        <w:r>
          <w:tab/>
        </w:r>
        <w:r>
          <w:fldChar w:fldCharType="begin"/>
        </w:r>
        <w:r>
          <w:instrText xml:space="preserve"> PAGEREF _Toc12952 \h </w:instrText>
        </w:r>
        <w:r>
          <w:fldChar w:fldCharType="separate"/>
        </w:r>
        <w:r>
          <w:t>69</w:t>
        </w:r>
        <w:r>
          <w:fldChar w:fldCharType="end"/>
        </w:r>
      </w:hyperlink>
    </w:p>
    <w:p>
      <w:pPr>
        <w:pStyle w:val="TOC2"/>
        <w:tabs>
          <w:tab w:val="right" w:leader="dot" w:pos="8306"/>
        </w:tabs>
      </w:pPr>
      <w:hyperlink w:anchor="_Toc13729" w:history="1">
        <w:r>
          <w:rPr>
            <w:rFonts w:ascii="仿宋" w:eastAsia="仿宋" w:hAnsi="仿宋" w:cs="仿宋" w:hint="eastAsia"/>
            <w:lang w:eastAsia="zh-CN"/>
          </w:rPr>
          <w:t>(一)、变更申请与评估</w:t>
        </w:r>
        <w:r>
          <w:tab/>
        </w:r>
        <w:r>
          <w:fldChar w:fldCharType="begin"/>
        </w:r>
        <w:r>
          <w:instrText xml:space="preserve"> PAGEREF _Toc13729 \h </w:instrText>
        </w:r>
        <w:r>
          <w:fldChar w:fldCharType="separate"/>
        </w:r>
        <w:r>
          <w:t>69</w:t>
        </w:r>
        <w:r>
          <w:fldChar w:fldCharType="end"/>
        </w:r>
      </w:hyperlink>
    </w:p>
    <w:p>
      <w:pPr>
        <w:pStyle w:val="TOC2"/>
        <w:tabs>
          <w:tab w:val="right" w:leader="dot" w:pos="8306"/>
        </w:tabs>
      </w:pPr>
      <w:hyperlink w:anchor="_Toc22412" w:history="1">
        <w:r>
          <w:rPr>
            <w:rFonts w:ascii="仿宋" w:eastAsia="仿宋" w:hAnsi="仿宋" w:cs="仿宋" w:hint="eastAsia"/>
            <w:lang w:eastAsia="zh-CN"/>
          </w:rPr>
          <w:t>(二)、变更实施与控制</w:t>
        </w:r>
        <w:r>
          <w:tab/>
        </w:r>
        <w:r>
          <w:fldChar w:fldCharType="begin"/>
        </w:r>
        <w:r>
          <w:instrText xml:space="preserve"> PAGEREF _Toc22412 \h </w:instrText>
        </w:r>
        <w:r>
          <w:fldChar w:fldCharType="separate"/>
        </w:r>
        <w:r>
          <w:t>69</w:t>
        </w:r>
        <w:r>
          <w:fldChar w:fldCharType="end"/>
        </w:r>
      </w:hyperlink>
    </w:p>
    <w:p>
      <w:pPr>
        <w:pStyle w:val="TOC1"/>
        <w:tabs>
          <w:tab w:val="right" w:leader="dot" w:pos="8306"/>
        </w:tabs>
      </w:pPr>
      <w:hyperlink w:anchor="_Toc21612" w:history="1">
        <w:r>
          <w:rPr>
            <w:rFonts w:ascii="仿宋" w:eastAsia="仿宋" w:hAnsi="仿宋" w:cs="仿宋" w:hint="eastAsia"/>
            <w:lang w:eastAsia="zh-CN"/>
          </w:rPr>
          <w:t>十七、质量管理体系</w:t>
        </w:r>
        <w:r>
          <w:tab/>
        </w:r>
        <w:r>
          <w:fldChar w:fldCharType="begin"/>
        </w:r>
        <w:r>
          <w:instrText xml:space="preserve"> PAGEREF _Toc21612 \h </w:instrText>
        </w:r>
        <w:r>
          <w:fldChar w:fldCharType="separate"/>
        </w:r>
        <w:r>
          <w:t>70</w:t>
        </w:r>
        <w:r>
          <w:fldChar w:fldCharType="end"/>
        </w:r>
      </w:hyperlink>
    </w:p>
    <w:p>
      <w:pPr>
        <w:pStyle w:val="TOC2"/>
        <w:tabs>
          <w:tab w:val="right" w:leader="dot" w:pos="8306"/>
        </w:tabs>
      </w:pPr>
      <w:hyperlink w:anchor="_Toc19162" w:history="1">
        <w:r>
          <w:rPr>
            <w:rFonts w:ascii="仿宋" w:eastAsia="仿宋" w:hAnsi="仿宋" w:cs="仿宋" w:hint="eastAsia"/>
            <w:lang w:eastAsia="zh-CN"/>
          </w:rPr>
          <w:t>(一)、质量目标与方针</w:t>
        </w:r>
        <w:r>
          <w:tab/>
        </w:r>
        <w:r>
          <w:fldChar w:fldCharType="begin"/>
        </w:r>
        <w:r>
          <w:instrText xml:space="preserve"> PAGEREF _Toc19162 \h </w:instrText>
        </w:r>
        <w:r>
          <w:fldChar w:fldCharType="separate"/>
        </w:r>
        <w:r>
          <w:t>70</w:t>
        </w:r>
        <w:r>
          <w:fldChar w:fldCharType="end"/>
        </w:r>
      </w:hyperlink>
    </w:p>
    <w:p>
      <w:pPr>
        <w:pStyle w:val="TOC2"/>
        <w:tabs>
          <w:tab w:val="right" w:leader="dot" w:pos="8306"/>
        </w:tabs>
      </w:pPr>
      <w:hyperlink w:anchor="_Toc8595" w:history="1">
        <w:r>
          <w:rPr>
            <w:rFonts w:ascii="仿宋" w:eastAsia="仿宋" w:hAnsi="仿宋" w:cs="仿宋" w:hint="eastAsia"/>
            <w:lang w:eastAsia="zh-CN"/>
          </w:rPr>
          <w:t>(二)、质量管理责任</w:t>
        </w:r>
        <w:r>
          <w:tab/>
        </w:r>
        <w:r>
          <w:fldChar w:fldCharType="begin"/>
        </w:r>
        <w:r>
          <w:instrText xml:space="preserve"> PAGEREF _Toc8595 \h </w:instrText>
        </w:r>
        <w:r>
          <w:fldChar w:fldCharType="separate"/>
        </w:r>
        <w:r>
          <w:t>71</w:t>
        </w:r>
        <w:r>
          <w:fldChar w:fldCharType="end"/>
        </w:r>
      </w:hyperlink>
    </w:p>
    <w:p>
      <w:pPr>
        <w:pStyle w:val="TOC2"/>
        <w:tabs>
          <w:tab w:val="right" w:leader="dot" w:pos="8306"/>
        </w:tabs>
      </w:pPr>
      <w:hyperlink w:anchor="_Toc11212" w:history="1">
        <w:r>
          <w:rPr>
            <w:rFonts w:ascii="仿宋" w:eastAsia="仿宋" w:hAnsi="仿宋" w:cs="仿宋" w:hint="eastAsia"/>
            <w:lang w:eastAsia="zh-CN"/>
          </w:rPr>
          <w:t>(三)、质量管理体系文件</w:t>
        </w:r>
        <w:r>
          <w:tab/>
        </w:r>
        <w:r>
          <w:fldChar w:fldCharType="begin"/>
        </w:r>
        <w:r>
          <w:instrText xml:space="preserve"> PAGEREF _Toc11212 \h </w:instrText>
        </w:r>
        <w:r>
          <w:fldChar w:fldCharType="separate"/>
        </w:r>
        <w:r>
          <w:t>72</w:t>
        </w:r>
        <w:r>
          <w:fldChar w:fldCharType="end"/>
        </w:r>
      </w:hyperlink>
    </w:p>
    <w:p>
      <w:pPr>
        <w:pStyle w:val="TOC2"/>
        <w:tabs>
          <w:tab w:val="right" w:leader="dot" w:pos="8306"/>
        </w:tabs>
      </w:pPr>
      <w:hyperlink w:anchor="_Toc27815" w:history="1">
        <w:r>
          <w:rPr>
            <w:rFonts w:ascii="仿宋" w:eastAsia="仿宋" w:hAnsi="仿宋" w:cs="仿宋" w:hint="eastAsia"/>
            <w:lang w:eastAsia="zh-CN"/>
          </w:rPr>
          <w:t>(四)、质量培训与教育</w:t>
        </w:r>
        <w:r>
          <w:tab/>
        </w:r>
        <w:r>
          <w:fldChar w:fldCharType="begin"/>
        </w:r>
        <w:r>
          <w:instrText xml:space="preserve"> PAGEREF _Toc27815 \h </w:instrText>
        </w:r>
        <w:r>
          <w:fldChar w:fldCharType="separate"/>
        </w:r>
        <w:r>
          <w:t>74</w:t>
        </w:r>
        <w:r>
          <w:fldChar w:fldCharType="end"/>
        </w:r>
      </w:hyperlink>
    </w:p>
    <w:p>
      <w:pPr>
        <w:pStyle w:val="TOC2"/>
        <w:tabs>
          <w:tab w:val="right" w:leader="dot" w:pos="8306"/>
        </w:tabs>
      </w:pPr>
      <w:hyperlink w:anchor="_Toc11120" w:history="1">
        <w:r>
          <w:rPr>
            <w:rFonts w:ascii="仿宋" w:eastAsia="仿宋" w:hAnsi="仿宋" w:cs="仿宋" w:hint="eastAsia"/>
            <w:lang w:eastAsia="zh-CN"/>
          </w:rPr>
          <w:t>(五)、质量审核与评价</w:t>
        </w:r>
        <w:r>
          <w:tab/>
        </w:r>
        <w:r>
          <w:fldChar w:fldCharType="begin"/>
        </w:r>
        <w:r>
          <w:instrText xml:space="preserve"> PAGEREF _Toc11120 \h </w:instrText>
        </w:r>
        <w:r>
          <w:fldChar w:fldCharType="separate"/>
        </w:r>
        <w:r>
          <w:t>75</w:t>
        </w:r>
        <w:r>
          <w:fldChar w:fldCharType="end"/>
        </w:r>
      </w:hyperlink>
    </w:p>
    <w:p>
      <w:pPr>
        <w:pStyle w:val="TOC2"/>
        <w:tabs>
          <w:tab w:val="right" w:leader="dot" w:pos="8306"/>
        </w:tabs>
      </w:pPr>
      <w:hyperlink w:anchor="_Toc19254" w:history="1">
        <w:r>
          <w:rPr>
            <w:rFonts w:ascii="仿宋" w:eastAsia="仿宋" w:hAnsi="仿宋" w:cs="仿宋" w:hint="eastAsia"/>
            <w:lang w:eastAsia="zh-CN"/>
          </w:rPr>
          <w:t>(六)、不符合与纠正措施</w:t>
        </w:r>
        <w:r>
          <w:tab/>
        </w:r>
        <w:r>
          <w:fldChar w:fldCharType="begin"/>
        </w:r>
        <w:r>
          <w:instrText xml:space="preserve"> PAGEREF _Toc19254 \h </w:instrText>
        </w:r>
        <w:r>
          <w:fldChar w:fldCharType="separate"/>
        </w:r>
        <w:r>
          <w:t>77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76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6027"/>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22725"/>
      <w:r>
        <w:rPr>
          <w:rFonts w:ascii="仿宋" w:eastAsia="仿宋" w:hAnsi="仿宋" w:cs="仿宋" w:hint="eastAsia"/>
          <w:lang w:eastAsia="zh-CN"/>
        </w:rPr>
        <w:t>(一)、水位自记仪行业分析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水位自记仪行业一直以来都是市场的关注焦点。行业内的发展趋势、竞争态势以及潜在机会都对水位自记仪项目的推进产生深远的影响。通过深入研究行业的整体概貌，我们将更好地理解行业的核心特征，为水位自记仪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水位自记仪行业，技术一直是推动创新和发展的关键因素。我们将对当前技术趋势进行详尽分析，包括但不限于人工智能、大数据应用、先进制造技术等。这有助于水位自记仪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水位自记仪项目成功的基础。我们将对主要竞争对手进行深入研究，包括其市场份额、产品特点、市场定位等。通过全面了解竞争对手的优势和劣势，水位自记仪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3273"/>
      <w:r>
        <w:rPr>
          <w:rFonts w:ascii="仿宋" w:eastAsia="仿宋" w:hAnsi="仿宋" w:cs="仿宋" w:hint="eastAsia"/>
          <w:sz w:val="28"/>
          <w:lang w:eastAsia="zh-CN"/>
        </w:rPr>
        <w:t>(二)、水位自记仪市场分析预测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水位自记仪市场未来的增长趋势。这包括市场的整体规模、各细分领域的发展趋势等。水位自记仪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水位自记仪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水位自记仪项目实施过程中需要充分考虑的因素。我们将对市场风险进行全面评估，包括但不限于政策法规风险、市场竞争风险、技术变革风险等。通过对潜在风险的深入分析，水位自记仪项目可以制定相应的风险缓解策略，降低不确定性对水位自记仪项目的影响。</w:t>
      </w:r>
    </w:p>
    <w:p>
      <w:pPr>
        <w:pStyle w:val="Heading1"/>
        <w:ind w:firstLine="560" w:firstLineChars="200"/>
        <w:rPr>
          <w:rFonts w:ascii="仿宋" w:eastAsia="仿宋" w:hAnsi="仿宋" w:cs="仿宋" w:hint="eastAsia"/>
          <w:sz w:val="28"/>
          <w:lang w:eastAsia="zh-CN"/>
        </w:rPr>
      </w:pPr>
      <w:bookmarkStart w:id="5" w:name="_Toc6870"/>
      <w:r>
        <w:rPr>
          <w:rFonts w:ascii="仿宋" w:eastAsia="仿宋" w:hAnsi="仿宋" w:cs="仿宋" w:hint="eastAsia"/>
          <w:sz w:val="28"/>
          <w:lang w:eastAsia="zh-CN"/>
        </w:rPr>
        <w:t>二、水位自记仪项目概论</w:t>
      </w:r>
      <w:bookmarkEnd w:id="5"/>
    </w:p>
    <w:p>
      <w:pPr>
        <w:pStyle w:val="Heading2"/>
        <w:rPr>
          <w:rFonts w:ascii="仿宋" w:eastAsia="仿宋" w:hAnsi="仿宋" w:cs="仿宋" w:hint="eastAsia"/>
          <w:lang w:eastAsia="zh-CN"/>
        </w:rPr>
      </w:pPr>
      <w:bookmarkStart w:id="6" w:name="_Toc32468"/>
      <w:r>
        <w:rPr>
          <w:rFonts w:ascii="仿宋" w:eastAsia="仿宋" w:hAnsi="仿宋" w:cs="仿宋" w:hint="eastAsia"/>
          <w:lang w:eastAsia="zh-CN"/>
        </w:rPr>
        <w:t>(一)、水位自记仪项目概况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水位自记仪项目的起源追溯至对市场的深入洞察。市场的不断演变与变革为水位自记仪项目提供了难得的机遇。当前市场存在的需求缺口和变革的大环境共同构成了水位自记仪项目的背景。这个水位自记仪项目旨在充分利用市场机遇，填补行业中尚未满足的需求，为客户提供全新的解决方案。市场的变革和需求的增长使得这个水位自记仪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水位自记仪项目名称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水位自记仪项目正式命名为水位自记仪。这个名称不仅仅是一个标识，更代表了水位自记仪项目的核心理念和愿景。它蕴含着水位自记仪项目所要解决问题的关键字，具有强烈的表达和辨识度，为水位自记仪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水位自记仪项目目标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水位自记仪项目的核心目标是提供一种全新、高效的解决方案，满足客户日益增长的需求。水位自记仪项目追求的不仅仅是满足市场需求，更是在市场中获得卓越的竞争优势。通过不断提升产品或服务的质量和创新水平，水位自记仪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水位自记仪项目范围</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水位自记仪项目全面涵盖了产品研发、制造、市场推广和售后服务，确保从产品设计到最终用户体验的全方位关注。这一全面的水位自记仪项目范围是为了确保水位自记仪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水位自记仪项目时间表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水位自记仪项目计划在未来18个月内完成，包括研发、测试、市场试点和正式推出等不同阶段。这个时间表的合理设计是为了确保水位自记仪项目各个阶段的顺利推进，以便按时交付高质量的成果。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水位自记仪项目预算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水位自记仪项目总预算估算为XX百万美元，主要分配在研发、市场推广、人员培训和运营等方面。这一充足的预算为水位自记仪项目提供了充足的资源，确保水位自记仪项目在各个方面都能取得优异的表现。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水位自记仪项目风险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水位自记仪项目可能面临的风险包括市场接受度低、技术难题、竞争激烈等。水位自记仪项目团队已经制定了相应的风险应对计划，通过前瞻性的风险管理，确保水位自记仪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水位自记仪项目团队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水位自记仪项目汇聚了一支经验丰富、多领域专业素养的核心团队，确保水位自记仪项目在各个方面都能拥有高水平的执行力。团队的协同作战是水位自记仪项目成功的关键因素之一。</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1.9 水位自记仪项目背景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水位自记仪项目的背景根植于市场对更高效、创新产品的渴望，同时也受到科技发展对行业格局的深刻改变的影响。这为水位自记仪项目提供了广阔的发展空间和市场需求。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水位自记仪项目现状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截至目前，水位自记仪项目已完成市场调研和技术验证，取得了初步的成功。这为水位自记仪项目在未来的发展奠定了坚实的基础，为更远大的目标打下了坚实的基石。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7" w:name="_Toc17174"/>
      <w:r>
        <w:rPr>
          <w:rFonts w:ascii="仿宋" w:eastAsia="仿宋" w:hAnsi="仿宋" w:cs="仿宋" w:hint="eastAsia"/>
          <w:sz w:val="28"/>
          <w:lang w:eastAsia="zh-CN"/>
        </w:rPr>
        <w:t>(二)、水位自记仪项目目标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keyword》水位自记仪项目首要业务目标是在市场中占据有利地位，实现产品/服务的成功推广和销售。通过不断提升产品质量、创新性，水位自记仪项目追求成为行业中的领导者，赢得更多客户的青睐。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在科技迅速发展的时代，水位自记仪项目着眼于技术创新。通过持续的研发和技术升级，水位自记仪项目旨在推出更具创新性的产品或服务，以满足市场对新鲜、先进解决方案的需求。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为了建立可持续的客户关系，水位自记仪项目设定了客户满意度目标。通过提供卓越的产品质量和优质的客户服务，水位自记仪项目追求赢得客户的信任和忠诚度，确保他们的满意度达到行业领先水平。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水位自记仪项目注重社会责任和可持续发展。通过实施环保、社会责任水位自记仪项目，水位自记仪项目致力于在经济发展的同时保护环境，促进社会公平，实现可持续经营。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水位自记仪项目的团队是实现目标的核心驱动力。因此，水位自记仪项目设定了团队发展目标，包括提升团队成员的专业技能、培养领导力，以及搭建协同高效的团队工作氛围。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8" w:name="_Toc5520"/>
      <w:r>
        <w:rPr>
          <w:rFonts w:ascii="仿宋" w:eastAsia="仿宋" w:hAnsi="仿宋" w:cs="仿宋" w:hint="eastAsia"/>
          <w:sz w:val="28"/>
          <w:lang w:eastAsia="zh-CN"/>
        </w:rPr>
        <w:t>(三)、水位自记仪项目提出的理由</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2. 水位自记仪项目提出的理由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水位自记仪项目的提出源于对市场机遇的深刻洞察。当前市场中存在的需求缺口和行业发展趋势表明，有巨大的商业机会等待被开发。通过准确捕捉市场机遇，水位自记仪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水位自记仪项目的理念基于对技术创新的信仰。通过持续的研发和技术投入，水位自记仪项目有望推出更具创新性的产品或服务。在科技飞速发展的当下，水位自记仪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水位自记仪项目的提出是为了增强企业的行业竞争力。通过提升产品或服务的质量和独特性，水位自记仪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水位自记仪项目响应了消费者需求的变化。随着社会和科技的不断发展，消费者对产品和服务的需求也在发生变化。通过深入了解并及时回应消费者的新需求，水位自记仪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水位自记仪项目的提出是企业战略发展规划的一部分。在面对日益激烈的市场竞争和不断变化的商业环境中，水位自记仪项目作为企业战略的一环，旨在为企业开辟新的增长领域，巩固企业在行业中的地位。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水位自记仪项目的提出不仅仅是基于商业考量，还注重社会责任。通过推出环保、社会责任等方面的水位自记仪项目，水位自记仪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水位自记仪项目的提出反映了对利益相关者期望的关注。包括客户、员工、投资者等利益相关者在企业发展中都有着各自的期望，水位自记仪项目力求在满足这些期望的同时，取得更大的共赢。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9" w:name="_Toc12438"/>
      <w:r>
        <w:rPr>
          <w:rFonts w:ascii="仿宋" w:eastAsia="仿宋" w:hAnsi="仿宋" w:cs="仿宋" w:hint="eastAsia"/>
          <w:sz w:val="28"/>
          <w:lang w:eastAsia="zh-CN"/>
        </w:rPr>
        <w:t>(四)、水位自记仪项目意义</w:t>
      </w:r>
      <w:bookmarkEnd w:id="9"/>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在实施水位自记仪项目的过程中，我们不仅仅是在追逐商业成功，更是为企业和社会的多个层面创造了深远的意义。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水位自记仪项目的首要意义在于提升企业的市场竞争力。通过持续的创新和对产品质量的高标准要求，水位自记仪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水位自记仪项目的推进将促使行业技术水平的提升。通过引入先进技术和创新性解决方案，水位自记仪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水位自记仪项目不仅创造了大量就业机会，提高了就业水平，还注重社会责任和环保。通过参与社会公益事业和推动环保水位自记仪项目，水位自记仪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综合而言，水位自记仪项目意义重大，不仅推动了企业的发展，也为行业和社会的进步贡献了积极力量。这是一个全面而深刻的影响，将在未来产生可持续的正面效应。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0" w:name="_Toc6038"/>
      <w:r>
        <w:rPr>
          <w:rFonts w:ascii="仿宋" w:eastAsia="仿宋" w:hAnsi="仿宋" w:cs="仿宋" w:hint="eastAsia"/>
          <w:sz w:val="28"/>
          <w:lang w:eastAsia="zh-CN"/>
        </w:rPr>
        <w:t>(五)、水位自记仪项目背景</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在当今迅猛发展的商业环境中，水位自记仪项目的动因根植于对多方面因素的审慎考量。这个水位自记仪项目的提出并非孤立的决策，而是对企业所处背景深入思考的产物。</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水位自记仪项目背后的首要原因。科技的迅速发展和全球市场的快速变化使得企业必须灵活应对。水位自记仪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竞争的激烈程度也是水位自记仪项目背景中不可忽视的一环。企业需要在激烈竞争中脱颖而出，为此，水位自记仪项目致力于打破常规，提供独特的价值主张，以吸引客户并确保市场份额的增长。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技术的迅速发展为企业带来了机遇与挑战。作为水位自记仪项目启动的背景之一，对新兴技术的应用将有助于提升企业的技术水平，使其在不断演进的商业环境中保持竞争优势。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此外，社会对企业责任的期望也在逐渐升高。水位自记仪项目充分融入了社会责任的理念，通过可持续经营和社会公益水位自记仪项目，企图为社会贡献一份力量，在商业成功的同时关注社会价值。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1" w:name="_Toc11284"/>
      <w:r>
        <w:rPr>
          <w:rFonts w:ascii="仿宋" w:eastAsia="仿宋" w:hAnsi="仿宋" w:cs="仿宋" w:hint="eastAsia"/>
          <w:sz w:val="28"/>
          <w:lang w:eastAsia="zh-CN"/>
        </w:rPr>
        <w:t>三、产品规划分析</w:t>
      </w:r>
      <w:bookmarkEnd w:id="11"/>
    </w:p>
    <w:p>
      <w:pPr>
        <w:pStyle w:val="Heading2"/>
        <w:rPr>
          <w:rFonts w:ascii="仿宋" w:eastAsia="仿宋" w:hAnsi="仿宋" w:cs="仿宋" w:hint="eastAsia"/>
          <w:lang w:eastAsia="zh-CN"/>
        </w:rPr>
      </w:pPr>
      <w:bookmarkStart w:id="12" w:name="_Toc32015"/>
      <w:r>
        <w:rPr>
          <w:rFonts w:ascii="仿宋" w:eastAsia="仿宋" w:hAnsi="仿宋" w:cs="仿宋" w:hint="eastAsia"/>
          <w:lang w:eastAsia="zh-CN"/>
        </w:rPr>
        <w:t>(一)、产品规划</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水位自记仪项目的主要产品是XXXX，预计年产值为XXX万元。这一产品在市场中占据着重要的地位，其广泛的应用范围使得该水位自记仪项目的市场前景非常广阔。</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水位自记仪项目的xxx产品作为重要的原材料之一，将在多个领域发挥关键作用。其在建筑、交通、能源等方面的广泛应用将为整个产业链提供强大的支持，形成产业协同效应。水位自记仪项目的年产值XXX万XXX万XXX万万元不仅反映了其在市场上的巨大潜力，更预示着它对国民经济的积极贡献。这种关联度高、涉及面广的产业关系，使得该水位自记仪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3" w:name="_Toc24043"/>
      <w:r>
        <w:rPr>
          <w:rFonts w:ascii="仿宋" w:eastAsia="仿宋" w:hAnsi="仿宋" w:cs="仿宋" w:hint="eastAsia"/>
          <w:sz w:val="28"/>
          <w:lang w:eastAsia="zh-CN"/>
        </w:rPr>
        <w:t>(二)、建设规模</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水位自记仪项目总征地面积为XXXX平方米，相当于约XX.XX亩，其中净用地面积为XXXX平方米，红线范围内相当于约XX.XX亩。这一用地规模充分考虑了水位自记仪项目的建设需求，保障了水位自记仪项目在合适的空间内得以充分发展。水位自记仪项目规划的总建筑面积为XXXX平方米，其中主体工程建设占XXXX平方米，计容建筑面积达XXXX平方米。预计建筑工程的投资将达到XXXX万元，为水位自记仪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水位自记仪项目计划购置的设备共计XXXX台（套），设备购置费用为XXXX万元。这一设备购置计划充分考虑到水位自记仪项目的生产需求和技术要求，确保了水位自记仪项目在生产运营中具备先进的技术装备和高效的生产能力。设备的合理配置将为水位自记仪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水位自记仪项目计划总投资为XXXX万元，预计年实现营业收入为XXXX万元。这一产能规模的设定旨在确保水位自记仪项目能够在投资与回报之间取得平衡，实现长期可持续的发展。水位自记仪项目的总投资充分考虑到各个方面的需求，包括用地建设、设备购置等多个环节，以确保水位自记仪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4" w:name="_Toc607"/>
      <w:r>
        <w:rPr>
          <w:rFonts w:ascii="仿宋" w:eastAsia="仿宋" w:hAnsi="仿宋" w:cs="仿宋" w:hint="eastAsia"/>
          <w:sz w:val="28"/>
          <w:lang w:eastAsia="zh-CN"/>
        </w:rPr>
        <w:t>四、水位自记仪项目绩效评估</w:t>
      </w:r>
      <w:bookmarkEnd w:id="14"/>
    </w:p>
    <w:p>
      <w:pPr>
        <w:pStyle w:val="Heading2"/>
        <w:rPr>
          <w:rFonts w:ascii="仿宋" w:eastAsia="仿宋" w:hAnsi="仿宋" w:cs="仿宋" w:hint="eastAsia"/>
          <w:lang w:eastAsia="zh-CN"/>
        </w:rPr>
      </w:pPr>
      <w:bookmarkStart w:id="15" w:name="_Toc14494"/>
      <w:r>
        <w:rPr>
          <w:rFonts w:ascii="仿宋" w:eastAsia="仿宋" w:hAnsi="仿宋" w:cs="仿宋" w:hint="eastAsia"/>
          <w:lang w:eastAsia="zh-CN"/>
        </w:rPr>
        <w:t>(一)、绩效评估指标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水位自记仪项目中，我们设计了一套全面的绩效评估指标，以确保水位自记仪项目的可控和成功交付。这些指标跨足水位自记仪项目目标、成本、进度和质量等多个维度，为我们提供了全面洞察水位自记仪项目的健康状况。</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水位自记仪项目目标达成率是我们关注的首要指标。我们设定了明确的目标，并通过定期监测和评估，迅速发现并应对潜在的目标偏差。这为水位自记仪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成本绩效是另一个核心关注点。通过实际成本与预算成本的对比分析，我们深入了解成本差异的原因，及时调整资源分配，保持水位自记仪项目在经济效益方面的合理水平。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水位自记仪项目进度作为关键的绩效指标之一，得到了精心的关注。我们制定了详细的水位自记仪项目进度计划，并设立了进度符合度指标，确保实际进度与计划进度保持一致。这使我们能够快速发现和解决潜在的进度问题，保持水位自记仪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水位自记仪项目绩效的不可或缺的一环。我们引入了一系列的质量标准和客户满意度指标，以确保水位自记仪项目交付的成果在质量上达到或超越预期水平。通过持续监测这些指标，我们努力提升水位自记仪项目整体质量水平，为水位自记仪项目的成功交付提供有力保障。通过这些科学且全面的绩效评估，我们能够更好地引导水位自记仪项目的持续改进，确保水位自记仪项目目标的顺利达成。</w:t>
      </w:r>
    </w:p>
    <w:p>
      <w:pPr>
        <w:pStyle w:val="Heading2"/>
        <w:ind w:firstLine="560" w:firstLineChars="200"/>
        <w:rPr>
          <w:rFonts w:ascii="仿宋" w:eastAsia="仿宋" w:hAnsi="仿宋" w:cs="仿宋" w:hint="eastAsia"/>
          <w:sz w:val="28"/>
          <w:lang w:eastAsia="zh-CN"/>
        </w:rPr>
      </w:pPr>
      <w:bookmarkStart w:id="16" w:name="_Toc250"/>
      <w:r>
        <w:rPr>
          <w:rFonts w:ascii="仿宋" w:eastAsia="仿宋" w:hAnsi="仿宋" w:cs="仿宋" w:hint="eastAsia"/>
          <w:sz w:val="28"/>
          <w:lang w:eastAsia="zh-CN"/>
        </w:rPr>
        <w:t>(二)、绩效评估方法</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绩效评估是水位自记仪项目中的关键环节，为确保水位自记仪项目达到预期目标，我们采用了多层次、多维度的绩效评估方法。</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从定性角度来看，我们注重水位自记仪项目的战略目标对齐，确保每个决策和行动都与水位自记仪项目整体目标保持一致。团队会定期召开战略对齐会议，审视当前工作与水位自记仪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水位自记仪项目进度、质量、成本和风险等方面。这些指标通过数据收集和分析，为水位自记仪项目管理团队提供了客观的评估依据。例如，我们通过水位自记仪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绩效评估不仅仅停留在水位自记仪项目内部，还考虑了水位自记仪项目对外部环境的影响。我们定期进行干系人满意度调查，以了解各利益相关方对水位自记仪项目的期望和满意度，并及时做出调整。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这种多层次、多角度的绩效评估方法，使得我们能够全面了解水位自记仪项目的运行状态，及时做出调整，确保水位自记仪项目在不断变化的环境中保持稳健前行。</w:t>
      </w:r>
    </w:p>
    <w:p>
      <w:pPr>
        <w:pStyle w:val="Heading2"/>
        <w:ind w:firstLine="560" w:firstLineChars="200"/>
        <w:rPr>
          <w:rFonts w:ascii="仿宋" w:eastAsia="仿宋" w:hAnsi="仿宋" w:cs="仿宋" w:hint="eastAsia"/>
          <w:sz w:val="28"/>
          <w:lang w:eastAsia="zh-CN"/>
        </w:rPr>
      </w:pPr>
      <w:bookmarkStart w:id="17" w:name="_Toc9419"/>
      <w:r>
        <w:rPr>
          <w:rFonts w:ascii="仿宋" w:eastAsia="仿宋" w:hAnsi="仿宋" w:cs="仿宋" w:hint="eastAsia"/>
          <w:sz w:val="28"/>
          <w:lang w:eastAsia="zh-CN"/>
        </w:rPr>
        <w:t>(三)、绩效评估周期</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为了确保水位自记仪项目的有效管理和不断优化，我们采用了精心设计的绩效评估周期。这个周期旨在实现灵活、实时和全面的评估，以适应水位自记仪项目执行中的各种挑战。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水位自记仪项目的不同需求，分为短期、中期和长期。短期评估关注每个迭代或工作周期，以及时发现和解决当前任务中的问题。中期评估涵盖几个迭代，深入了解整体水位自记仪项目的趋势和性能。长期评估则着眼于整个水位自记仪项目阶段，确保水位自记仪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水位自记仪项目管理工具和协作平台，团队成员能够随时更新和分享水位自记仪项目数据。这种实时性的反馈机制使我们能够及时察觉潜在问题，快速调整，保持水位自记仪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水位自记仪项目的决策制定密不可分。每个周期的水位自记仪项目回顾会议成为集体总结经验、识别问题深层次原因并找到创新解决方案的平台。这种定期的反思与调整机制使水位自记仪项目能够不断学习、进化，以更好地适应变化的环境。</w:t>
      </w:r>
    </w:p>
    <w:p>
      <w:pPr>
        <w:pStyle w:val="Heading1"/>
        <w:ind w:firstLine="560" w:firstLineChars="200"/>
        <w:rPr>
          <w:rFonts w:ascii="仿宋" w:eastAsia="仿宋" w:hAnsi="仿宋" w:cs="仿宋" w:hint="eastAsia"/>
          <w:sz w:val="28"/>
          <w:lang w:eastAsia="zh-CN"/>
        </w:rPr>
      </w:pPr>
      <w:bookmarkStart w:id="18" w:name="_Toc18464"/>
      <w:r>
        <w:rPr>
          <w:rFonts w:ascii="仿宋" w:eastAsia="仿宋" w:hAnsi="仿宋" w:cs="仿宋" w:hint="eastAsia"/>
          <w:sz w:val="28"/>
          <w:lang w:eastAsia="zh-CN"/>
        </w:rPr>
        <w:t>五、工艺说明</w:t>
      </w:r>
      <w:bookmarkEnd w:id="18"/>
    </w:p>
    <w:p>
      <w:pPr>
        <w:pStyle w:val="Heading2"/>
        <w:rPr>
          <w:rFonts w:ascii="仿宋" w:eastAsia="仿宋" w:hAnsi="仿宋" w:cs="仿宋" w:hint="eastAsia"/>
          <w:lang w:eastAsia="zh-CN"/>
        </w:rPr>
      </w:pPr>
      <w:bookmarkStart w:id="19" w:name="_Toc24951"/>
      <w:r>
        <w:rPr>
          <w:rFonts w:ascii="仿宋" w:eastAsia="仿宋" w:hAnsi="仿宋" w:cs="仿宋" w:hint="eastAsia"/>
          <w:lang w:eastAsia="zh-CN"/>
        </w:rPr>
        <w:t>(一)、技术管理特点</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水位自记仪项目的技术管理特点体现在其创新导向。通过引入最先进的技术趋势和解决方案，水位自记仪项目致力于提升科技含量、提高质量和效率水平。这意味着我们将采用最新的工具和方法，确保水位自记仪项目在技术层面始终走在前沿，从而在竞争激烈的市场中脱颖而出。</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https://d.book118.com/707141141026006040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水位自记仪项目计划设计方案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水位自记仪项目计划设计方案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水位自记仪项目计划设计方案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水位自记仪项目计划设计方案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水位自记仪项目计划设计方案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水位自记仪项目计划设计方案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水位自记仪项目计划设计方案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水位自记仪项目计划设计方案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水位自记仪项目计划设计方案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水位自记仪项目计划设计方案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水位自记仪项目计划设计方案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水位自记仪项目计划设计方案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水位自记仪项目计划设计方案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水位自记仪项目计划设计方案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水位自记仪项目计划设计方案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水位自记仪项目计划设计方案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水位自记仪项目计划设计方案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52450F"/>
    <w:rsid w:val="6652450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07141141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2024-02-01T06:35:00Z</dcterms:created>
  <dcterms:modified xsi:type="dcterms:W3CDTF">2024-02-01T06:35:24Z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A30A0274C75B4A6AB4B90A33344018CD_11</vt:lpwstr>
  </property>
  <property fmtid="{D5CDD505-2E9C-101B-9397-08002B2CF9AE}" pid="3" name="KSOProductBuildVer">
    <vt:lpwstr>2052-12.1.0.16250</vt:lpwstr>
  </property>
</Properties>
</file>