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机顶盒(STB)项目规划设计方案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3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1" w:history="1">
        <w:r>
          <w:rPr>
            <w:rFonts w:ascii="仿宋" w:eastAsia="仿宋" w:hAnsi="仿宋" w:cs="仿宋" w:hint="eastAsia"/>
            <w:lang w:eastAsia="zh-CN"/>
          </w:rPr>
          <w:t>一、机顶盒(STB)项目文档管理</w:t>
        </w:r>
        <w:r>
          <w:tab/>
        </w:r>
        <w:r>
          <w:fldChar w:fldCharType="begin"/>
        </w:r>
        <w:r>
          <w:instrText xml:space="preserve"> PAGEREF _Toc481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_Toc19373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_Toc16461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二、机顶盒(STB)项目概论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0" w:history="1">
        <w:r>
          <w:rPr>
            <w:rFonts w:ascii="仿宋" w:eastAsia="仿宋" w:hAnsi="仿宋" w:cs="仿宋" w:hint="eastAsia"/>
            <w:lang w:eastAsia="zh-CN"/>
          </w:rPr>
          <w:t>(一)、机顶盒(STB)项目概况</w:t>
        </w:r>
        <w:r>
          <w:tab/>
        </w:r>
        <w:r>
          <w:fldChar w:fldCharType="begin"/>
        </w:r>
        <w:r>
          <w:instrText xml:space="preserve"> PAGEREF _Toc13270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(二)、机顶盒(STB)项目目标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(三)、机顶盒(STB)项目提出的理由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eastAsia="zh-CN"/>
          </w:rPr>
          <w:t>(四)、机顶盒(STB)项目意义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1" w:history="1">
        <w:r>
          <w:rPr>
            <w:rFonts w:ascii="仿宋" w:eastAsia="仿宋" w:hAnsi="仿宋" w:cs="仿宋" w:hint="eastAsia"/>
            <w:lang w:eastAsia="zh-CN"/>
          </w:rPr>
          <w:t>(五)、机顶盒(STB)项目背景</w:t>
        </w:r>
        <w:r>
          <w:tab/>
        </w:r>
        <w:r>
          <w:fldChar w:fldCharType="begin"/>
        </w:r>
        <w:r>
          <w:instrText xml:space="preserve"> PAGEREF _Toc29691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1" w:history="1">
        <w:r>
          <w:rPr>
            <w:rFonts w:ascii="仿宋" w:eastAsia="仿宋" w:hAnsi="仿宋" w:cs="仿宋" w:hint="eastAsia"/>
            <w:lang w:eastAsia="zh-CN"/>
          </w:rPr>
          <w:t>(一)、机顶盒(STB)行业分析</w:t>
        </w:r>
        <w:r>
          <w:tab/>
        </w:r>
        <w:r>
          <w:fldChar w:fldCharType="begin"/>
        </w:r>
        <w:r>
          <w:instrText xml:space="preserve"> PAGEREF _Toc29631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4" w:history="1">
        <w:r>
          <w:rPr>
            <w:rFonts w:ascii="仿宋" w:eastAsia="仿宋" w:hAnsi="仿宋" w:cs="仿宋" w:hint="eastAsia"/>
            <w:lang w:eastAsia="zh-CN"/>
          </w:rPr>
          <w:t>(二)、机顶盒(STB)市场分析预测</w:t>
        </w:r>
        <w:r>
          <w:tab/>
        </w:r>
        <w:r>
          <w:fldChar w:fldCharType="begin"/>
        </w:r>
        <w:r>
          <w:instrText xml:space="preserve"> PAGEREF _Toc19094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" w:history="1">
        <w:r>
          <w:rPr>
            <w:rFonts w:ascii="仿宋" w:eastAsia="仿宋" w:hAnsi="仿宋" w:cs="仿宋" w:hint="eastAsia"/>
            <w:lang w:eastAsia="zh-CN"/>
          </w:rPr>
          <w:t>四、机顶盒(STB)项目绩效评估</w:t>
        </w:r>
        <w:r>
          <w:tab/>
        </w:r>
        <w:r>
          <w:fldChar w:fldCharType="begin"/>
        </w:r>
        <w:r>
          <w:instrText xml:space="preserve"> PAGEREF _Toc842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_Toc13752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9" w:history="1">
        <w:r>
          <w:rPr>
            <w:rFonts w:ascii="仿宋" w:eastAsia="仿宋" w:hAnsi="仿宋" w:cs="仿宋" w:hint="eastAsia"/>
            <w:lang w:eastAsia="zh-CN"/>
          </w:rPr>
          <w:t>五、机顶盒(STB)项目可持续发展</w:t>
        </w:r>
        <w:r>
          <w:tab/>
        </w:r>
        <w:r>
          <w:fldChar w:fldCharType="begin"/>
        </w:r>
        <w:r>
          <w:instrText xml:space="preserve"> PAGEREF _Toc5429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_Toc18255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六、机顶盒(STB)项目土建工程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_Toc4564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_Toc21541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_Toc25434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_Toc9966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6" w:history="1">
        <w:r>
          <w:rPr>
            <w:rFonts w:ascii="仿宋" w:eastAsia="仿宋" w:hAnsi="仿宋" w:cs="仿宋" w:hint="eastAsia"/>
            <w:lang w:eastAsia="zh-CN"/>
          </w:rPr>
          <w:t>七、机顶盒(STB)项目风险管理</w:t>
        </w:r>
        <w:r>
          <w:tab/>
        </w:r>
        <w:r>
          <w:fldChar w:fldCharType="begin"/>
        </w:r>
        <w:r>
          <w:instrText xml:space="preserve"> PAGEREF _Toc28036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_Toc30459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3" w:history="1">
        <w:r>
          <w:rPr>
            <w:rFonts w:ascii="仿宋" w:eastAsia="仿宋" w:hAnsi="仿宋" w:cs="仿宋" w:hint="eastAsia"/>
            <w:lang w:eastAsia="zh-CN"/>
          </w:rPr>
          <w:t>八、机顶盒(STB)项目经营效益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7" w:history="1">
        <w:r>
          <w:rPr>
            <w:rFonts w:ascii="仿宋" w:eastAsia="仿宋" w:hAnsi="仿宋" w:cs="仿宋" w:hint="eastAsia"/>
            <w:lang w:eastAsia="zh-CN"/>
          </w:rPr>
          <w:t>(二)、机顶盒(STB)项目盈利能力分析</w:t>
        </w:r>
        <w:r>
          <w:tab/>
        </w:r>
        <w:r>
          <w:fldChar w:fldCharType="begin"/>
        </w:r>
        <w:r>
          <w:instrText xml:space="preserve"> PAGEREF _Toc7407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6" w:history="1">
        <w:r>
          <w:rPr>
            <w:rFonts w:ascii="仿宋" w:eastAsia="仿宋" w:hAnsi="仿宋" w:cs="仿宋" w:hint="eastAsia"/>
            <w:lang w:eastAsia="zh-CN"/>
          </w:rPr>
          <w:t>九、机顶盒(STB)项目人力资源管理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_Toc22947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eastAsia="zh-CN"/>
          </w:rPr>
          <w:t>十、机顶盒(STB)项目创新与研发</w:t>
        </w:r>
        <w:r>
          <w:tab/>
        </w:r>
        <w:r>
          <w:fldChar w:fldCharType="begin"/>
        </w:r>
        <w:r>
          <w:instrText xml:space="preserve"> PAGEREF _Toc27266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_Toc8458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_Toc2267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十一、机顶盒(STB)项目财务管理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_Toc25337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_Toc2022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1" w:history="1">
        <w:r>
          <w:rPr>
            <w:rFonts w:ascii="仿宋" w:eastAsia="仿宋" w:hAnsi="仿宋" w:cs="仿宋" w:hint="eastAsia"/>
            <w:lang w:eastAsia="zh-CN"/>
          </w:rPr>
          <w:t>十二、机顶盒(STB)项目技术管理</w:t>
        </w:r>
        <w:r>
          <w:tab/>
        </w:r>
        <w:r>
          <w:fldChar w:fldCharType="begin"/>
        </w:r>
        <w:r>
          <w:instrText xml:space="preserve"> PAGEREF _Toc15461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_Toc26354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_Toc18098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_Toc14666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_Toc18499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3" w:history="1">
        <w:r>
          <w:rPr>
            <w:rFonts w:ascii="仿宋" w:eastAsia="仿宋" w:hAnsi="仿宋" w:cs="仿宋" w:hint="eastAsia"/>
            <w:lang w:eastAsia="zh-CN"/>
          </w:rPr>
          <w:t>十四、机顶盒(STB)项目实施保障措施</w:t>
        </w:r>
        <w:r>
          <w:tab/>
        </w:r>
        <w:r>
          <w:fldChar w:fldCharType="begin"/>
        </w:r>
        <w:r>
          <w:instrText xml:space="preserve"> PAGEREF _Toc7643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(一)、机顶盒(STB)项目实施保障机制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6" w:history="1">
        <w:r>
          <w:rPr>
            <w:rFonts w:ascii="仿宋" w:eastAsia="仿宋" w:hAnsi="仿宋" w:cs="仿宋" w:hint="eastAsia"/>
            <w:lang w:eastAsia="zh-CN"/>
          </w:rPr>
          <w:t>(二)、机顶盒(STB)项目法律合规要求</w:t>
        </w:r>
        <w:r>
          <w:tab/>
        </w:r>
        <w:r>
          <w:fldChar w:fldCharType="begin"/>
        </w:r>
        <w:r>
          <w:instrText xml:space="preserve"> PAGEREF _Toc13176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0" w:history="1">
        <w:r>
          <w:rPr>
            <w:rFonts w:ascii="仿宋" w:eastAsia="仿宋" w:hAnsi="仿宋" w:cs="仿宋" w:hint="eastAsia"/>
            <w:lang w:eastAsia="zh-CN"/>
          </w:rPr>
          <w:t>(三)、机顶盒(STB)项目合同管理与法律事务</w:t>
        </w:r>
        <w:r>
          <w:tab/>
        </w:r>
        <w:r>
          <w:fldChar w:fldCharType="begin"/>
        </w:r>
        <w:r>
          <w:instrText xml:space="preserve"> PAGEREF _Toc26570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" w:history="1">
        <w:r>
          <w:rPr>
            <w:rFonts w:ascii="仿宋" w:eastAsia="仿宋" w:hAnsi="仿宋" w:cs="仿宋" w:hint="eastAsia"/>
            <w:lang w:eastAsia="zh-CN"/>
          </w:rPr>
          <w:t>(四)、机顶盒(STB)项目知识产权保护策略</w:t>
        </w:r>
        <w:r>
          <w:tab/>
        </w:r>
        <w:r>
          <w:fldChar w:fldCharType="begin"/>
        </w:r>
        <w:r>
          <w:instrText xml:space="preserve"> PAGEREF _Toc2389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3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1"/>
      <w:r>
        <w:rPr>
          <w:rFonts w:ascii="仿宋" w:eastAsia="仿宋" w:hAnsi="仿宋" w:cs="仿宋" w:hint="eastAsia"/>
          <w:sz w:val="28"/>
          <w:lang w:eastAsia="zh-CN"/>
        </w:rPr>
        <w:t>一、机顶盒(STB)项目文档管理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373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机顶盒(STB)项目高度重视文档的质量和准确性，以支持机顶盒(STB)项目的各项活动和决策。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文档的编制始于机顶盒(STB)项目计划的初期，我们制定了详细的文档编制计划，明确了每个文档的内容、格式和编写责任人。在机顶盒(STB)项目启动阶段，我们首先编制了机顶盒(STB)项目章程，明确定义了机顶盒(STB)项目的目标、范围、风险等关键要素。随后，机顶盒(STB)项目团队根据计划陆续编制了需求文档、设计文档、测试文档等各类文档，确保机顶盒(STB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机顶盒(STB)项目管理中的重要环节，旨在确保机顶盒(STB)项目文档符合质量标准和机顶盒(STB)项目需求。在机顶盒(STB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机顶盒(STB)项目相关利益方和专业领域的专家对文档进行独立审查。这有助于获取更全面、客观的反馈，确保机顶盒(STB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机顶盒(STB)项目在文档编制与审查方面建立了严格的管理机制，通过规范的流程和多维度的审查，确保机顶盒(STB)项目文档的质量、准确性和可靠性，为机顶盒(STB)项目的顺利推进提供了有力支持。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72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在机顶盒(STB)项目中，我们致力于优化文档发布与分发过程，以确保信息的高效传递和团队间协作的顺畅进行。以下是我们采取的关键优化策略：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我们通过多渠道发布文档，包括电子邮件、机顶盒(STB)项目管理平台、内部网站等，以满足不同团队成员的偏好和需求。多渠道发布确保了信息的全面覆盖。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我们采用了精细的权限控制，确保只有授权人员可以访问敏感信息。这种安全措施保护了机顶盒(STB)项目文档的机密性，防止了未经授权的信息泄露。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46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文档存档与归档是机顶盒(STB)项目生命周期中一个至关重要的环节，直接关系到机顶盒(STB)项目信息的长期保存和历史记录的完整性。在机顶盒(STB)项目中，我们实施了一系列有效的文档存档与归档管理策略：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3"/>
      <w:r>
        <w:rPr>
          <w:rFonts w:ascii="仿宋" w:eastAsia="仿宋" w:hAnsi="仿宋" w:cs="仿宋" w:hint="eastAsia"/>
          <w:sz w:val="28"/>
          <w:lang w:eastAsia="zh-CN"/>
        </w:rPr>
        <w:t>二、机顶盒(STB)项目概论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3270"/>
      <w:r>
        <w:rPr>
          <w:rFonts w:ascii="仿宋" w:eastAsia="仿宋" w:hAnsi="仿宋" w:cs="仿宋" w:hint="eastAsia"/>
          <w:lang w:eastAsia="zh-CN"/>
        </w:rPr>
        <w:t>(一)、机顶盒(STB)项目概况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起源追溯至对市场的深入洞察。市场的不断演变与变革为机顶盒(STB)项目提供了难得的机遇。当前市场存在的需求缺口和变革的大环境共同构成了机顶盒(STB)项目的背景。这个机顶盒(STB)项目旨在充分利用市场机遇，填补行业中尚未满足的需求，为客户提供全新的解决方案。市场的变革和需求的增长使得这个机顶盒(STB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机顶盒(STB)项目名称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正式命名为机顶盒(STB)。这个名称不仅仅是一个标识，更代表了机顶盒(STB)项目的核心理念和愿景。它蕴含着机顶盒(STB)项目所要解决问题的关键字，具有强烈的表达和辨识度，为机顶盒(STB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机顶盒(STB)项目目标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核心目标是提供一种全新、高效的解决方案，满足客户日益增长的需求。机顶盒(STB)项目追求的不仅仅是满足市场需求，更是在市场中获得卓越的竞争优势。通过不断提升产品或服务的质量和创新水平，机顶盒(STB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机顶盒(STB)项目范围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全面涵盖了产品研发、制造、市场推广和售后服务，确保从产品设计到最终用户体验的全方位关注。这一全面的机顶盒(STB)项目范围是为了确保机顶盒(STB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机顶盒(STB)项目时间表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机顶盒(STB)项目计划在未来18个月内完成，包括研发、测试、市场试点和正式推出等不同阶段。这个时间表的合理设计是为了确保机顶盒(STB)项目各个阶段的顺利推进，以便按时交付高质量的成果。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机顶盒(STB)项目预算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机顶盒(STB)项目总预算估算为XX百万美元，主要分配在研发、市场推广、人员培训和运营等方面。这一充足的预算为机顶盒(STB)项目提供了充足的资源，确保机顶盒(STB)项目在各个方面都能取得优异的表现。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机顶盒(STB)项目风险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可能面临的风险包括市场接受度低、技术难题、竞争激烈等。机顶盒(STB)项目团队已经制定了相应的风险应对计划，通过前瞻性的风险管理，确保机顶盒(STB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机顶盒(STB)项目团队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机顶盒(STB)项目汇聚了一支经验丰富、多领域专业素养的核心团队，确保机顶盒(STB)项目在各个方面都能拥有高水平的执行力。团队的协同作战是机顶盒(STB)项目成功的关键因素之一。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机顶盒(STB)项目背景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机顶盒(STB)项目的背景根植于市场对更高效、创新产品的渴望，同时也受到科技发展对行业格局的深刻改变的影响。这为机顶盒(STB)项目提供了广阔的发展空间和市场需求。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机顶盒(STB)项目现状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截至目前，机顶盒(STB)项目已完成市场调研和技术验证，取得了初步的成功。这为机顶盒(STB)项目在未来的发展奠定了坚实的基础，为更远大的目标打下了坚实的基石。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660"/>
      <w:r>
        <w:rPr>
          <w:rFonts w:ascii="仿宋" w:eastAsia="仿宋" w:hAnsi="仿宋" w:cs="仿宋" w:hint="eastAsia"/>
          <w:sz w:val="28"/>
          <w:lang w:eastAsia="zh-CN"/>
        </w:rPr>
        <w:t>(二)、机顶盒(STB)项目目标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keyword》机顶盒(STB)项目首要业务目标是在市场中占据有利地位，实现产品/服务的成功推广和销售。通过不断提升产品质量、创新性，机顶盒(STB)项目追求成为行业中的领导者，赢得更多客户的青睐。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在科技迅速发展的时代，机顶盒(STB)项目着眼于技术创新。通过持续的研发和技术升级，机顶盒(STB)项目旨在推出更具创新性的产品或服务，以满足市场对新鲜、先进解决方案的需求。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为了建立可持续的客户关系，机顶盒(STB)项目设定了客户满意度目标。通过提供卓越的产品质量和优质的客户服务，机顶盒(STB)项目追求赢得客户的信任和忠诚度，确保他们的满意度达到行业领先水平。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机顶盒(STB)项目注重社会责任和可持续发展。通过实施环保、社会责任机顶盒(STB)项目，机顶盒(STB)项目致力于在经济发展的同时保护环境，促进社会公平，实现可持续经营。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机顶盒(STB)项目的团队是实现目标的核心驱动力。因此，机顶盒(STB)项目设定了团队发展目标，包括提升团队成员的专业技能、培养领导力，以及搭建协同高效的团队工作氛围。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156"/>
      <w:r>
        <w:rPr>
          <w:rFonts w:ascii="仿宋" w:eastAsia="仿宋" w:hAnsi="仿宋" w:cs="仿宋" w:hint="eastAsia"/>
          <w:sz w:val="28"/>
          <w:lang w:eastAsia="zh-CN"/>
        </w:rPr>
        <w:t>(三)、机顶盒(STB)项目提出的理由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机顶盒(STB)项目提出的理由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提出源于对市场机遇的深刻洞察。当前市场中存在的需求缺口和行业发展趋势表明，有巨大的商业机会等待被开发。通过准确捕捉市场机遇，机顶盒(STB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理念基于对技术创新的信仰。通过持续的研发和技术投入，机顶盒(STB)项目有望推出更具创新性的产品或服务。在科技飞速发展的当下，机顶盒(STB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提出是为了增强企业的行业竞争力。通过提升产品或服务的质量和独特性，机顶盒(STB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机顶盒(STB)项目响应了消费者需求的变化。随着社会和科技的不断发展，消费者对产品和服务的需求也在发生变化。通过深入了解并及时回应消费者的新需求，机顶盒(STB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机顶盒(STB)项目的提出是企业战略发展规划的一部分。在面对日益激烈的市场竞争和不断变化的商业环境中，机顶盒(STB)项目作为企业战略的一环，旨在为企业开辟新的增长领域，巩固企业在行业中的地位。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提出不仅仅是基于商业考量，还注重社会责任。通过推出环保、社会责任等方面的机顶盒(STB)项目，机顶盒(STB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机顶盒(STB)项目的提出反映了对利益相关者期望的关注。包括客户、员工、投资者等利益相关者在企业发展中都有着各自的期望，机顶盒(STB)项目力求在满足这些期望的同时，取得更大的共赢。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927"/>
      <w:r>
        <w:rPr>
          <w:rFonts w:ascii="仿宋" w:eastAsia="仿宋" w:hAnsi="仿宋" w:cs="仿宋" w:hint="eastAsia"/>
          <w:sz w:val="28"/>
          <w:lang w:eastAsia="zh-CN"/>
        </w:rPr>
        <w:t>(四)、机顶盒(STB)项目意义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在实施机顶盒(STB)项目的过程中，我们不仅仅是在追逐商业成功，更是为企业和社会的多个层面创造了深远的意义。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的首要意义在于提升企业的市场竞争力。通过持续的创新和对产品质量的高标准要求，机顶盒(STB)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机顶盒(STB)项目的推进将促使行业技术水平的提升。通过引入先进技术和创新性解决方案，机顶盒(STB)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机顶盒(STB)项目不仅创造了大量就业机会，提高了就业水平，还注重社会责任和环保。通过参与社会公益事业和推动环保机顶盒(STB)项目，机顶盒(STB)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综合而言，机顶盒(STB)项目意义重大，不仅推动了企业的发展，也为行业和社会的进步贡献了积极力量。这是一个全面而深刻的影响，将在未来产生可持续的正面效应。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691"/>
      <w:r>
        <w:rPr>
          <w:rFonts w:ascii="仿宋" w:eastAsia="仿宋" w:hAnsi="仿宋" w:cs="仿宋" w:hint="eastAsia"/>
          <w:sz w:val="28"/>
          <w:lang w:eastAsia="zh-CN"/>
        </w:rPr>
        <w:t>(五)、机顶盒(STB)项目背景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在当今迅猛发展的商业环境中，机顶盒(STB)项目的动因根植于对多方面因素的审慎考量。这个机顶盒(STB)项目的提出并非孤立的决策，而是对企业所处背景深入思考的产物。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机顶盒(STB)项目背后的首要原因。科技的迅速发展和全球市场的快速变化使得企业必须灵活应对。机顶盒(STB)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竞争的激烈程度也是机顶盒(STB)项目背景中不可忽视的一环。企业需要在激烈竞争中脱颖而出，为此，机顶盒(STB)项目致力于打破常规，提供独特的价值主张，以吸引客户并确保市场份额的增长。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技术的迅速发展为企业带来了机遇与挑战。作为机顶盒(STB)项目启动的背景之一，对新兴技术的应用将有助于提升企业的技术水平，使其在不断演进的商业环境中保持竞争优势。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此外，社会对企业责任的期望也在逐渐升高。机顶盒(STB)项目充分融入了社会责任的理念，通过可持续经营和社会公益机顶盒(STB)项目，企图为社会贡献一份力量，在商业成功的同时关注社会价值。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72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9631"/>
      <w:r>
        <w:rPr>
          <w:rFonts w:ascii="仿宋" w:eastAsia="仿宋" w:hAnsi="仿宋" w:cs="仿宋" w:hint="eastAsia"/>
          <w:lang w:eastAsia="zh-CN"/>
        </w:rPr>
        <w:t>(一)、机顶盒(STB)行业分析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行业一直以来都是市场的关注焦点。行业内的发展趋势、竞争态势以及潜在机会都对机顶盒(STB)项目的推进产生深远的影响。通过深入研究行业的整体概貌，我们将更好地理解行业的核心特征，为机顶盒(STB)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顶盒(STB)行业，技术一直是推动创新和发展的关键因素。我们将对当前技术趋势进行详尽分析，包括但不限于人工智能、大数据应用、先进制造技术等。这有助于机顶盒(STB)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机顶盒(STB)项目成功的基础。我们将对主要竞争对手进行深入研究，包括其市场份额、产品特点、市场定位等。通过全面了解竞争对手的优势和劣势，机顶盒(STB)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094"/>
      <w:r>
        <w:rPr>
          <w:rFonts w:ascii="仿宋" w:eastAsia="仿宋" w:hAnsi="仿宋" w:cs="仿宋" w:hint="eastAsia"/>
          <w:sz w:val="28"/>
          <w:lang w:eastAsia="zh-CN"/>
        </w:rPr>
        <w:t>(二)、机顶盒(STB)市场分析预测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机顶盒(STB)市场未来的增长趋势。这包括市场的整体规模、各细分领域的发展趋势等。机顶盒(STB)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机顶盒(STB)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机顶盒(STB)项目实施过程中需要充分考虑的因素。我们将对市场风险进行全面评估，包括但不限于政策法规风险、市场竞争风险、技术变革风险等。通过对潜在风险的深入分析，机顶盒(STB)项目可以制定相应的风险缓解策略，降低不确定性对机顶盒(STB)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842"/>
      <w:r>
        <w:rPr>
          <w:rFonts w:ascii="仿宋" w:eastAsia="仿宋" w:hAnsi="仿宋" w:cs="仿宋" w:hint="eastAsia"/>
          <w:sz w:val="28"/>
          <w:lang w:eastAsia="zh-CN"/>
        </w:rPr>
        <w:t>四、机顶盒(STB)项目绩效评估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75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顶盒(STB)项目中，我们设计了一套全面的绩效评估指标，以确保机顶盒(STB)项目的可控和成功交付。这些指标跨足机顶盒(STB)项目目标、成本、进度和质量等多个维度，为我们提供了全面洞察机顶盒(STB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目标达成率是我们关注的首要指标。我们设定了明确的目标，并通过定期监测和评估，迅速发现并应对潜在的目标偏差。这为机顶盒(STB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成本绩效是另一个核心关注点。通过实际成本与预算成本的对比分析，我们深入了解成本差异的原因，及时调整资源分配，保持机顶盒(STB)项目在经济效益方面的合理水平。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顶盒(STB)项目进度作为关键的绩效指标之一，得到了精心的关注。我们制定了详细的机顶盒(STB)项目进度计划，并设立了进度符合度指标，确保实际进度与计划进度保持一致。这使我们能够快速发现和解决潜在的进度问题，保持机顶盒(STB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机顶盒(STB)项目绩效的不可或缺的一环。我们引入了一系列的质量标准和客户满意度指标，以确保机顶盒(STB)项目交付的成果在质量上达到或超越预期水平。通过持续监测这些指标，我们努力提升机顶盒(STB)项目整体质量水平，为机顶盒(STB)项目的成功交付提供有力保障。通过这些科学且全面的绩效评估，我们能够更好地引导机顶盒(STB)项目的持续改进，确保机顶盒(STB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13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绩效评估是机顶盒(STB)项目中的关键环节，为确保机顶盒(STB)项目达到预期目标，我们采用了多层次、多维度的绩效评估方法。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机顶盒(STB)项目的战略目标对齐，确保每个决策和行动都与机顶盒(STB)项目整体目标保持一致。团队会定期召开战略对齐会议，审视当前工作与机顶盒(STB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机顶盒(STB)项目进度、质量、成本和风险等方面。这些指标通过数据收集和分析，为机顶盒(STB)项目管理团队提供了客观的评估依据。例如，我们通过机顶盒(STB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绩效评估不仅仅停留在机顶盒(STB)项目内部，还考虑了机顶盒(STB)项目对外部环境的影响。我们定期进行干系人满意度调查，以了解各利益相关方对机顶盒(STB)项目的期望和满意度，并及时做出调整。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https://d.book118.com/707145014145006026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机顶盒(STB)项目规划设计方案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30532F"/>
    <w:rsid w:val="323053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0714501414500602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2024-01-07T07:56:00Z</dcterms:created>
  <dcterms:modified xsi:type="dcterms:W3CDTF">2024-01-07T07:57:02Z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5C73D8FFAD9F43E0B8E7F631CAD39F18_11</vt:lpwstr>
  </property>
  <property fmtid="{D5CDD505-2E9C-101B-9397-08002B2CF9AE}" pid="3" name="KSOProductBuildVer">
    <vt:lpwstr>2052-12.1.0.16120</vt:lpwstr>
  </property>
</Properties>
</file>